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CAMSECURE QR Code Integration Strategy (v2.0)</w:t>
      </w:r>
    </w:p>
    <w:p>
      <w:r>
        <w:rPr>
          <w:i/>
        </w:rPr>
        <w:t>This document details the updated integration strategy for the CAMSECURE QR code identification module, incorporating the revised "Safe-Contact Protocol" and single-family QR architecture based on the latest System Requirements Document (SRD).</w:t>
      </w:r>
    </w:p>
    <w:p>
      <w:pPr>
        <w:pStyle w:val="Heading1"/>
      </w:pPr>
      <w:r>
        <w:t>1. Unified Family QR Architecture</w:t>
      </w:r>
    </w:p>
    <w:p>
      <w:r>
        <w:t>To simplify management, the system utilizes a single, static QR code per registered family unit, rather than individual codes per member. This code represents a unified family token.</w:t>
      </w:r>
    </w:p>
    <w:p>
      <w:pPr>
        <w:pStyle w:val="ListBullet"/>
      </w:pPr>
      <w:r>
        <w:rPr>
          <w:b/>
        </w:rPr>
        <w:t xml:space="preserve">Single Generation: </w:t>
      </w:r>
      <w:r>
        <w:t>When a Family Head registers their household, clicking "Generate QR Code" creates one unique, unchanging token (URL) for the entire family.</w:t>
      </w:r>
    </w:p>
    <w:p>
      <w:pPr>
        <w:pStyle w:val="ListBullet"/>
      </w:pPr>
      <w:r>
        <w:rPr>
          <w:b/>
        </w:rPr>
        <w:t xml:space="preserve">Universal Placement: </w:t>
      </w:r>
      <w:r>
        <w:t>This identical QR code can be printed and attached to the belongings (school bags, shoes, tags) of any registered family member.</w:t>
      </w:r>
    </w:p>
    <w:p>
      <w:pPr>
        <w:pStyle w:val="ListBullet"/>
      </w:pPr>
      <w:r>
        <w:rPr>
          <w:b/>
        </w:rPr>
        <w:t xml:space="preserve">Dynamic Resolution: </w:t>
      </w:r>
      <w:r>
        <w:t>When scanned, the system dynamically queries the database using the family token and displays the public-facing profiles of all active members belonging to that specific family tree.</w:t>
      </w:r>
    </w:p>
    <w:p>
      <w:pPr>
        <w:pStyle w:val="Heading1"/>
      </w:pPr>
      <w:r>
        <w:t>2. The Safe-Contact Protocol (Privacy Measures)</w:t>
      </w:r>
    </w:p>
    <w:p>
      <w:r>
        <w:t>To mitigate extortion and kidnapping risks, direct family contact details are strictly prohibited from public view upon scanning.</w:t>
      </w:r>
    </w:p>
    <w:p>
      <w:pPr>
        <w:pStyle w:val="Heading2"/>
      </w:pPr>
      <w:r>
        <w:t>What the General Public Sees:</w:t>
      </w:r>
    </w:p>
    <w:p>
      <w:pPr>
        <w:pStyle w:val="ListBullet"/>
      </w:pPr>
      <w:r>
        <w:rPr>
          <w:b/>
        </w:rPr>
        <w:t xml:space="preserve">Family Name: </w:t>
      </w:r>
      <w:r>
        <w:t>Only the registered Family Surname is displayed.</w:t>
      </w:r>
    </w:p>
    <w:p>
      <w:pPr>
        <w:pStyle w:val="ListBullet"/>
      </w:pPr>
      <w:r>
        <w:rPr>
          <w:b/>
        </w:rPr>
        <w:t xml:space="preserve">Location: </w:t>
      </w:r>
      <w:r>
        <w:t>General location or registered municipality.</w:t>
      </w:r>
    </w:p>
    <w:p>
      <w:pPr>
        <w:pStyle w:val="ListBullet"/>
      </w:pPr>
      <w:r>
        <w:rPr>
          <w:b/>
        </w:rPr>
        <w:t xml:space="preserve">Safe-Contact Instructions: </w:t>
      </w:r>
      <w:r>
        <w:t>A clear message instructing the finder NOT to contact the family directly. It directs them to drop the person off at vetted institutional partners (Police Stations, Hospitals, Schools, Churches/NGOs).</w:t>
      </w:r>
    </w:p>
    <w:p>
      <w:pPr>
        <w:pStyle w:val="ListBullet"/>
      </w:pPr>
      <w:r>
        <w:rPr>
          <w:b/>
        </w:rPr>
        <w:t xml:space="preserve">Emergency Contacts: </w:t>
      </w:r>
      <w:r>
        <w:t>Contact numbers for nearby state authorities (Firefighters, Police) and the free CAMSECURE MTN Helpline.</w:t>
      </w:r>
    </w:p>
    <w:p>
      <w:pPr>
        <w:pStyle w:val="Heading2"/>
      </w:pPr>
      <w:r>
        <w:t>Data Visibility Restrictions:</w:t>
      </w:r>
    </w:p>
    <w:p>
      <w:pPr>
        <w:pStyle w:val="ListBullet"/>
      </w:pPr>
      <w:r>
        <w:rPr>
          <w:b/>
        </w:rPr>
        <w:t xml:space="preserve">Masked Data: </w:t>
      </w:r>
      <w:r>
        <w:t>Parent phone numbers, email addresses, and home addresses are completely hidden from the public and the CAMSECURE Admin.</w:t>
      </w:r>
    </w:p>
    <w:p>
      <w:pPr>
        <w:pStyle w:val="ListBullet"/>
      </w:pPr>
      <w:r>
        <w:rPr>
          <w:b/>
        </w:rPr>
        <w:t xml:space="preserve">Exclusive Access: </w:t>
      </w:r>
      <w:r>
        <w:t>ONLY vetted Government Authorities (e.g., Police through their secure Partner Portal) are granted access to the full, unmasked family details to facilitate a safe reunion once the child is in state custody.</w:t>
      </w:r>
    </w:p>
    <w:p>
      <w:pPr>
        <w:pStyle w:val="Heading1"/>
      </w:pPr>
      <w:r>
        <w:t>3. Technical Stack &amp; Implementation</w:t>
      </w:r>
    </w:p>
    <w:p>
      <w:r>
        <w:t>The QR infrastructure relies on the following technologies:</w:t>
      </w:r>
    </w:p>
    <w:p>
      <w:pPr>
        <w:pStyle w:val="ListBullet"/>
      </w:pPr>
      <w:r>
        <w:rPr>
          <w:b/>
        </w:rPr>
        <w:t xml:space="preserve">Generation (Frontend): </w:t>
      </w:r>
      <w:r>
        <w:t>Utilize libraries like qrcode.react to generate high-error-correction (Level H) SVG/Canvas codes within the Family Dashboard.</w:t>
      </w:r>
    </w:p>
    <w:p>
      <w:pPr>
        <w:pStyle w:val="ListBullet"/>
      </w:pPr>
      <w:r>
        <w:rPr>
          <w:b/>
        </w:rPr>
        <w:t xml:space="preserve">Scanning (Frontend): </w:t>
      </w:r>
      <w:r>
        <w:t>Implement browser-based scanning using jsQR or html5-qrcode directly within the CAMSECURE web app.</w:t>
      </w:r>
    </w:p>
    <w:p>
      <w:pPr>
        <w:pStyle w:val="ListBullet"/>
      </w:pPr>
      <w:r>
        <w:rPr>
          <w:b/>
        </w:rPr>
        <w:t xml:space="preserve">Backend Routing (Node.js): </w:t>
      </w:r>
      <w:r>
        <w:t>The QR URL points to a specific endpoint (e.g., /scan/:family_token). The Node server receives the token and fetches the public-safe data payload.</w:t>
      </w:r>
    </w:p>
    <w:p>
      <w:pPr>
        <w:pStyle w:val="ListBullet"/>
      </w:pPr>
      <w:r>
        <w:rPr>
          <w:b/>
        </w:rPr>
        <w:t xml:space="preserve">Database Security (Supabase): </w:t>
      </w:r>
      <w:r>
        <w:t>Row Level Security (RLS) is heavily enforced. The database returns masked data for public/anonymous roles, and full data ONLY when the requester is authenticated as a Government Authority role.</w:t>
      </w:r>
    </w:p>
    <w:p>
      <w:pPr>
        <w:pStyle w:val="Heading1"/>
      </w:pPr>
      <w:r>
        <w:t>4. Field Workflow (Bystander Scenario)</w:t>
      </w:r>
    </w:p>
    <w:p>
      <w:pPr>
        <w:pStyle w:val="ListNumber"/>
      </w:pPr>
      <w:r>
        <w:t>Bystander finds a lost child and scans the QR code on their bag.</w:t>
      </w:r>
    </w:p>
    <w:p>
      <w:pPr>
        <w:pStyle w:val="ListNumber"/>
      </w:pPr>
      <w:r>
        <w:t>Phone opens CAMSECURE web portal.</w:t>
      </w:r>
    </w:p>
    <w:p>
      <w:pPr>
        <w:pStyle w:val="ListNumber"/>
      </w:pPr>
      <w:r>
        <w:t>Screen displays: "Family: [Surname]. Do not attempt contact. Drop off at nearest Police Station or call free MTN line."</w:t>
      </w:r>
    </w:p>
    <w:p>
      <w:pPr>
        <w:pStyle w:val="ListNumber"/>
      </w:pPr>
      <w:r>
        <w:t>Bystander takes child to the police.</w:t>
      </w:r>
    </w:p>
    <w:p>
      <w:pPr>
        <w:pStyle w:val="ListNumber"/>
      </w:pPr>
      <w:r>
        <w:t>Police log into their secure Partner Portal, enter the token, view the full family contact details, and coordinate the reunion.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