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6A2A4" w14:textId="2E719EDB" w:rsidR="00B17CAC" w:rsidRDefault="00B17CAC" w:rsidP="00EB3FC3">
      <w:pPr>
        <w:jc w:val="both"/>
      </w:pPr>
      <w:r>
        <w:t>Dear Editor,</w:t>
      </w:r>
    </w:p>
    <w:p w14:paraId="7629B8FA" w14:textId="3E43B18F" w:rsidR="00D07A19" w:rsidRDefault="00B17CAC" w:rsidP="00EB3FC3">
      <w:pPr>
        <w:jc w:val="both"/>
      </w:pPr>
      <w:r>
        <w:t>We are pleased to submit our manuscript entitled “</w:t>
      </w:r>
      <w:r w:rsidR="00D07A19" w:rsidRPr="00D07A19">
        <w:t>A mixed-methods framework using fragmentation to establish sampling feasibility of pharmaceuticals</w:t>
      </w:r>
      <w:r>
        <w:t>” for consideration in Production and Operations Management.</w:t>
      </w:r>
      <w:r w:rsidR="00F06835">
        <w:t xml:space="preserve"> </w:t>
      </w:r>
      <w:r w:rsidR="00D07A19">
        <w:t>This work grew from a collaboration with a chemistry team at the University of Notre Dame</w:t>
      </w:r>
      <w:r w:rsidR="003A0D83">
        <w:t xml:space="preserve"> that has developed a novel </w:t>
      </w:r>
      <w:r w:rsidR="001F5C91">
        <w:t>screening</w:t>
      </w:r>
      <w:r w:rsidR="003A0D83">
        <w:t xml:space="preserve"> tool for substandard and falsified pharmaceuticals. These products constitute a significant barrier to effective treatment of diseases around the world</w:t>
      </w:r>
      <w:r w:rsidR="001F5C91">
        <w:t xml:space="preserve"> </w:t>
      </w:r>
      <w:r w:rsidR="003A0D83">
        <w:t>and are most damaging in low- and middle-income countries. T</w:t>
      </w:r>
      <w:r w:rsidR="00D07A19">
        <w:t>he goal of</w:t>
      </w:r>
      <w:r w:rsidR="003A0D83">
        <w:t xml:space="preserve"> this partnership</w:t>
      </w:r>
      <w:r w:rsidR="00D07A19">
        <w:t xml:space="preserve"> </w:t>
      </w:r>
      <w:r w:rsidR="00995699">
        <w:t>is</w:t>
      </w:r>
      <w:r w:rsidR="00D07A19">
        <w:t xml:space="preserve"> to integrate the capacity of a novel </w:t>
      </w:r>
      <w:r w:rsidR="001F5C91">
        <w:t>screening</w:t>
      </w:r>
      <w:r w:rsidR="00D07A19">
        <w:t xml:space="preserve"> tool </w:t>
      </w:r>
      <w:r w:rsidR="00D07A19" w:rsidRPr="00D07A19">
        <w:t xml:space="preserve">with </w:t>
      </w:r>
      <w:r w:rsidR="003A0D83">
        <w:t>operations research</w:t>
      </w:r>
      <w:r w:rsidR="00D07A19" w:rsidRPr="00D07A19">
        <w:t xml:space="preserve"> methods to provide</w:t>
      </w:r>
      <w:r w:rsidR="003A0D83">
        <w:t xml:space="preserve"> these countrie</w:t>
      </w:r>
      <w:r w:rsidR="00D07A19" w:rsidRPr="00D07A19">
        <w:t xml:space="preserve">s </w:t>
      </w:r>
      <w:r w:rsidR="003A0D83">
        <w:t>with a toolkit</w:t>
      </w:r>
      <w:r w:rsidR="00D07A19" w:rsidRPr="00D07A19">
        <w:t xml:space="preserve"> for</w:t>
      </w:r>
      <w:r w:rsidR="003A0D83">
        <w:t xml:space="preserve"> effective</w:t>
      </w:r>
      <w:r w:rsidR="00D07A19" w:rsidRPr="00D07A19">
        <w:t xml:space="preserve"> sampling </w:t>
      </w:r>
      <w:r w:rsidR="003A0D83">
        <w:t>of pharmaceuticals.</w:t>
      </w:r>
    </w:p>
    <w:p w14:paraId="07F1F445" w14:textId="0EEC9C06" w:rsidR="003A0D83" w:rsidRDefault="00995699" w:rsidP="00EB3FC3">
      <w:pPr>
        <w:jc w:val="both"/>
      </w:pPr>
      <w:r>
        <w:t>S</w:t>
      </w:r>
      <w:r w:rsidR="003A0D83">
        <w:t xml:space="preserve">ampling budgets </w:t>
      </w:r>
      <w:r>
        <w:t xml:space="preserve">to detect substandard and falsified pharmaceuticals </w:t>
      </w:r>
      <w:r w:rsidR="003A0D83">
        <w:t xml:space="preserve">in low- and middle-income countries are often highly limited. In this paper, we propose a mixed-methods framework that accounts for different aspects of a given regulatory environment, as well as different patterns of risk, towards focusing these limited budgets more effectively. We also demonstrate this framework through an ongoing collaboration with the </w:t>
      </w:r>
      <w:r w:rsidR="003A0D83" w:rsidRPr="003A0D83">
        <w:t>Liberia Medical and Health Products Regulatory Authority</w:t>
      </w:r>
      <w:r w:rsidR="001F5C91">
        <w:t xml:space="preserve"> (LMHRA)</w:t>
      </w:r>
      <w:r w:rsidR="003A0D83">
        <w:t>.</w:t>
      </w:r>
      <w:r w:rsidR="001F5C91">
        <w:t xml:space="preserve"> In keeping with the double-blind requirements of POMS, we do not explicitly mention in the manuscript that one of the authors works at the LMHRA.</w:t>
      </w:r>
    </w:p>
    <w:p w14:paraId="353826CF" w14:textId="4DE625BF" w:rsidR="00B17CAC" w:rsidRDefault="00B34535" w:rsidP="00EB3FC3">
      <w:pPr>
        <w:jc w:val="both"/>
      </w:pPr>
      <w:r>
        <w:t>High-quality pharmaceuticals are crucial for attaining UNSDG #3, ensuring public health and well-being, which is why we feel this paper fits well within the scope of this POMS special issue.</w:t>
      </w:r>
      <w:r w:rsidR="00F06835">
        <w:t xml:space="preserve"> Means-limited health </w:t>
      </w:r>
      <w:proofErr w:type="spellStart"/>
      <w:r w:rsidR="00F06835">
        <w:t>ministries</w:t>
      </w:r>
      <w:proofErr w:type="spellEnd"/>
      <w:r w:rsidR="00F06835">
        <w:t xml:space="preserve"> require techniques for maximizing the effect gained by leveraging their resources, and our work provides an approach that can be useful as well as be tailored to specific circumstances.</w:t>
      </w:r>
      <w:r w:rsidR="00EB3FC3">
        <w:t xml:space="preserve"> Additionally, our use of a mixed-methods framework, coupled with a collaboration among an OR team, a chemistry team, and a national medicines regulatory authority, fits well within the “Multimethod” and “Multidisciplinary” categories of this special issue.</w:t>
      </w:r>
    </w:p>
    <w:p w14:paraId="0C79C2C5" w14:textId="302D7C75" w:rsidR="00B17CAC" w:rsidRDefault="00B17CAC" w:rsidP="00EB3FC3">
      <w:pPr>
        <w:jc w:val="both"/>
      </w:pPr>
      <w:r>
        <w:t>Thank you for your consideration of our research. We look forward to hearing back from you.</w:t>
      </w:r>
    </w:p>
    <w:p w14:paraId="1E35C1BE" w14:textId="3631C57A" w:rsidR="00B17CAC" w:rsidRDefault="00B17CAC" w:rsidP="00EB3FC3">
      <w:pPr>
        <w:jc w:val="both"/>
      </w:pPr>
      <w:r>
        <w:t>Kind Regards,</w:t>
      </w:r>
    </w:p>
    <w:sectPr w:rsidR="00B1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AC"/>
    <w:rsid w:val="001F5C91"/>
    <w:rsid w:val="002F304B"/>
    <w:rsid w:val="003A0D83"/>
    <w:rsid w:val="007205CC"/>
    <w:rsid w:val="00995699"/>
    <w:rsid w:val="00B17CAC"/>
    <w:rsid w:val="00B34535"/>
    <w:rsid w:val="00D07A19"/>
    <w:rsid w:val="00EB3FC3"/>
    <w:rsid w:val="00F06835"/>
    <w:rsid w:val="00FA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B3D7"/>
  <w15:chartTrackingRefBased/>
  <w15:docId w15:val="{6680B740-1D54-4751-A00F-35C78EE3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wickett</dc:creator>
  <cp:keywords/>
  <dc:description/>
  <cp:lastModifiedBy>eugene wickett</cp:lastModifiedBy>
  <cp:revision>5</cp:revision>
  <dcterms:created xsi:type="dcterms:W3CDTF">2020-05-14T17:45:00Z</dcterms:created>
  <dcterms:modified xsi:type="dcterms:W3CDTF">2020-05-15T19:22:00Z</dcterms:modified>
</cp:coreProperties>
</file>