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37D" w:rsidRDefault="0067637D" w:rsidP="0067637D">
      <w:pPr>
        <w:jc w:val="center"/>
        <w:rPr>
          <w:sz w:val="36"/>
          <w:szCs w:val="36"/>
          <w:lang w:val="en-US"/>
        </w:rPr>
      </w:pPr>
    </w:p>
    <w:p w:rsidR="0067637D" w:rsidRDefault="0067637D" w:rsidP="0067637D">
      <w:pPr>
        <w:jc w:val="center"/>
        <w:rPr>
          <w:sz w:val="36"/>
          <w:szCs w:val="36"/>
          <w:lang w:val="en-US"/>
        </w:rPr>
      </w:pPr>
    </w:p>
    <w:p w:rsidR="0067637D" w:rsidRDefault="0067637D" w:rsidP="0067637D">
      <w:pPr>
        <w:jc w:val="center"/>
        <w:rPr>
          <w:sz w:val="36"/>
          <w:szCs w:val="36"/>
          <w:lang w:val="en-US"/>
        </w:rPr>
      </w:pPr>
    </w:p>
    <w:p w:rsidR="0067637D" w:rsidRDefault="0067637D" w:rsidP="0067637D">
      <w:pPr>
        <w:jc w:val="center"/>
        <w:rPr>
          <w:sz w:val="36"/>
          <w:szCs w:val="36"/>
          <w:lang w:val="en-US"/>
        </w:rPr>
      </w:pPr>
    </w:p>
    <w:p w:rsidR="0067637D" w:rsidRDefault="0067637D" w:rsidP="0067637D">
      <w:pPr>
        <w:jc w:val="center"/>
        <w:rPr>
          <w:sz w:val="36"/>
          <w:szCs w:val="36"/>
          <w:lang w:val="en-US"/>
        </w:rPr>
      </w:pPr>
    </w:p>
    <w:p w:rsidR="0067637D" w:rsidRDefault="0067637D" w:rsidP="0067637D">
      <w:pPr>
        <w:jc w:val="center"/>
        <w:rPr>
          <w:sz w:val="36"/>
          <w:szCs w:val="36"/>
          <w:lang w:val="en-US"/>
        </w:rPr>
      </w:pPr>
    </w:p>
    <w:p w:rsidR="0067637D" w:rsidRDefault="0067637D" w:rsidP="0067637D">
      <w:pPr>
        <w:jc w:val="center"/>
        <w:rPr>
          <w:sz w:val="36"/>
          <w:szCs w:val="36"/>
          <w:lang w:val="en-US"/>
        </w:rPr>
      </w:pPr>
    </w:p>
    <w:p w:rsidR="0067637D" w:rsidRDefault="0067637D" w:rsidP="0067637D">
      <w:pPr>
        <w:jc w:val="center"/>
        <w:rPr>
          <w:sz w:val="36"/>
          <w:szCs w:val="36"/>
        </w:rPr>
      </w:pPr>
      <w:r>
        <w:rPr>
          <w:sz w:val="36"/>
          <w:szCs w:val="36"/>
        </w:rPr>
        <w:t>Анализ научных и учебных публикаций по теме:</w:t>
      </w:r>
    </w:p>
    <w:p w:rsidR="0067637D" w:rsidRDefault="0067637D" w:rsidP="006763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«‎</w:t>
      </w:r>
      <w:r w:rsidR="000B1FF0">
        <w:rPr>
          <w:b/>
          <w:sz w:val="36"/>
          <w:szCs w:val="36"/>
        </w:rPr>
        <w:t>Компьютерная графика</w:t>
      </w:r>
      <w:r>
        <w:rPr>
          <w:b/>
          <w:sz w:val="36"/>
          <w:szCs w:val="36"/>
        </w:rPr>
        <w:t xml:space="preserve">» </w:t>
      </w:r>
    </w:p>
    <w:p w:rsidR="0067637D" w:rsidRDefault="0067637D" w:rsidP="0067637D">
      <w:pPr>
        <w:rPr>
          <w:sz w:val="28"/>
          <w:szCs w:val="28"/>
        </w:rPr>
      </w:pPr>
    </w:p>
    <w:p w:rsidR="0067637D" w:rsidRDefault="0067637D" w:rsidP="0067637D"/>
    <w:p w:rsidR="0067637D" w:rsidRDefault="0067637D" w:rsidP="0067637D"/>
    <w:p w:rsidR="0067637D" w:rsidRDefault="0067637D" w:rsidP="0067637D"/>
    <w:p w:rsidR="0067637D" w:rsidRDefault="0067637D" w:rsidP="0067637D">
      <w:pPr>
        <w:spacing w:line="240" w:lineRule="auto"/>
        <w:jc w:val="right"/>
      </w:pPr>
      <w:r>
        <w:br/>
      </w:r>
    </w:p>
    <w:p w:rsidR="0067637D" w:rsidRDefault="0067637D" w:rsidP="0067637D">
      <w:pPr>
        <w:spacing w:line="240" w:lineRule="auto"/>
        <w:jc w:val="right"/>
      </w:pPr>
      <w:r>
        <w:tab/>
        <w:t xml:space="preserve">Автор: </w:t>
      </w:r>
      <w:r>
        <w:t>Выговский Е.И</w:t>
      </w:r>
    </w:p>
    <w:p w:rsidR="0067637D" w:rsidRDefault="000B1FF0" w:rsidP="0067637D">
      <w:pPr>
        <w:spacing w:line="240" w:lineRule="auto"/>
        <w:jc w:val="right"/>
      </w:pPr>
      <w:r>
        <w:t>студент</w:t>
      </w:r>
      <w:r w:rsidR="0067637D">
        <w:t xml:space="preserve"> 4ИВТ</w:t>
      </w:r>
    </w:p>
    <w:p w:rsidR="0067637D" w:rsidRDefault="0067637D" w:rsidP="0067637D">
      <w:pPr>
        <w:spacing w:line="240" w:lineRule="auto"/>
        <w:jc w:val="right"/>
      </w:pPr>
    </w:p>
    <w:p w:rsidR="0067637D" w:rsidRPr="000B1FF0" w:rsidRDefault="0067637D" w:rsidP="0067637D">
      <w:pPr>
        <w:spacing w:line="240" w:lineRule="auto"/>
        <w:jc w:val="right"/>
      </w:pPr>
    </w:p>
    <w:p w:rsidR="0067637D" w:rsidRDefault="0067637D" w:rsidP="0067637D">
      <w:pPr>
        <w:spacing w:line="240" w:lineRule="auto"/>
        <w:jc w:val="right"/>
      </w:pPr>
    </w:p>
    <w:p w:rsidR="0067637D" w:rsidRDefault="0067637D" w:rsidP="0067637D">
      <w:pPr>
        <w:spacing w:line="240" w:lineRule="auto"/>
        <w:ind w:left="2880" w:firstLine="720"/>
      </w:pPr>
    </w:p>
    <w:p w:rsidR="0067637D" w:rsidRDefault="0067637D" w:rsidP="0067637D">
      <w:pPr>
        <w:spacing w:line="240" w:lineRule="auto"/>
        <w:ind w:left="2880" w:firstLine="720"/>
      </w:pPr>
    </w:p>
    <w:p w:rsidR="0067637D" w:rsidRDefault="0067637D" w:rsidP="000B1FF0">
      <w:pPr>
        <w:spacing w:line="240" w:lineRule="auto"/>
        <w:ind w:firstLine="720"/>
      </w:pPr>
    </w:p>
    <w:p w:rsidR="0067637D" w:rsidRDefault="0067637D" w:rsidP="0067637D">
      <w:pPr>
        <w:spacing w:line="240" w:lineRule="auto"/>
        <w:ind w:left="2880" w:firstLine="720"/>
      </w:pPr>
    </w:p>
    <w:p w:rsidR="0067637D" w:rsidRDefault="0067637D" w:rsidP="000B1FF0">
      <w:pPr>
        <w:spacing w:line="240" w:lineRule="auto"/>
        <w:jc w:val="center"/>
      </w:pPr>
      <w:r>
        <w:t>Санкт-Петербург</w:t>
      </w:r>
    </w:p>
    <w:p w:rsidR="0067637D" w:rsidRDefault="0067637D" w:rsidP="000B1FF0">
      <w:pPr>
        <w:spacing w:before="200" w:line="240" w:lineRule="auto"/>
        <w:jc w:val="center"/>
      </w:pPr>
      <w:r>
        <w:t>2022</w:t>
      </w:r>
      <w:r>
        <w:br w:type="page"/>
      </w:r>
    </w:p>
    <w:p w:rsidR="000B1FF0" w:rsidRPr="000B1FF0" w:rsidRDefault="000B1FF0" w:rsidP="000B1FF0">
      <w:pPr>
        <w:pStyle w:val="3"/>
        <w:spacing w:before="240" w:after="240" w:line="360" w:lineRule="auto"/>
        <w:rPr>
          <w:rStyle w:val="a4"/>
          <w:rFonts w:ascii="Times New Roman" w:hAnsi="Times New Roman" w:cs="Times New Roman"/>
          <w:b/>
          <w:color w:val="auto"/>
          <w:sz w:val="26"/>
          <w:szCs w:val="26"/>
        </w:rPr>
      </w:pPr>
      <w:r w:rsidRPr="000B1FF0">
        <w:rPr>
          <w:rStyle w:val="a4"/>
          <w:rFonts w:ascii="Times New Roman" w:hAnsi="Times New Roman" w:cs="Times New Roman"/>
          <w:b/>
          <w:color w:val="auto"/>
          <w:sz w:val="26"/>
          <w:szCs w:val="26"/>
        </w:rPr>
        <w:lastRenderedPageBreak/>
        <w:t>Введение</w:t>
      </w:r>
    </w:p>
    <w:p w:rsidR="000B1FF0" w:rsidRPr="000B1FF0" w:rsidRDefault="000B1FF0" w:rsidP="000B1FF0">
      <w:pPr>
        <w:pStyle w:val="a3"/>
        <w:spacing w:before="0" w:beforeAutospacing="0" w:after="0" w:afterAutospacing="0" w:line="360" w:lineRule="auto"/>
        <w:ind w:firstLine="709"/>
      </w:pPr>
      <w:r w:rsidRPr="000B1FF0">
        <w:rPr>
          <w:rStyle w:val="a4"/>
          <w:b w:val="0"/>
        </w:rPr>
        <w:t>Компьютерная графика</w:t>
      </w:r>
      <w:r w:rsidRPr="000B1FF0">
        <w:t xml:space="preserve"> — область деятельности, в которой компьютерные технологии используются </w:t>
      </w:r>
      <w:r w:rsidRPr="000B1FF0">
        <w:rPr>
          <w:rStyle w:val="a4"/>
          <w:b w:val="0"/>
        </w:rPr>
        <w:t>для создания изображений</w:t>
      </w:r>
      <w:r w:rsidRPr="000B1FF0">
        <w:t xml:space="preserve">, а также </w:t>
      </w:r>
      <w:r w:rsidRPr="000B1FF0">
        <w:rPr>
          <w:rStyle w:val="a4"/>
          <w:b w:val="0"/>
        </w:rPr>
        <w:t>обработки визуальной информации</w:t>
      </w:r>
      <w:r w:rsidRPr="000B1FF0">
        <w:t xml:space="preserve">. </w:t>
      </w:r>
    </w:p>
    <w:p w:rsidR="000B1FF0" w:rsidRPr="000B1FF0" w:rsidRDefault="000B1FF0" w:rsidP="000B1FF0">
      <w:pPr>
        <w:pStyle w:val="a3"/>
        <w:spacing w:before="0" w:beforeAutospacing="0" w:after="0" w:afterAutospacing="0" w:line="360" w:lineRule="auto"/>
        <w:ind w:firstLine="709"/>
      </w:pPr>
      <w:r w:rsidRPr="000B1FF0">
        <w:t>Начало применения компьютерной графики связано с </w:t>
      </w:r>
      <w:r w:rsidRPr="000B1FF0">
        <w:rPr>
          <w:rStyle w:val="a4"/>
          <w:b w:val="0"/>
        </w:rPr>
        <w:t>использованием вычислительных машин первых поколений</w:t>
      </w:r>
      <w:r w:rsidRPr="000B1FF0">
        <w:t xml:space="preserve">, которые применялись для решения </w:t>
      </w:r>
      <w:r w:rsidRPr="000B1FF0">
        <w:rPr>
          <w:rStyle w:val="a4"/>
          <w:b w:val="0"/>
        </w:rPr>
        <w:t>научных и производственных задач</w:t>
      </w:r>
      <w:r w:rsidRPr="000B1FF0">
        <w:t xml:space="preserve">. Эти ЭВМ занимали целые здания, а их производительность была значительно ниже современных нам персональных компьютеров. Тем не менее, для своего времени это были передовые технологии, позволяющие не только производить научные вычисления, но и производить </w:t>
      </w:r>
      <w:r w:rsidRPr="000B1FF0">
        <w:rPr>
          <w:rStyle w:val="a4"/>
          <w:b w:val="0"/>
        </w:rPr>
        <w:t xml:space="preserve">графическую обработку их результатов — строить графики, диаграммы и чертежи. </w:t>
      </w:r>
      <w:r w:rsidRPr="000B1FF0">
        <w:t xml:space="preserve">Сегодня научная компьютерная графика шагнула далеко вперёд: она позволяет проводить </w:t>
      </w:r>
      <w:r w:rsidRPr="000B1FF0">
        <w:rPr>
          <w:rStyle w:val="a4"/>
          <w:b w:val="0"/>
        </w:rPr>
        <w:t>виртуальные эксперименты</w:t>
      </w:r>
      <w:r w:rsidRPr="000B1FF0">
        <w:t xml:space="preserve">, наглядно наблюдая их ход и результаты. </w:t>
      </w:r>
    </w:p>
    <w:p w:rsidR="000B1FF0" w:rsidRPr="000B1FF0" w:rsidRDefault="000B1FF0" w:rsidP="000B1FF0">
      <w:pPr>
        <w:pStyle w:val="a3"/>
        <w:spacing w:before="0" w:beforeAutospacing="0" w:after="0" w:afterAutospacing="0" w:line="360" w:lineRule="auto"/>
        <w:ind w:firstLine="709"/>
      </w:pPr>
      <w:r w:rsidRPr="000B1FF0">
        <w:t xml:space="preserve">Деловая компьютерная графика даёт возможность наглядно </w:t>
      </w:r>
      <w:r w:rsidRPr="000B1FF0">
        <w:rPr>
          <w:rStyle w:val="a4"/>
          <w:b w:val="0"/>
        </w:rPr>
        <w:t xml:space="preserve">демонстрировать различные экономические показатели их соотношения. </w:t>
      </w:r>
      <w:r w:rsidRPr="000B1FF0">
        <w:t xml:space="preserve">Её использование в бизнесе </w:t>
      </w:r>
      <w:r w:rsidRPr="000B1FF0">
        <w:rPr>
          <w:rStyle w:val="a4"/>
          <w:b w:val="0"/>
        </w:rPr>
        <w:t xml:space="preserve">облегчает взаимодействие </w:t>
      </w:r>
      <w:r w:rsidRPr="000B1FF0">
        <w:t xml:space="preserve">различных структурных подразделений и иерархических структур, переводя сложные экономические взаимосвязи </w:t>
      </w:r>
      <w:r w:rsidRPr="000B1FF0">
        <w:rPr>
          <w:rStyle w:val="a4"/>
          <w:b w:val="0"/>
        </w:rPr>
        <w:t>на понятный язык диаграмм и графиков</w:t>
      </w:r>
      <w:r w:rsidRPr="000B1FF0">
        <w:t xml:space="preserve">. </w:t>
      </w:r>
    </w:p>
    <w:p w:rsidR="000B1FF0" w:rsidRPr="000B1FF0" w:rsidRDefault="000B1FF0" w:rsidP="000B1FF0">
      <w:pPr>
        <w:pStyle w:val="a3"/>
        <w:spacing w:before="0" w:beforeAutospacing="0" w:after="0" w:afterAutospacing="0" w:line="360" w:lineRule="auto"/>
        <w:ind w:firstLine="709"/>
      </w:pPr>
      <w:r w:rsidRPr="000B1FF0">
        <w:rPr>
          <w:rStyle w:val="a4"/>
          <w:b w:val="0"/>
        </w:rPr>
        <w:t>Конструкторская графика</w:t>
      </w:r>
      <w:r w:rsidRPr="000B1FF0">
        <w:t xml:space="preserve"> — это инструмент, с помощью которого инженеры и проектировщики </w:t>
      </w:r>
      <w:r w:rsidRPr="000B1FF0">
        <w:rPr>
          <w:rStyle w:val="a4"/>
          <w:b w:val="0"/>
        </w:rPr>
        <w:t>создают новые технические изделия</w:t>
      </w:r>
      <w:r w:rsidRPr="000B1FF0">
        <w:t xml:space="preserve">. </w:t>
      </w:r>
    </w:p>
    <w:p w:rsidR="000B1FF0" w:rsidRPr="000B1FF0" w:rsidRDefault="000B1FF0" w:rsidP="000B1FF0">
      <w:pPr>
        <w:pStyle w:val="a3"/>
        <w:spacing w:before="0" w:beforeAutospacing="0" w:after="0" w:afterAutospacing="0" w:line="360" w:lineRule="auto"/>
        <w:ind w:firstLine="709"/>
      </w:pPr>
      <w:r w:rsidRPr="000B1FF0">
        <w:t xml:space="preserve">Кроме упомянутых, существуют также такие виды компьютерной графики как </w:t>
      </w:r>
      <w:r w:rsidRPr="000B1FF0">
        <w:rPr>
          <w:rStyle w:val="a4"/>
          <w:b w:val="0"/>
        </w:rPr>
        <w:t>иллюстративная, художественная, рекламная, компьютерная анимация и мультимедиа</w:t>
      </w:r>
      <w:r w:rsidRPr="000B1FF0">
        <w:t xml:space="preserve">. </w:t>
      </w:r>
    </w:p>
    <w:p w:rsidR="000B1FF0" w:rsidRPr="000B1FF0" w:rsidRDefault="000B1FF0" w:rsidP="000B1FF0">
      <w:pPr>
        <w:pStyle w:val="a3"/>
        <w:spacing w:before="0" w:beforeAutospacing="0" w:after="0" w:afterAutospacing="0" w:line="360" w:lineRule="auto"/>
        <w:ind w:firstLine="709"/>
      </w:pPr>
      <w:r w:rsidRPr="000B1FF0">
        <w:t xml:space="preserve">С технической точки зрения компьютерную графику подразделяют </w:t>
      </w:r>
      <w:proofErr w:type="gramStart"/>
      <w:r w:rsidRPr="000B1FF0">
        <w:t>на</w:t>
      </w:r>
      <w:proofErr w:type="gramEnd"/>
      <w:r w:rsidRPr="000B1FF0">
        <w:t> </w:t>
      </w:r>
      <w:r w:rsidRPr="000B1FF0">
        <w:rPr>
          <w:rStyle w:val="a4"/>
          <w:b w:val="0"/>
        </w:rPr>
        <w:t>двухмерную</w:t>
      </w:r>
      <w:r w:rsidRPr="000B1FF0">
        <w:t xml:space="preserve"> и </w:t>
      </w:r>
      <w:r w:rsidRPr="000B1FF0">
        <w:rPr>
          <w:rStyle w:val="a4"/>
          <w:b w:val="0"/>
        </w:rPr>
        <w:t xml:space="preserve">трёхмерную. </w:t>
      </w:r>
    </w:p>
    <w:p w:rsidR="000B1FF0" w:rsidRPr="000B1FF0" w:rsidRDefault="000B1FF0" w:rsidP="000B1FF0">
      <w:pPr>
        <w:pStyle w:val="a3"/>
        <w:spacing w:before="0" w:beforeAutospacing="0" w:after="0" w:afterAutospacing="0" w:line="360" w:lineRule="auto"/>
        <w:ind w:firstLine="709"/>
      </w:pPr>
      <w:r w:rsidRPr="000B1FF0">
        <w:t xml:space="preserve">Развитие информационных технологий, проникновение их во все стороны нашей жизни, чрезвычайно </w:t>
      </w:r>
      <w:r w:rsidRPr="000B1FF0">
        <w:rPr>
          <w:rStyle w:val="a4"/>
          <w:b w:val="0"/>
        </w:rPr>
        <w:t>повысили востребованность компьютерной графики</w:t>
      </w:r>
      <w:r w:rsidRPr="000B1FF0">
        <w:t xml:space="preserve">, так как её результатами сегодня пользуется </w:t>
      </w:r>
      <w:r w:rsidRPr="000B1FF0">
        <w:rPr>
          <w:rStyle w:val="a4"/>
          <w:b w:val="0"/>
        </w:rPr>
        <w:t>не ограниченный круг специалистов</w:t>
      </w:r>
      <w:r w:rsidRPr="000B1FF0">
        <w:t>, как было ранее, а </w:t>
      </w:r>
      <w:r w:rsidRPr="000B1FF0">
        <w:rPr>
          <w:rStyle w:val="a4"/>
          <w:b w:val="0"/>
        </w:rPr>
        <w:t xml:space="preserve">практически все без исключения </w:t>
      </w:r>
      <w:proofErr w:type="gramStart"/>
      <w:r w:rsidRPr="000B1FF0">
        <w:rPr>
          <w:rStyle w:val="a4"/>
          <w:b w:val="0"/>
        </w:rPr>
        <w:t>люди</w:t>
      </w:r>
      <w:proofErr w:type="gramEnd"/>
      <w:r w:rsidRPr="000B1FF0">
        <w:t xml:space="preserve"> взаимодействующие с компьютерами, мобильными устройствами, интересующиеся компьютерными играми и современными произведениями киноиндустрии. </w:t>
      </w:r>
    </w:p>
    <w:p w:rsidR="000B1FF0" w:rsidRPr="000B1FF0" w:rsidRDefault="000B1FF0" w:rsidP="000B1FF0">
      <w:pPr>
        <w:pStyle w:val="a3"/>
        <w:spacing w:before="0" w:beforeAutospacing="0" w:after="0" w:afterAutospacing="0" w:line="360" w:lineRule="auto"/>
        <w:ind w:firstLine="709"/>
      </w:pPr>
      <w:r w:rsidRPr="000B1FF0">
        <w:t xml:space="preserve">Сегодня можно уверенно сказать, что компьютерная графика по праву может считаться </w:t>
      </w:r>
      <w:r w:rsidRPr="000B1FF0">
        <w:rPr>
          <w:rStyle w:val="a4"/>
          <w:b w:val="0"/>
        </w:rPr>
        <w:t>одним из самых важнейших видов искусства</w:t>
      </w:r>
      <w:r w:rsidRPr="000B1FF0">
        <w:t xml:space="preserve">, оказывающим огромное влияние на общество. </w:t>
      </w:r>
    </w:p>
    <w:p w:rsidR="009A6A16" w:rsidRPr="004D0FFB" w:rsidRDefault="002871A3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 xml:space="preserve">Компьютерную графику часто считают увлекательной и приятной темой, поскольку она сочетает в себе технологии, искусство и творчество. За последние несколько лет в этой </w:t>
      </w:r>
      <w:r w:rsidRPr="004D0FFB">
        <w:rPr>
          <w:rFonts w:ascii="Times New Roman" w:hAnsi="Times New Roman" w:cs="Times New Roman"/>
          <w:sz w:val="24"/>
          <w:szCs w:val="24"/>
        </w:rPr>
        <w:lastRenderedPageBreak/>
        <w:t>области наблюдалось быстрое развитие новых устройств потребительского уровня</w:t>
      </w:r>
      <w:r w:rsidRPr="004D0FFB">
        <w:rPr>
          <w:rFonts w:ascii="Times New Roman" w:hAnsi="Times New Roman" w:cs="Times New Roman"/>
          <w:sz w:val="24"/>
          <w:szCs w:val="24"/>
        </w:rPr>
        <w:t xml:space="preserve"> и средств массовой информации, </w:t>
      </w:r>
      <w:r w:rsidRPr="004D0FFB">
        <w:rPr>
          <w:rFonts w:ascii="Times New Roman" w:hAnsi="Times New Roman" w:cs="Times New Roman"/>
          <w:sz w:val="24"/>
          <w:szCs w:val="24"/>
        </w:rPr>
        <w:t>позволяющих гораздо более широкому кругу населения испытывать и создавать 3D-контент. Тем не менее, обучение компьютерной графике может быть сложным, поскольку требует широкого спектра навыков, таких как математика, физика, программирование, пространственное мышление, решение задач, искусство и дизайн. Несколько исследователей признали эту проблему и попытались сделать обучение компьютерной графике более простым и эф</w:t>
      </w:r>
      <w:r w:rsidRPr="004D0FFB">
        <w:rPr>
          <w:rFonts w:ascii="Times New Roman" w:hAnsi="Times New Roman" w:cs="Times New Roman"/>
          <w:sz w:val="24"/>
          <w:szCs w:val="24"/>
        </w:rPr>
        <w:t xml:space="preserve">фективным. </w:t>
      </w:r>
      <w:r w:rsidRPr="004D0FFB">
        <w:rPr>
          <w:rFonts w:ascii="Times New Roman" w:hAnsi="Times New Roman" w:cs="Times New Roman"/>
          <w:sz w:val="24"/>
          <w:szCs w:val="24"/>
        </w:rPr>
        <w:t xml:space="preserve">Однако до сих пор, кажется, не существует единого мнения о ключевых проблемах, которые учителя должны преодолеть, и о том, какие концепции и методологии могут помочь в этом. </w:t>
      </w:r>
    </w:p>
    <w:p w:rsidR="002871A3" w:rsidRPr="004D0FFB" w:rsidRDefault="002871A3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>Компьютерная графика является сложным предме</w:t>
      </w:r>
      <w:r w:rsidRPr="004D0FFB">
        <w:rPr>
          <w:rFonts w:ascii="Times New Roman" w:hAnsi="Times New Roman" w:cs="Times New Roman"/>
          <w:sz w:val="24"/>
          <w:szCs w:val="24"/>
        </w:rPr>
        <w:t xml:space="preserve">том для преподавания и изучения, </w:t>
      </w:r>
      <w:r w:rsidRPr="004D0FFB">
        <w:rPr>
          <w:rFonts w:ascii="Times New Roman" w:hAnsi="Times New Roman" w:cs="Times New Roman"/>
          <w:sz w:val="24"/>
          <w:szCs w:val="24"/>
        </w:rPr>
        <w:t>потому что он включает в себя широкий</w:t>
      </w:r>
      <w:r w:rsidRPr="004D0FFB">
        <w:rPr>
          <w:rFonts w:ascii="Times New Roman" w:hAnsi="Times New Roman" w:cs="Times New Roman"/>
          <w:sz w:val="24"/>
          <w:szCs w:val="24"/>
        </w:rPr>
        <w:t xml:space="preserve"> </w:t>
      </w:r>
      <w:r w:rsidRPr="004D0FFB">
        <w:rPr>
          <w:rFonts w:ascii="Times New Roman" w:hAnsi="Times New Roman" w:cs="Times New Roman"/>
          <w:sz w:val="24"/>
          <w:szCs w:val="24"/>
        </w:rPr>
        <w:t>спектр навыков, таких как математика, программирование, физика, когнитивная психология, пространственное мышление, решение проблем, взаимодействие человека с компьютером, а также искусство и дизайн.</w:t>
      </w:r>
    </w:p>
    <w:p w:rsidR="002871A3" w:rsidRPr="004D0FFB" w:rsidRDefault="002871A3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 xml:space="preserve">За последнее десятилетие многие исследователи пытались решить эту проблему, и было разработано несколько специализированных средств обучения. Например,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Спалтер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Теннесон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(2006) представляют интерактивное приложение на основе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под названием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Teaching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(GTT), которое позволяет учащимся изучать объекты и понимать, какие преобразования были применены к ним и какова результирующая матрица преобразования.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Суэясу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и др. (2010) разработали упрощенный язык программирования графики (SLGP) и утверждают, что он значительно повышает производительность учащихся при разработке компьютерной графики. Однако, по-видимому, не существует единого мнения о том, какие конкретные проблемы затрудняют преподавание компьютерной графики и какие методологии и концепции обучения следует использо</w:t>
      </w:r>
      <w:r w:rsidRPr="004D0FFB">
        <w:rPr>
          <w:rFonts w:ascii="Times New Roman" w:hAnsi="Times New Roman" w:cs="Times New Roman"/>
          <w:sz w:val="24"/>
          <w:szCs w:val="24"/>
        </w:rPr>
        <w:t>вать для решения этой проблемы.</w:t>
      </w:r>
    </w:p>
    <w:p w:rsidR="002871A3" w:rsidRPr="000B1FF0" w:rsidRDefault="002871A3" w:rsidP="000B1FF0">
      <w:pPr>
        <w:pStyle w:val="3"/>
        <w:spacing w:before="240" w:after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1FF0">
        <w:rPr>
          <w:rFonts w:ascii="Times New Roman" w:hAnsi="Times New Roman" w:cs="Times New Roman"/>
          <w:color w:val="auto"/>
          <w:sz w:val="26"/>
          <w:szCs w:val="26"/>
        </w:rPr>
        <w:t>Проблемы преподавания и изучения компьютерной графики</w:t>
      </w:r>
    </w:p>
    <w:p w:rsidR="002871A3" w:rsidRPr="004D0FFB" w:rsidRDefault="002871A3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>П</w:t>
      </w:r>
      <w:r w:rsidRPr="004D0FFB">
        <w:rPr>
          <w:rFonts w:ascii="Times New Roman" w:hAnsi="Times New Roman" w:cs="Times New Roman"/>
          <w:sz w:val="24"/>
          <w:szCs w:val="24"/>
        </w:rPr>
        <w:t>роблемы, связанные с преподаванием и изучением компьютерной графики, можно разделить на четыре ключевые п</w:t>
      </w:r>
      <w:r w:rsidRPr="004D0FFB">
        <w:rPr>
          <w:rFonts w:ascii="Times New Roman" w:hAnsi="Times New Roman" w:cs="Times New Roman"/>
          <w:sz w:val="24"/>
          <w:szCs w:val="24"/>
        </w:rPr>
        <w:t>роблемы, как показано в таблице</w:t>
      </w:r>
      <w:r w:rsidRPr="004D0FFB">
        <w:rPr>
          <w:rFonts w:ascii="Times New Roman" w:hAnsi="Times New Roman" w:cs="Times New Roman"/>
          <w:sz w:val="24"/>
          <w:szCs w:val="24"/>
        </w:rPr>
        <w:t>.</w:t>
      </w:r>
    </w:p>
    <w:p w:rsidR="002871A3" w:rsidRPr="004D0FFB" w:rsidRDefault="002871A3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 xml:space="preserve">Первая проблема — недостаточная подготовка, особенно неадекватные навыки в области математики и программирования. Согласно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Элиану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(2012), математические алгоритмы и процедуры важны в компьютерной графике, особенно когда они используются для расчета преобразований и проекций. Навыки программирования необходимы для реализации, понимания и экспериментирования с алгоритмами. Некоторые исследователи сообщают, что в своих исследованиях студенты были недостаточно подготовлены</w:t>
      </w:r>
      <w:r w:rsidRPr="004D0FFB">
        <w:rPr>
          <w:rFonts w:ascii="Times New Roman" w:hAnsi="Times New Roman" w:cs="Times New Roman"/>
          <w:sz w:val="24"/>
          <w:szCs w:val="24"/>
        </w:rPr>
        <w:t>.</w:t>
      </w:r>
    </w:p>
    <w:p w:rsidR="002871A3" w:rsidRPr="004D0FFB" w:rsidRDefault="002871A3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lastRenderedPageBreak/>
        <w:t xml:space="preserve">Вторая проблема связана с трудностями в понимании геометрических понятий, таких как преобразования, проекции и трехмерное моделирование.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Сунг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Ширли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(2004) предполагают, что эти проблемы возникают из-за того, что у учащихся мало визуального опыта и понимания геометрического моделирования.</w:t>
      </w:r>
    </w:p>
    <w:p w:rsidR="002871A3" w:rsidRPr="004D0FFB" w:rsidRDefault="002871A3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 xml:space="preserve">Третья проблема связана с трудностями при решении логических задач и установлении связи между теорией, программированием, применением и конечными визуальными эффектами. </w:t>
      </w:r>
      <w:proofErr w:type="spellStart"/>
      <w:r w:rsidRPr="004D0FFB">
        <w:rPr>
          <w:rFonts w:ascii="Times New Roman" w:hAnsi="Times New Roman" w:cs="Times New Roman"/>
          <w:sz w:val="24"/>
          <w:szCs w:val="24"/>
        </w:rPr>
        <w:t>Серон</w:t>
      </w:r>
      <w:proofErr w:type="spellEnd"/>
      <w:r w:rsidRPr="004D0FFB">
        <w:rPr>
          <w:rFonts w:ascii="Times New Roman" w:hAnsi="Times New Roman" w:cs="Times New Roman"/>
          <w:sz w:val="24"/>
          <w:szCs w:val="24"/>
        </w:rPr>
        <w:t xml:space="preserve"> и др. (2008) заметили, что для таких тем, как глобальное затенение и инверсная кинематика, студенты больше всего боролись с технической сложностью реализации.</w:t>
      </w:r>
    </w:p>
    <w:p w:rsidR="002871A3" w:rsidRPr="004D0FFB" w:rsidRDefault="002871A3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>Четвертая проблема заключается в том, что многие учащиеся являются пассивными учениками и мало взаимодействуют со сверстниками и учителями. Одним из предложений по решению этой проблемы является использование подхода «сверху вниз», включающего групповые проекты. Это привело к повышенному вниманию к учебной деятельности, более автономному обучению и улучшению командной работы и навыков общения.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441"/>
        <w:gridCol w:w="2551"/>
        <w:gridCol w:w="3544"/>
        <w:gridCol w:w="2977"/>
      </w:tblGrid>
      <w:tr w:rsidR="009D4CAC" w:rsidRPr="009D4CAC" w:rsidTr="009D4CAC">
        <w:trPr>
          <w:trHeight w:val="3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Проблемы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Решение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Результат</w:t>
            </w:r>
          </w:p>
        </w:tc>
      </w:tr>
      <w:tr w:rsidR="009D4CAC" w:rsidRPr="009D4CAC" w:rsidTr="009D4CAC">
        <w:trPr>
          <w:trHeight w:val="1050"/>
        </w:trPr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Недостаточные знания математики и базового программирования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сверху вниз: изучение основ и структуры компьютерной графики, практикуясь в инструментах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Повышение уровня знаний в математике студентов</w:t>
            </w:r>
          </w:p>
        </w:tc>
      </w:tr>
      <w:tr w:rsidR="009D4CAC" w:rsidRPr="009D4CAC" w:rsidTr="009D4CAC">
        <w:trPr>
          <w:trHeight w:val="1665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гибридный</w:t>
            </w:r>
            <w:proofErr w:type="gram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: использование индивидуальных заданий, связанных с набором традиционных лекций,</w:t>
            </w: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алгоритмов и математических понятия 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D4CAC" w:rsidRPr="009D4CAC" w:rsidTr="009D4CAC">
        <w:trPr>
          <w:trHeight w:val="14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Сложности в понимании трансформаций, проекций и 3D геометрического моделирования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сверху вниз: имплементация интерактивных 3D демонстраций, показывающих концепты и техники компьютерной графики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Улучшение понимания геометрических структур</w:t>
            </w:r>
          </w:p>
        </w:tc>
      </w:tr>
      <w:tr w:rsidR="009D4CAC" w:rsidRPr="009D4CAC" w:rsidTr="009D4CAC">
        <w:trPr>
          <w:trHeight w:val="2100"/>
        </w:trPr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Сложности в решении логических проблем и создание связей между теорией, программированием, приложением и визуальными эффектами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сверху вниз: использование обучающих платформ с набором компактных приложений для демонстрации методов и алгоритмов компьютерной графики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Использование современных API улучшает навыки в математике, решение проблем и логическое мышление студентов</w:t>
            </w:r>
          </w:p>
        </w:tc>
      </w:tr>
      <w:tr w:rsidR="009D4CAC" w:rsidRPr="009D4CAC" w:rsidTr="009D4CAC">
        <w:trPr>
          <w:trHeight w:val="210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гибридный</w:t>
            </w:r>
            <w:proofErr w:type="gram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: организация систематического основанного на практике процесса обучения студентов, </w:t>
            </w:r>
            <w:proofErr w:type="spell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соящего</w:t>
            </w:r>
            <w:proofErr w:type="spell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из: </w:t>
            </w:r>
            <w:proofErr w:type="spell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concept</w:t>
            </w:r>
            <w:proofErr w:type="spell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validation</w:t>
            </w:r>
            <w:proofErr w:type="spell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project</w:t>
            </w:r>
            <w:proofErr w:type="spell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design</w:t>
            </w:r>
            <w:proofErr w:type="spell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project</w:t>
            </w:r>
            <w:proofErr w:type="spell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br/>
            </w:r>
            <w:proofErr w:type="spell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training</w:t>
            </w:r>
            <w:proofErr w:type="spellEnd"/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D4CAC" w:rsidRPr="009D4CAC" w:rsidTr="009D4CAC">
        <w:trPr>
          <w:trHeight w:val="2100"/>
        </w:trPr>
        <w:tc>
          <w:tcPr>
            <w:tcW w:w="4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25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Студенты стали пассивными и не взаимодействуют со сверстниками и преподавательским составом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сверху вниз: обращение внимания на отношения между теорией и практикой использование практических заданий для улучшения коммуникации между студентом и преподавателем</w:t>
            </w:r>
          </w:p>
        </w:tc>
        <w:tc>
          <w:tcPr>
            <w:tcW w:w="2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Повышение внимания студентов в их учебной деятельности, студенты становятся более самообучаемы</w:t>
            </w:r>
          </w:p>
        </w:tc>
      </w:tr>
      <w:tr w:rsidR="009D4CAC" w:rsidRPr="009D4CAC" w:rsidTr="009D4CAC">
        <w:trPr>
          <w:trHeight w:val="2100"/>
        </w:trPr>
        <w:tc>
          <w:tcPr>
            <w:tcW w:w="4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5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гибридный</w:t>
            </w:r>
            <w:proofErr w:type="gram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снизу вверх: мотивация и </w:t>
            </w:r>
            <w:proofErr w:type="spellStart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>руковождение</w:t>
            </w:r>
            <w:proofErr w:type="spellEnd"/>
            <w:r w:rsidRPr="009D4CA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студентов быть более активными</w:t>
            </w:r>
          </w:p>
        </w:tc>
        <w:tc>
          <w:tcPr>
            <w:tcW w:w="2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4CAC" w:rsidRPr="009D4CAC" w:rsidRDefault="009D4CAC" w:rsidP="009D4C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4D0FFB" w:rsidRPr="004D0FFB" w:rsidRDefault="004D0FFB" w:rsidP="002871A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4D0FFB" w:rsidRPr="000B1FF0" w:rsidRDefault="004D0FFB" w:rsidP="000B1FF0">
      <w:pPr>
        <w:pStyle w:val="3"/>
        <w:spacing w:before="240" w:after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1FF0">
        <w:rPr>
          <w:rFonts w:ascii="Times New Roman" w:hAnsi="Times New Roman" w:cs="Times New Roman"/>
          <w:color w:val="auto"/>
          <w:sz w:val="26"/>
          <w:szCs w:val="26"/>
        </w:rPr>
        <w:t>Подход к обучению и методология</w:t>
      </w:r>
    </w:p>
    <w:p w:rsidR="004D0FFB" w:rsidRPr="004D0FFB" w:rsidRDefault="004D0FFB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 xml:space="preserve">Мы выделили три распространенных подхода к обучению компьютерной графике. </w:t>
      </w:r>
      <w:r>
        <w:rPr>
          <w:rFonts w:ascii="Times New Roman" w:hAnsi="Times New Roman" w:cs="Times New Roman"/>
          <w:sz w:val="24"/>
          <w:szCs w:val="24"/>
        </w:rPr>
        <w:t xml:space="preserve">Из рассмотренных статей в большинстве </w:t>
      </w:r>
      <w:r w:rsidRPr="004D0FFB">
        <w:rPr>
          <w:rFonts w:ascii="Times New Roman" w:hAnsi="Times New Roman" w:cs="Times New Roman"/>
          <w:sz w:val="24"/>
          <w:szCs w:val="24"/>
        </w:rPr>
        <w:t xml:space="preserve">описан нисходящий подход, в </w:t>
      </w:r>
      <w:r>
        <w:rPr>
          <w:rFonts w:ascii="Times New Roman" w:hAnsi="Times New Roman" w:cs="Times New Roman"/>
          <w:sz w:val="24"/>
          <w:szCs w:val="24"/>
        </w:rPr>
        <w:t>некоторых</w:t>
      </w:r>
      <w:r w:rsidRPr="004D0FFB">
        <w:rPr>
          <w:rFonts w:ascii="Times New Roman" w:hAnsi="Times New Roman" w:cs="Times New Roman"/>
          <w:sz w:val="24"/>
          <w:szCs w:val="24"/>
        </w:rPr>
        <w:t xml:space="preserve"> — гибридный и в восходящий подход.</w:t>
      </w:r>
    </w:p>
    <w:p w:rsidR="004D0FFB" w:rsidRDefault="004D0FFB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0FFB">
        <w:rPr>
          <w:rFonts w:ascii="Times New Roman" w:hAnsi="Times New Roman" w:cs="Times New Roman"/>
          <w:sz w:val="24"/>
          <w:szCs w:val="24"/>
        </w:rPr>
        <w:t>Подход «снизу вверх» с</w:t>
      </w:r>
      <w:r w:rsidR="009D4CAC">
        <w:rPr>
          <w:rFonts w:ascii="Times New Roman" w:hAnsi="Times New Roman" w:cs="Times New Roman"/>
          <w:sz w:val="24"/>
          <w:szCs w:val="24"/>
        </w:rPr>
        <w:t>читается наиболее традиционным</w:t>
      </w:r>
      <w:r w:rsidRPr="004D0FFB">
        <w:rPr>
          <w:rFonts w:ascii="Times New Roman" w:hAnsi="Times New Roman" w:cs="Times New Roman"/>
          <w:sz w:val="24"/>
          <w:szCs w:val="24"/>
        </w:rPr>
        <w:t>, и, по-видимому, ему отдается предпочтение в учебниках по обучению компьютерной графике, а также он наиболее популярен.</w:t>
      </w:r>
      <w:r w:rsidR="009D4CAC">
        <w:rPr>
          <w:rFonts w:ascii="Times New Roman" w:hAnsi="Times New Roman" w:cs="Times New Roman"/>
          <w:sz w:val="24"/>
          <w:szCs w:val="24"/>
        </w:rPr>
        <w:t xml:space="preserve"> </w:t>
      </w:r>
      <w:r w:rsidR="009D4CAC" w:rsidRPr="009D4CAC">
        <w:rPr>
          <w:rFonts w:ascii="Times New Roman" w:hAnsi="Times New Roman" w:cs="Times New Roman"/>
          <w:sz w:val="24"/>
          <w:szCs w:val="24"/>
        </w:rPr>
        <w:t>Подход представляет первые основы, такие</w:t>
      </w:r>
      <w:r w:rsidR="009D4CAC">
        <w:rPr>
          <w:rFonts w:ascii="Times New Roman" w:hAnsi="Times New Roman" w:cs="Times New Roman"/>
          <w:sz w:val="24"/>
          <w:szCs w:val="24"/>
        </w:rPr>
        <w:t xml:space="preserve"> как преобразования и рендеринг </w:t>
      </w:r>
      <w:r w:rsidR="009D4CAC" w:rsidRPr="009D4CAC">
        <w:rPr>
          <w:rFonts w:ascii="Times New Roman" w:hAnsi="Times New Roman" w:cs="Times New Roman"/>
          <w:sz w:val="24"/>
          <w:szCs w:val="24"/>
        </w:rPr>
        <w:t>простые объекты, прежде чем будут представлены более сложные темы</w:t>
      </w:r>
      <w:r w:rsidR="009D4CAC">
        <w:rPr>
          <w:rFonts w:ascii="Times New Roman" w:hAnsi="Times New Roman" w:cs="Times New Roman"/>
          <w:sz w:val="24"/>
          <w:szCs w:val="24"/>
        </w:rPr>
        <w:t>.</w:t>
      </w:r>
    </w:p>
    <w:p w:rsidR="009D4CAC" w:rsidRDefault="009D4CAC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D4CAC">
        <w:rPr>
          <w:rFonts w:ascii="Times New Roman" w:hAnsi="Times New Roman" w:cs="Times New Roman"/>
          <w:sz w:val="24"/>
          <w:szCs w:val="24"/>
        </w:rPr>
        <w:t>Подход «сверху вниз» начинается с умеренно сложной проблемы или тематического исследования, например, простой игры, а затем разбивается на более простые задачи (функциональные модули)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D4CAC">
        <w:rPr>
          <w:rFonts w:ascii="Times New Roman" w:hAnsi="Times New Roman" w:cs="Times New Roman"/>
          <w:sz w:val="24"/>
          <w:szCs w:val="24"/>
        </w:rPr>
        <w:t xml:space="preserve"> Это может помочь учащимся усвоить основы и структуру графических приложений, отрабатывая (наглядные, а не математические) понимание и навыки на уровне приложения. Подход «сверху вниз» часто предполагает использование высокоуровневых инструментов и может способствовать самообучению и повысить мотивацию учащихся и их знания фундаментальных концепций компьютерной графики. Использование инструмен</w:t>
      </w:r>
      <w:r>
        <w:rPr>
          <w:rFonts w:ascii="Times New Roman" w:hAnsi="Times New Roman" w:cs="Times New Roman"/>
          <w:sz w:val="24"/>
          <w:szCs w:val="24"/>
        </w:rPr>
        <w:t xml:space="preserve">тов разработки высокого уровня, </w:t>
      </w:r>
      <w:r w:rsidRPr="009D4CAC">
        <w:rPr>
          <w:rFonts w:ascii="Times New Roman" w:hAnsi="Times New Roman" w:cs="Times New Roman"/>
          <w:sz w:val="24"/>
          <w:szCs w:val="24"/>
        </w:rPr>
        <w:t>таких как игровые движки, может позволить учащимся с недостаточными навыками математики понимать концепции компьютерной графики и получать привлекательные результаты.</w:t>
      </w:r>
    </w:p>
    <w:p w:rsidR="009D4CAC" w:rsidRDefault="009D4CAC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D4CAC">
        <w:rPr>
          <w:rFonts w:ascii="Times New Roman" w:hAnsi="Times New Roman" w:cs="Times New Roman"/>
          <w:sz w:val="24"/>
          <w:szCs w:val="24"/>
        </w:rPr>
        <w:t>Несколько исследователей объединили нисходящий и восходящий подходы в гибридный подход (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Glvez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., 2008;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Zhao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, 2012;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Hitchner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Sowizral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, 2000;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Hui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., 2012;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Schweitzer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>., 2011).</w:t>
      </w:r>
      <w:proofErr w:type="gramStart"/>
      <w:r w:rsidRPr="009D4CAC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9D4CAC">
        <w:rPr>
          <w:rFonts w:ascii="Times New Roman" w:hAnsi="Times New Roman" w:cs="Times New Roman"/>
          <w:sz w:val="24"/>
          <w:szCs w:val="24"/>
        </w:rPr>
        <w:t xml:space="preserve"> Тори и др., 2006). Мотивация состоит в том, чтобы поддержать изучение практических навыков, одновременно улучшая базу знаний. Учителя могут сочетать теорию с графическим программированием и использовать графическое </w:t>
      </w:r>
      <w:r w:rsidRPr="009D4CAC">
        <w:rPr>
          <w:rFonts w:ascii="Times New Roman" w:hAnsi="Times New Roman" w:cs="Times New Roman"/>
          <w:sz w:val="24"/>
          <w:szCs w:val="24"/>
        </w:rPr>
        <w:lastRenderedPageBreak/>
        <w:t>программное обеспечение, чтобы развивать способности учащихся решать практические задачи (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Andú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Vázquez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, 2006;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Reina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., 2014;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Schweitzer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., 2011;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Tori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CAC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Pr="009D4CAC">
        <w:rPr>
          <w:rFonts w:ascii="Times New Roman" w:hAnsi="Times New Roman" w:cs="Times New Roman"/>
          <w:sz w:val="24"/>
          <w:szCs w:val="24"/>
        </w:rPr>
        <w:t>., 2006).</w:t>
      </w:r>
    </w:p>
    <w:p w:rsidR="009D4CAC" w:rsidRPr="000B1FF0" w:rsidRDefault="009D4CAC" w:rsidP="000B1FF0">
      <w:pPr>
        <w:pStyle w:val="3"/>
        <w:spacing w:before="240" w:after="24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r w:rsidRPr="000B1FF0">
        <w:rPr>
          <w:rFonts w:ascii="Times New Roman" w:hAnsi="Times New Roman" w:cs="Times New Roman"/>
          <w:color w:val="auto"/>
          <w:sz w:val="26"/>
          <w:szCs w:val="26"/>
        </w:rPr>
        <w:t>Заключение</w:t>
      </w:r>
    </w:p>
    <w:p w:rsidR="000B1FF0" w:rsidRDefault="009D4CAC" w:rsidP="000B1FF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D4CAC">
        <w:rPr>
          <w:rFonts w:ascii="Times New Roman" w:hAnsi="Times New Roman" w:cs="Times New Roman"/>
          <w:sz w:val="24"/>
          <w:szCs w:val="24"/>
        </w:rPr>
        <w:t xml:space="preserve">сследование выявило четыре ключевые проблемы, затрудняющие преподавание и изучение компьютерной графики. Мы обсудили эти вопросы и внесли предложения по их решению. </w:t>
      </w:r>
      <w:r>
        <w:rPr>
          <w:rFonts w:ascii="Times New Roman" w:hAnsi="Times New Roman" w:cs="Times New Roman"/>
          <w:sz w:val="24"/>
          <w:szCs w:val="24"/>
        </w:rPr>
        <w:t xml:space="preserve"> В литературе </w:t>
      </w:r>
      <w:r w:rsidRPr="009D4CAC">
        <w:rPr>
          <w:rFonts w:ascii="Times New Roman" w:hAnsi="Times New Roman" w:cs="Times New Roman"/>
          <w:sz w:val="24"/>
          <w:szCs w:val="24"/>
        </w:rPr>
        <w:t>самое распространенное решение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4CAC">
        <w:rPr>
          <w:rFonts w:ascii="Times New Roman" w:hAnsi="Times New Roman" w:cs="Times New Roman"/>
          <w:sz w:val="24"/>
          <w:szCs w:val="24"/>
        </w:rPr>
        <w:t>заключается в использовании нисходящего или гибридного подхода и продвижении более практической работы и большего взаимодействия. Хотя эти предложения распространены и в других областях образования, они особенно важны в компьютерной графике из-за большого разнообразия задействованных навыков и того факта, что ее результатом являются изображения и модели. Студенты могут легко относиться к визуальному выводу и часто имеют интуитивное представление о нем по сравнению, скажем, с лежащими в основе математическими и физическими понятиями, такими как матрицы преобразования и уравнения освещения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1FF0" w:rsidRDefault="000B1F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4CAC" w:rsidRDefault="000B1FF0" w:rsidP="000B1FF0">
      <w:pPr>
        <w:pStyle w:val="2"/>
        <w:spacing w:before="240" w:after="240" w:line="360" w:lineRule="auto"/>
        <w:rPr>
          <w:rFonts w:ascii="Times New Roman" w:hAnsi="Times New Roman" w:cs="Times New Roman"/>
          <w:color w:val="auto"/>
        </w:rPr>
      </w:pPr>
      <w:r w:rsidRPr="000B1FF0">
        <w:rPr>
          <w:rFonts w:ascii="Times New Roman" w:hAnsi="Times New Roman" w:cs="Times New Roman"/>
          <w:color w:val="auto"/>
        </w:rPr>
        <w:lastRenderedPageBreak/>
        <w:t>Список литературы</w:t>
      </w:r>
    </w:p>
    <w:p w:rsidR="000B1FF0" w:rsidRPr="007D57C9" w:rsidRDefault="000B1FF0" w:rsidP="000B1F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7C9">
        <w:rPr>
          <w:rFonts w:ascii="Times New Roman" w:hAnsi="Times New Roman" w:cs="Times New Roman"/>
          <w:sz w:val="24"/>
          <w:szCs w:val="24"/>
        </w:rPr>
        <w:t>Васильев В. Е., Морозов А. В. Компьютерная графика: Учеб</w:t>
      </w:r>
      <w:r w:rsidR="007D57C9" w:rsidRPr="007D57C9">
        <w:rPr>
          <w:rFonts w:ascii="Times New Roman" w:hAnsi="Times New Roman" w:cs="Times New Roman"/>
          <w:sz w:val="24"/>
          <w:szCs w:val="24"/>
        </w:rPr>
        <w:t>ное</w:t>
      </w:r>
      <w:r w:rsidRPr="007D57C9">
        <w:rPr>
          <w:rFonts w:ascii="Times New Roman" w:hAnsi="Times New Roman" w:cs="Times New Roman"/>
          <w:sz w:val="24"/>
          <w:szCs w:val="24"/>
        </w:rPr>
        <w:t xml:space="preserve"> пособие. </w:t>
      </w:r>
      <w:r w:rsidR="007D57C9" w:rsidRPr="007D57C9">
        <w:rPr>
          <w:rFonts w:ascii="Times New Roman" w:hAnsi="Times New Roman" w:cs="Times New Roman"/>
          <w:sz w:val="24"/>
          <w:szCs w:val="24"/>
        </w:rPr>
        <w:t>–</w:t>
      </w:r>
      <w:r w:rsidRPr="007D57C9">
        <w:rPr>
          <w:rFonts w:ascii="Times New Roman" w:hAnsi="Times New Roman" w:cs="Times New Roman"/>
          <w:sz w:val="24"/>
          <w:szCs w:val="24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</w:rPr>
        <w:t>СПб</w:t>
      </w:r>
      <w:proofErr w:type="gramStart"/>
      <w:r w:rsidR="007D57C9" w:rsidRPr="007D57C9">
        <w:rPr>
          <w:rFonts w:ascii="Times New Roman" w:hAnsi="Times New Roman" w:cs="Times New Roman"/>
          <w:sz w:val="24"/>
          <w:szCs w:val="24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57C9">
        <w:rPr>
          <w:rFonts w:ascii="Times New Roman" w:hAnsi="Times New Roman" w:cs="Times New Roman"/>
          <w:sz w:val="24"/>
          <w:szCs w:val="24"/>
        </w:rPr>
        <w:t xml:space="preserve"> СЗТУ, 2005. − 101 с.</w:t>
      </w:r>
    </w:p>
    <w:p w:rsidR="007D57C9" w:rsidRPr="007D57C9" w:rsidRDefault="007D57C9" w:rsidP="000B1F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7C9">
        <w:rPr>
          <w:rFonts w:ascii="Times New Roman" w:hAnsi="Times New Roman" w:cs="Times New Roman"/>
          <w:sz w:val="24"/>
          <w:szCs w:val="24"/>
        </w:rPr>
        <w:t xml:space="preserve">Дёмин А.Ю. </w:t>
      </w:r>
      <w:r w:rsidRPr="007D57C9">
        <w:rPr>
          <w:rFonts w:ascii="Times New Roman" w:hAnsi="Times New Roman" w:cs="Times New Roman"/>
          <w:sz w:val="24"/>
          <w:szCs w:val="24"/>
        </w:rPr>
        <w:t>Основы компьютерной графики: учебное пособие /А.Ю. Дёмин; Томский политехнический университет. –</w:t>
      </w:r>
      <w:r w:rsidRPr="007D57C9">
        <w:rPr>
          <w:rFonts w:ascii="Times New Roman" w:hAnsi="Times New Roman" w:cs="Times New Roman"/>
          <w:sz w:val="24"/>
          <w:szCs w:val="24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</w:rPr>
        <w:t xml:space="preserve">Томск: Изд-во Томского </w:t>
      </w:r>
      <w:r w:rsidRPr="007D57C9">
        <w:rPr>
          <w:rFonts w:ascii="Times New Roman" w:hAnsi="Times New Roman" w:cs="Times New Roman"/>
          <w:sz w:val="24"/>
          <w:szCs w:val="24"/>
        </w:rPr>
        <w:t>П</w:t>
      </w:r>
      <w:r w:rsidRPr="007D57C9">
        <w:rPr>
          <w:rFonts w:ascii="Times New Roman" w:hAnsi="Times New Roman" w:cs="Times New Roman"/>
          <w:sz w:val="24"/>
          <w:szCs w:val="24"/>
        </w:rPr>
        <w:t>олитехнического университета,</w:t>
      </w:r>
      <w:r w:rsidRPr="007D57C9">
        <w:rPr>
          <w:rFonts w:ascii="Times New Roman" w:hAnsi="Times New Roman" w:cs="Times New Roman"/>
          <w:sz w:val="24"/>
          <w:szCs w:val="24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</w:rPr>
        <w:t>2011. – 191 с.</w:t>
      </w:r>
    </w:p>
    <w:p w:rsidR="007D57C9" w:rsidRPr="007D57C9" w:rsidRDefault="007D57C9" w:rsidP="007D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7C9">
        <w:rPr>
          <w:rFonts w:ascii="Times New Roman" w:hAnsi="Times New Roman" w:cs="Times New Roman"/>
          <w:sz w:val="24"/>
          <w:szCs w:val="24"/>
        </w:rPr>
        <w:t xml:space="preserve">Хейфец, А.Л. Инженерная компьютерная графика. </w:t>
      </w:r>
      <w:proofErr w:type="spellStart"/>
      <w:r w:rsidRPr="007D57C9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Pr="007D57C9">
        <w:rPr>
          <w:rFonts w:ascii="Times New Roman" w:hAnsi="Times New Roman" w:cs="Times New Roman"/>
          <w:sz w:val="24"/>
          <w:szCs w:val="24"/>
        </w:rPr>
        <w:t xml:space="preserve"> / А.Л. Хейфец. - М.: Диалог-МИФИ, 2002. - 432 c.</w:t>
      </w:r>
    </w:p>
    <w:p w:rsidR="007D57C9" w:rsidRPr="007D57C9" w:rsidRDefault="007D57C9" w:rsidP="007D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7C9">
        <w:rPr>
          <w:rFonts w:ascii="Times New Roman" w:hAnsi="Times New Roman" w:cs="Times New Roman"/>
          <w:sz w:val="24"/>
          <w:szCs w:val="24"/>
        </w:rPr>
        <w:t>Большаков, В.П. Инженерная и компьютерная графика / В.П. Большаков. - СПб</w:t>
      </w:r>
      <w:proofErr w:type="gramStart"/>
      <w:r w:rsidRPr="007D57C9">
        <w:rPr>
          <w:rFonts w:ascii="Times New Roman" w:hAnsi="Times New Roman" w:cs="Times New Roman"/>
          <w:sz w:val="24"/>
          <w:szCs w:val="24"/>
        </w:rPr>
        <w:t xml:space="preserve">.: </w:t>
      </w:r>
      <w:proofErr w:type="gramEnd"/>
      <w:r w:rsidRPr="007D57C9">
        <w:rPr>
          <w:rFonts w:ascii="Times New Roman" w:hAnsi="Times New Roman" w:cs="Times New Roman"/>
          <w:sz w:val="24"/>
          <w:szCs w:val="24"/>
        </w:rPr>
        <w:t>BHV, 2013. - 288 c.</w:t>
      </w:r>
    </w:p>
    <w:p w:rsidR="007D57C9" w:rsidRPr="007D57C9" w:rsidRDefault="007D57C9" w:rsidP="007D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7C9">
        <w:rPr>
          <w:rFonts w:ascii="Times New Roman" w:hAnsi="Times New Roman" w:cs="Times New Roman"/>
          <w:sz w:val="24"/>
          <w:szCs w:val="24"/>
        </w:rPr>
        <w:t>Дегтярев, В.М. Компьютерная геометрия и графика: Учебник / В.М. Дегтярев. - М.: Академия, 2012. - 320 c.</w:t>
      </w:r>
    </w:p>
    <w:p w:rsidR="007D57C9" w:rsidRPr="007D57C9" w:rsidRDefault="007D57C9" w:rsidP="007D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57C9">
        <w:rPr>
          <w:rFonts w:ascii="Times New Roman" w:hAnsi="Times New Roman" w:cs="Times New Roman"/>
          <w:sz w:val="24"/>
          <w:szCs w:val="24"/>
          <w:lang w:val="en-US"/>
        </w:rPr>
        <w:t>Zhao, Y., Zhang, M., Wang, S., &amp; Chen, Y. (2005). Exploring constructivist learning theory and course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>visualization on computer graphics. Computational science and its applications (ICCSA): International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>co</w:t>
      </w:r>
      <w:bookmarkStart w:id="0" w:name="_GoBack"/>
      <w:bookmarkEnd w:id="0"/>
      <w:r w:rsidRPr="007D57C9">
        <w:rPr>
          <w:rFonts w:ascii="Times New Roman" w:hAnsi="Times New Roman" w:cs="Times New Roman"/>
          <w:sz w:val="24"/>
          <w:szCs w:val="24"/>
          <w:lang w:val="en-US"/>
        </w:rPr>
        <w:t>nference, 4, 1-9. Springer Berlin He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>idelberg. doi:10.1007/11424925_1</w:t>
      </w:r>
    </w:p>
    <w:p w:rsidR="007D57C9" w:rsidRPr="007D57C9" w:rsidRDefault="007D57C9" w:rsidP="007D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Cunningham, S., </w:t>
      </w:r>
      <w:proofErr w:type="spellStart"/>
      <w:r w:rsidRPr="007D57C9">
        <w:rPr>
          <w:rFonts w:ascii="Times New Roman" w:hAnsi="Times New Roman" w:cs="Times New Roman"/>
          <w:sz w:val="24"/>
          <w:szCs w:val="24"/>
          <w:lang w:val="en-US"/>
        </w:rPr>
        <w:t>Hansmann</w:t>
      </w:r>
      <w:proofErr w:type="spellEnd"/>
      <w:r w:rsidRPr="007D57C9">
        <w:rPr>
          <w:rFonts w:ascii="Times New Roman" w:hAnsi="Times New Roman" w:cs="Times New Roman"/>
          <w:sz w:val="24"/>
          <w:szCs w:val="24"/>
          <w:lang w:val="en-US"/>
        </w:rPr>
        <w:t>, W., Laxer, C., &amp; Shi, J. (2004). The beginning computer graphics course in computer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>science. ACM SIGGRAPH Computer Graphics, 38(4). doi:10.1145/1039140.1039154</w:t>
      </w:r>
    </w:p>
    <w:p w:rsidR="007D57C9" w:rsidRPr="007D57C9" w:rsidRDefault="007D57C9" w:rsidP="007D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Angel, E. &amp; </w:t>
      </w:r>
      <w:proofErr w:type="spellStart"/>
      <w:r w:rsidRPr="007D57C9">
        <w:rPr>
          <w:rFonts w:ascii="Times New Roman" w:hAnsi="Times New Roman" w:cs="Times New Roman"/>
          <w:sz w:val="24"/>
          <w:szCs w:val="24"/>
          <w:lang w:val="en-US"/>
        </w:rPr>
        <w:t>Shreiner</w:t>
      </w:r>
      <w:proofErr w:type="spellEnd"/>
      <w:r w:rsidRPr="007D57C9">
        <w:rPr>
          <w:rFonts w:ascii="Times New Roman" w:hAnsi="Times New Roman" w:cs="Times New Roman"/>
          <w:sz w:val="24"/>
          <w:szCs w:val="24"/>
          <w:lang w:val="en-US"/>
        </w:rPr>
        <w:t>, D. (2012). Introduction to modern OpenGL programming. ACM SIGGRAPH 2012 Courses,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>2, 109. Los Angeles, California. doi:10.1145/2343483.2343485</w:t>
      </w:r>
    </w:p>
    <w:p w:rsidR="007D57C9" w:rsidRPr="007D57C9" w:rsidRDefault="007D57C9" w:rsidP="007D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57C9">
        <w:rPr>
          <w:rFonts w:ascii="Times New Roman" w:hAnsi="Times New Roman" w:cs="Times New Roman"/>
          <w:sz w:val="24"/>
          <w:szCs w:val="24"/>
          <w:lang w:val="en-US"/>
        </w:rPr>
        <w:t>Gao</w:t>
      </w:r>
      <w:proofErr w:type="spellEnd"/>
      <w:proofErr w:type="gramEnd"/>
      <w:r w:rsidRPr="007D57C9">
        <w:rPr>
          <w:rFonts w:ascii="Times New Roman" w:hAnsi="Times New Roman" w:cs="Times New Roman"/>
          <w:sz w:val="24"/>
          <w:szCs w:val="24"/>
          <w:lang w:val="en-US"/>
        </w:rPr>
        <w:t>, S. &amp; Zhang, C. (2014). Some reflections on undergraduate computer graphics teaching. Frontier and Future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>Development of Information Technology in Medicine and Education, 3175-3180. Springer Netherlands.</w:t>
      </w:r>
    </w:p>
    <w:p w:rsidR="007D57C9" w:rsidRPr="007D57C9" w:rsidRDefault="007D57C9" w:rsidP="007D57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Schweitzer, D., </w:t>
      </w:r>
      <w:proofErr w:type="spellStart"/>
      <w:r w:rsidRPr="007D57C9">
        <w:rPr>
          <w:rFonts w:ascii="Times New Roman" w:hAnsi="Times New Roman" w:cs="Times New Roman"/>
          <w:sz w:val="24"/>
          <w:szCs w:val="24"/>
          <w:lang w:val="en-US"/>
        </w:rPr>
        <w:t>Boleng</w:t>
      </w:r>
      <w:proofErr w:type="spellEnd"/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, J., &amp; </w:t>
      </w:r>
      <w:proofErr w:type="spellStart"/>
      <w:r w:rsidRPr="007D57C9">
        <w:rPr>
          <w:rFonts w:ascii="Times New Roman" w:hAnsi="Times New Roman" w:cs="Times New Roman"/>
          <w:sz w:val="24"/>
          <w:szCs w:val="24"/>
          <w:lang w:val="en-US"/>
        </w:rPr>
        <w:t>Scharff</w:t>
      </w:r>
      <w:proofErr w:type="spellEnd"/>
      <w:r w:rsidRPr="007D57C9">
        <w:rPr>
          <w:rFonts w:ascii="Times New Roman" w:hAnsi="Times New Roman" w:cs="Times New Roman"/>
          <w:sz w:val="24"/>
          <w:szCs w:val="24"/>
          <w:lang w:val="en-US"/>
        </w:rPr>
        <w:t>, L. (2013). Interactive tools in the graphics classroom. Proceedings of the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7C9">
        <w:rPr>
          <w:rFonts w:ascii="Times New Roman" w:hAnsi="Times New Roman" w:cs="Times New Roman"/>
          <w:sz w:val="24"/>
          <w:szCs w:val="24"/>
          <w:lang w:val="en-US"/>
        </w:rPr>
        <w:t>16th Annual Joint Conference on Innovation and Technology in Computer Science Education, 113-117.</w:t>
      </w:r>
    </w:p>
    <w:p w:rsidR="000B1FF0" w:rsidRPr="007D57C9" w:rsidRDefault="000B1FF0" w:rsidP="000B1FF0">
      <w:pPr>
        <w:ind w:firstLine="709"/>
        <w:rPr>
          <w:lang w:val="en-US"/>
        </w:rPr>
      </w:pPr>
    </w:p>
    <w:sectPr w:rsidR="000B1FF0" w:rsidRPr="007D57C9" w:rsidSect="004D0FF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8D0"/>
    <w:multiLevelType w:val="hybridMultilevel"/>
    <w:tmpl w:val="5746780C"/>
    <w:lvl w:ilvl="0" w:tplc="9C8AF5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A3"/>
    <w:rsid w:val="000B1FF0"/>
    <w:rsid w:val="002871A3"/>
    <w:rsid w:val="004D0FFB"/>
    <w:rsid w:val="00521F62"/>
    <w:rsid w:val="00550E51"/>
    <w:rsid w:val="0067637D"/>
    <w:rsid w:val="007D57C9"/>
    <w:rsid w:val="009A6A16"/>
    <w:rsid w:val="009D4CAC"/>
    <w:rsid w:val="00C2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1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1F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FF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B1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1F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0B1F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1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1F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B1FF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B1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1F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0B1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08C96-B42C-40F1-82FD-7C1FF527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11865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2</cp:revision>
  <dcterms:created xsi:type="dcterms:W3CDTF">2022-02-14T17:39:00Z</dcterms:created>
  <dcterms:modified xsi:type="dcterms:W3CDTF">2022-02-14T18:47:00Z</dcterms:modified>
</cp:coreProperties>
</file>