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D9" w:rsidRDefault="00D632CB" w:rsidP="00773087">
      <w:pPr>
        <w:ind w:hanging="567"/>
        <w:jc w:val="center"/>
        <w:rPr>
          <w:rFonts w:ascii="Arial" w:hAnsi="Arial" w:cs="Arial"/>
          <w:b/>
          <w:color w:val="000000"/>
          <w:sz w:val="36"/>
          <w:szCs w:val="36"/>
          <w:lang w:val="uk-UA"/>
        </w:rPr>
      </w:pPr>
      <w:r w:rsidRPr="000378A5">
        <w:rPr>
          <w:noProof/>
        </w:rPr>
        <w:drawing>
          <wp:inline distT="0" distB="0" distL="0" distR="0">
            <wp:extent cx="6657975" cy="1476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7975" cy="1476375"/>
                    </a:xfrm>
                    <a:prstGeom prst="rect">
                      <a:avLst/>
                    </a:prstGeom>
                    <a:noFill/>
                    <a:ln>
                      <a:noFill/>
                    </a:ln>
                  </pic:spPr>
                </pic:pic>
              </a:graphicData>
            </a:graphic>
          </wp:inline>
        </w:drawing>
      </w:r>
    </w:p>
    <w:p w:rsidR="007473D9" w:rsidRDefault="007473D9" w:rsidP="007473D9">
      <w:pPr>
        <w:jc w:val="center"/>
        <w:rPr>
          <w:rFonts w:ascii="Arial" w:hAnsi="Arial" w:cs="Arial"/>
          <w:b/>
          <w:color w:val="000000"/>
          <w:sz w:val="36"/>
          <w:szCs w:val="36"/>
          <w:lang w:val="uk-UA"/>
        </w:rPr>
      </w:pPr>
    </w:p>
    <w:p w:rsidR="007473D9" w:rsidRDefault="007473D9" w:rsidP="007473D9">
      <w:pPr>
        <w:jc w:val="center"/>
        <w:rPr>
          <w:rFonts w:ascii="Arial" w:hAnsi="Arial" w:cs="Arial"/>
          <w:b/>
          <w:color w:val="000000"/>
          <w:sz w:val="36"/>
          <w:szCs w:val="36"/>
          <w:lang w:val="uk-UA"/>
        </w:rPr>
      </w:pPr>
    </w:p>
    <w:p w:rsidR="007473D9" w:rsidRDefault="007473D9" w:rsidP="007473D9">
      <w:pPr>
        <w:jc w:val="center"/>
        <w:rPr>
          <w:rFonts w:ascii="Arial" w:hAnsi="Arial" w:cs="Arial"/>
          <w:b/>
          <w:color w:val="000000"/>
          <w:sz w:val="36"/>
          <w:szCs w:val="36"/>
          <w:lang w:val="uk-UA"/>
        </w:rPr>
      </w:pPr>
    </w:p>
    <w:p w:rsidR="00773087" w:rsidRDefault="00773087" w:rsidP="007473D9">
      <w:pPr>
        <w:jc w:val="center"/>
        <w:rPr>
          <w:rFonts w:ascii="Arial" w:hAnsi="Arial" w:cs="Arial"/>
          <w:b/>
          <w:color w:val="000000"/>
          <w:sz w:val="36"/>
          <w:szCs w:val="36"/>
          <w:lang w:val="uk-UA"/>
        </w:rPr>
      </w:pPr>
    </w:p>
    <w:p w:rsidR="00773087" w:rsidRDefault="00773087" w:rsidP="007473D9">
      <w:pPr>
        <w:jc w:val="center"/>
        <w:rPr>
          <w:rFonts w:ascii="Arial" w:hAnsi="Arial" w:cs="Arial"/>
          <w:b/>
          <w:color w:val="000000"/>
          <w:sz w:val="36"/>
          <w:szCs w:val="36"/>
          <w:lang w:val="uk-UA"/>
        </w:rPr>
      </w:pPr>
    </w:p>
    <w:p w:rsidR="00773087" w:rsidRDefault="00773087" w:rsidP="007473D9">
      <w:pPr>
        <w:jc w:val="center"/>
        <w:rPr>
          <w:rFonts w:ascii="Arial" w:hAnsi="Arial" w:cs="Arial"/>
          <w:b/>
          <w:color w:val="000000"/>
          <w:sz w:val="36"/>
          <w:szCs w:val="36"/>
          <w:lang w:val="uk-UA"/>
        </w:rPr>
      </w:pPr>
    </w:p>
    <w:p w:rsidR="00773087" w:rsidRDefault="00773087" w:rsidP="007473D9">
      <w:pPr>
        <w:jc w:val="center"/>
        <w:rPr>
          <w:rFonts w:ascii="Arial" w:hAnsi="Arial" w:cs="Arial"/>
          <w:b/>
          <w:color w:val="000000"/>
          <w:sz w:val="36"/>
          <w:szCs w:val="36"/>
          <w:lang w:val="uk-UA"/>
        </w:rPr>
      </w:pPr>
    </w:p>
    <w:p w:rsidR="007473D9" w:rsidRPr="00B55E7A" w:rsidRDefault="007473D9" w:rsidP="007473D9">
      <w:pPr>
        <w:jc w:val="center"/>
        <w:rPr>
          <w:rFonts w:ascii="Arial" w:hAnsi="Arial" w:cs="Arial"/>
          <w:b/>
          <w:sz w:val="36"/>
          <w:szCs w:val="36"/>
          <w:lang w:val="uk-UA"/>
        </w:rPr>
      </w:pPr>
      <w:r w:rsidRPr="003252F2">
        <w:rPr>
          <w:rFonts w:ascii="Arial" w:hAnsi="Arial" w:cs="Arial"/>
          <w:b/>
          <w:color w:val="000000"/>
          <w:sz w:val="36"/>
          <w:szCs w:val="36"/>
          <w:lang w:val="uk-UA"/>
        </w:rPr>
        <w:t>З В І Т</w:t>
      </w:r>
      <w:r>
        <w:rPr>
          <w:rFonts w:ascii="Arial" w:hAnsi="Arial" w:cs="Arial"/>
          <w:b/>
          <w:color w:val="000000"/>
          <w:sz w:val="36"/>
          <w:szCs w:val="36"/>
          <w:lang w:val="uk-UA"/>
        </w:rPr>
        <w:t xml:space="preserve"> </w:t>
      </w:r>
      <w:r w:rsidRPr="00D56181">
        <w:rPr>
          <w:rFonts w:ascii="Arial" w:hAnsi="Arial" w:cs="Arial"/>
          <w:b/>
          <w:sz w:val="36"/>
          <w:szCs w:val="36"/>
          <w:lang w:val="uk-UA"/>
        </w:rPr>
        <w:t>№</w:t>
      </w:r>
      <w:r w:rsidR="00232340" w:rsidRPr="00D56181">
        <w:rPr>
          <w:rFonts w:ascii="Arial" w:hAnsi="Arial" w:cs="Arial"/>
          <w:b/>
          <w:sz w:val="36"/>
          <w:szCs w:val="36"/>
          <w:lang w:val="uk-UA"/>
        </w:rPr>
        <w:t xml:space="preserve"> </w:t>
      </w:r>
      <w:r w:rsidR="004912D9" w:rsidRPr="004912D9">
        <w:rPr>
          <w:rFonts w:ascii="Arial" w:hAnsi="Arial" w:cs="Arial"/>
          <w:b/>
          <w:sz w:val="36"/>
          <w:szCs w:val="36"/>
          <w:lang w:val="uk-UA"/>
        </w:rPr>
        <w:t>$</w:t>
      </w:r>
      <w:r w:rsidR="003E6277">
        <w:rPr>
          <w:rFonts w:ascii="Arial" w:hAnsi="Arial" w:cs="Arial"/>
          <w:b/>
          <w:sz w:val="36"/>
          <w:szCs w:val="36"/>
          <w:lang w:val="en-US"/>
        </w:rPr>
        <w:t xml:space="preserve"> </w:t>
      </w:r>
      <w:bookmarkStart w:id="0" w:name="_GoBack"/>
      <w:bookmarkEnd w:id="0"/>
      <w:r w:rsidR="004912D9" w:rsidRPr="004912D9">
        <w:rPr>
          <w:rFonts w:ascii="Arial" w:hAnsi="Arial" w:cs="Arial"/>
          <w:b/>
          <w:sz w:val="36"/>
          <w:szCs w:val="36"/>
          <w:lang w:val="uk-UA"/>
        </w:rPr>
        <w:t>{</w:t>
      </w:r>
      <w:r w:rsidR="003E6277" w:rsidRPr="003E6277">
        <w:rPr>
          <w:rFonts w:ascii="Arial" w:hAnsi="Arial" w:cs="Arial"/>
          <w:b/>
          <w:sz w:val="36"/>
          <w:szCs w:val="36"/>
          <w:lang w:val="uk-UA"/>
        </w:rPr>
        <w:t>post</w:t>
      </w:r>
      <w:r w:rsidR="004912D9" w:rsidRPr="004912D9">
        <w:rPr>
          <w:rFonts w:ascii="Arial" w:hAnsi="Arial" w:cs="Arial"/>
          <w:b/>
          <w:sz w:val="36"/>
          <w:szCs w:val="36"/>
          <w:lang w:val="uk-UA"/>
        </w:rPr>
        <w:t>}</w:t>
      </w:r>
    </w:p>
    <w:p w:rsidR="007473D9" w:rsidRDefault="007473D9" w:rsidP="007473D9">
      <w:pPr>
        <w:jc w:val="center"/>
        <w:rPr>
          <w:rFonts w:ascii="Arial" w:hAnsi="Arial" w:cs="Arial"/>
          <w:b/>
          <w:color w:val="000000"/>
          <w:sz w:val="36"/>
          <w:szCs w:val="36"/>
          <w:lang w:val="uk-UA"/>
        </w:rPr>
      </w:pPr>
      <w:r>
        <w:rPr>
          <w:rFonts w:ascii="Arial" w:hAnsi="Arial" w:cs="Arial"/>
          <w:b/>
          <w:color w:val="000000"/>
          <w:sz w:val="36"/>
          <w:szCs w:val="36"/>
          <w:lang w:val="uk-UA"/>
        </w:rPr>
        <w:t>ПРО НЕЗАЛЕЖНУ ОЦІНКУ</w:t>
      </w:r>
    </w:p>
    <w:p w:rsidR="007473D9" w:rsidRPr="005053CE" w:rsidRDefault="007473D9" w:rsidP="007473D9">
      <w:pPr>
        <w:jc w:val="both"/>
        <w:rPr>
          <w:rFonts w:ascii="Arial" w:hAnsi="Arial" w:cs="Arial"/>
          <w:b/>
          <w:color w:val="000000"/>
          <w:lang w:val="uk-UA"/>
        </w:rPr>
      </w:pPr>
    </w:p>
    <w:p w:rsidR="001D4479" w:rsidRDefault="00BD353D" w:rsidP="00FE6C49">
      <w:pPr>
        <w:spacing w:line="360" w:lineRule="auto"/>
        <w:jc w:val="center"/>
        <w:rPr>
          <w:rFonts w:ascii="Arial" w:hAnsi="Arial" w:cs="Arial"/>
          <w:b/>
          <w:sz w:val="24"/>
          <w:szCs w:val="24"/>
          <w:lang w:val="uk-UA"/>
        </w:rPr>
      </w:pPr>
      <w:r>
        <w:rPr>
          <w:rFonts w:ascii="Arial" w:hAnsi="Arial" w:cs="Arial"/>
          <w:b/>
          <w:sz w:val="32"/>
          <w:szCs w:val="32"/>
          <w:lang w:val="uk-UA"/>
        </w:rPr>
        <w:t>с</w:t>
      </w:r>
      <w:r w:rsidR="00DB2BB3">
        <w:rPr>
          <w:rFonts w:ascii="Arial" w:hAnsi="Arial" w:cs="Arial"/>
          <w:b/>
          <w:sz w:val="32"/>
          <w:szCs w:val="32"/>
          <w:lang w:val="uk-UA"/>
        </w:rPr>
        <w:t>ільськогосподарської техніки</w:t>
      </w:r>
      <w:r w:rsidR="00BA5898">
        <w:rPr>
          <w:rFonts w:ascii="Arial" w:hAnsi="Arial" w:cs="Arial"/>
          <w:b/>
          <w:sz w:val="32"/>
          <w:szCs w:val="32"/>
          <w:lang w:val="uk-UA"/>
        </w:rPr>
        <w:t xml:space="preserve"> в кількості </w:t>
      </w:r>
      <w:r w:rsidR="0079489E">
        <w:rPr>
          <w:rFonts w:ascii="Arial" w:hAnsi="Arial" w:cs="Arial"/>
          <w:b/>
          <w:sz w:val="32"/>
          <w:szCs w:val="32"/>
          <w:lang w:val="uk-UA"/>
        </w:rPr>
        <w:t>10-ти</w:t>
      </w:r>
      <w:r w:rsidR="00E26919">
        <w:rPr>
          <w:rFonts w:ascii="Arial" w:hAnsi="Arial" w:cs="Arial"/>
          <w:b/>
          <w:sz w:val="32"/>
          <w:szCs w:val="32"/>
          <w:lang w:val="uk-UA"/>
        </w:rPr>
        <w:t xml:space="preserve"> інвентарн</w:t>
      </w:r>
      <w:r w:rsidR="003B367D">
        <w:rPr>
          <w:rFonts w:ascii="Arial" w:hAnsi="Arial" w:cs="Arial"/>
          <w:b/>
          <w:sz w:val="32"/>
          <w:szCs w:val="32"/>
          <w:lang w:val="uk-UA"/>
        </w:rPr>
        <w:t>их</w:t>
      </w:r>
      <w:r w:rsidR="00E26919">
        <w:rPr>
          <w:rFonts w:ascii="Arial" w:hAnsi="Arial" w:cs="Arial"/>
          <w:b/>
          <w:sz w:val="32"/>
          <w:szCs w:val="32"/>
          <w:lang w:val="uk-UA"/>
        </w:rPr>
        <w:t xml:space="preserve"> одиниц</w:t>
      </w:r>
      <w:r w:rsidR="003B367D">
        <w:rPr>
          <w:rFonts w:ascii="Arial" w:hAnsi="Arial" w:cs="Arial"/>
          <w:b/>
          <w:sz w:val="32"/>
          <w:szCs w:val="32"/>
          <w:lang w:val="uk-UA"/>
        </w:rPr>
        <w:t>ь</w:t>
      </w:r>
      <w:r w:rsidR="00BA5898">
        <w:rPr>
          <w:rFonts w:ascii="Arial" w:hAnsi="Arial" w:cs="Arial"/>
          <w:b/>
          <w:sz w:val="32"/>
          <w:szCs w:val="32"/>
          <w:lang w:val="uk-UA"/>
        </w:rPr>
        <w:t>, що належить</w:t>
      </w:r>
      <w:r w:rsidR="007473D9" w:rsidRPr="000E48A9">
        <w:rPr>
          <w:rFonts w:ascii="Arial" w:hAnsi="Arial" w:cs="Arial"/>
          <w:b/>
          <w:sz w:val="24"/>
          <w:szCs w:val="24"/>
          <w:lang w:val="uk-UA"/>
        </w:rPr>
        <w:t xml:space="preserve"> </w:t>
      </w:r>
    </w:p>
    <w:p w:rsidR="000E48A9" w:rsidRDefault="001D4479" w:rsidP="00FE6C49">
      <w:pPr>
        <w:spacing w:line="360" w:lineRule="auto"/>
        <w:jc w:val="center"/>
        <w:rPr>
          <w:rFonts w:ascii="Arial" w:hAnsi="Arial" w:cs="Arial"/>
          <w:b/>
          <w:sz w:val="24"/>
          <w:szCs w:val="24"/>
          <w:lang w:val="uk-UA"/>
        </w:rPr>
      </w:pPr>
      <w:r>
        <w:rPr>
          <w:rFonts w:ascii="Arial" w:hAnsi="Arial" w:cs="Arial"/>
          <w:b/>
          <w:sz w:val="32"/>
          <w:szCs w:val="32"/>
          <w:lang w:val="uk-UA"/>
        </w:rPr>
        <w:t>ТОВ АГРОПРОМИСЛОВА ФІРМА «ЮГАГРОСЕРВІС»</w:t>
      </w:r>
      <w:r w:rsidR="000E48A9" w:rsidRPr="00BA5898">
        <w:rPr>
          <w:rFonts w:ascii="Arial" w:hAnsi="Arial" w:cs="Arial"/>
          <w:b/>
          <w:sz w:val="32"/>
          <w:szCs w:val="32"/>
          <w:lang w:val="uk-UA"/>
        </w:rPr>
        <w:t>.</w:t>
      </w:r>
      <w:r w:rsidR="007F1A64" w:rsidRPr="000E48A9">
        <w:rPr>
          <w:rFonts w:ascii="Arial" w:hAnsi="Arial" w:cs="Arial"/>
          <w:b/>
          <w:sz w:val="24"/>
          <w:szCs w:val="24"/>
          <w:lang w:val="uk-UA"/>
        </w:rPr>
        <w:t xml:space="preserve"> </w:t>
      </w:r>
    </w:p>
    <w:p w:rsidR="00E26919" w:rsidRDefault="002D25D2" w:rsidP="000E48A9">
      <w:pPr>
        <w:spacing w:line="360" w:lineRule="auto"/>
        <w:jc w:val="center"/>
        <w:rPr>
          <w:rFonts w:ascii="Arial" w:hAnsi="Arial" w:cs="Arial"/>
          <w:b/>
          <w:i/>
          <w:sz w:val="24"/>
          <w:szCs w:val="24"/>
          <w:lang w:val="uk-UA"/>
        </w:rPr>
      </w:pPr>
      <w:r>
        <w:rPr>
          <w:rFonts w:ascii="Arial" w:hAnsi="Arial" w:cs="Arial"/>
          <w:b/>
          <w:i/>
          <w:sz w:val="24"/>
          <w:szCs w:val="24"/>
          <w:lang w:val="uk-UA"/>
        </w:rPr>
        <w:t>Юридична а</w:t>
      </w:r>
      <w:r w:rsidR="007473D9" w:rsidRPr="00BA5898">
        <w:rPr>
          <w:rFonts w:ascii="Arial" w:hAnsi="Arial" w:cs="Arial"/>
          <w:b/>
          <w:i/>
          <w:sz w:val="24"/>
          <w:szCs w:val="24"/>
          <w:lang w:val="uk-UA"/>
        </w:rPr>
        <w:t>дреса</w:t>
      </w:r>
      <w:r w:rsidR="00BA5898" w:rsidRPr="00BA5898">
        <w:rPr>
          <w:rFonts w:ascii="Arial" w:hAnsi="Arial" w:cs="Arial"/>
          <w:b/>
          <w:i/>
          <w:sz w:val="24"/>
          <w:szCs w:val="24"/>
          <w:lang w:val="uk-UA"/>
        </w:rPr>
        <w:t xml:space="preserve"> власника</w:t>
      </w:r>
      <w:r w:rsidR="0019083D" w:rsidRPr="00BA5898">
        <w:rPr>
          <w:rFonts w:ascii="Arial" w:hAnsi="Arial" w:cs="Arial"/>
          <w:b/>
          <w:i/>
          <w:sz w:val="24"/>
          <w:szCs w:val="24"/>
          <w:lang w:val="uk-UA"/>
        </w:rPr>
        <w:t>:</w:t>
      </w:r>
      <w:r w:rsidR="000E48A9" w:rsidRPr="00BA5898">
        <w:rPr>
          <w:rFonts w:ascii="Arial" w:hAnsi="Arial" w:cs="Arial"/>
          <w:b/>
          <w:i/>
          <w:sz w:val="24"/>
          <w:szCs w:val="24"/>
          <w:lang w:val="uk-UA"/>
        </w:rPr>
        <w:t xml:space="preserve"> </w:t>
      </w:r>
    </w:p>
    <w:p w:rsidR="007473D9" w:rsidRPr="00BA5898" w:rsidRDefault="001D4479" w:rsidP="000E48A9">
      <w:pPr>
        <w:spacing w:line="360" w:lineRule="auto"/>
        <w:jc w:val="center"/>
        <w:rPr>
          <w:rFonts w:ascii="Arial" w:hAnsi="Arial" w:cs="Arial"/>
          <w:b/>
          <w:i/>
          <w:caps/>
          <w:color w:val="000000"/>
          <w:sz w:val="24"/>
          <w:szCs w:val="24"/>
          <w:lang w:val="uk-UA"/>
        </w:rPr>
      </w:pPr>
      <w:r>
        <w:rPr>
          <w:rFonts w:ascii="Arial" w:hAnsi="Arial" w:cs="Arial"/>
          <w:b/>
          <w:i/>
          <w:sz w:val="24"/>
          <w:szCs w:val="24"/>
          <w:lang w:val="uk-UA"/>
        </w:rPr>
        <w:t>м. Херсон вул. Червонофлотська 127</w:t>
      </w:r>
    </w:p>
    <w:p w:rsidR="007473D9" w:rsidRDefault="007473D9" w:rsidP="007473D9">
      <w:pPr>
        <w:rPr>
          <w:rFonts w:ascii="Arial" w:hAnsi="Arial" w:cs="Arial"/>
          <w:b/>
          <w:caps/>
          <w:color w:val="000000"/>
          <w:sz w:val="25"/>
          <w:szCs w:val="25"/>
          <w:lang w:val="uk-UA"/>
        </w:rPr>
      </w:pPr>
    </w:p>
    <w:p w:rsidR="007473D9" w:rsidRDefault="007473D9" w:rsidP="007473D9">
      <w:pPr>
        <w:rPr>
          <w:rFonts w:ascii="Arial" w:hAnsi="Arial" w:cs="Arial"/>
          <w:b/>
          <w:caps/>
          <w:color w:val="000000"/>
          <w:sz w:val="25"/>
          <w:szCs w:val="25"/>
          <w:lang w:val="uk-UA"/>
        </w:rPr>
      </w:pPr>
    </w:p>
    <w:p w:rsidR="007473D9" w:rsidRDefault="007473D9" w:rsidP="007473D9">
      <w:pPr>
        <w:rPr>
          <w:rFonts w:ascii="Arial" w:hAnsi="Arial" w:cs="Arial"/>
          <w:b/>
          <w:caps/>
          <w:color w:val="000000"/>
          <w:sz w:val="25"/>
          <w:szCs w:val="25"/>
          <w:lang w:val="uk-UA"/>
        </w:rPr>
      </w:pPr>
    </w:p>
    <w:p w:rsidR="007473D9" w:rsidRDefault="007473D9" w:rsidP="007473D9">
      <w:pPr>
        <w:rPr>
          <w:rFonts w:ascii="Arial" w:hAnsi="Arial" w:cs="Arial"/>
          <w:b/>
          <w:caps/>
          <w:color w:val="000000"/>
          <w:sz w:val="25"/>
          <w:szCs w:val="25"/>
          <w:lang w:val="uk-UA"/>
        </w:rPr>
      </w:pPr>
    </w:p>
    <w:p w:rsidR="007473D9" w:rsidRDefault="007473D9" w:rsidP="007473D9">
      <w:pPr>
        <w:rPr>
          <w:rFonts w:ascii="Arial" w:hAnsi="Arial" w:cs="Arial"/>
          <w:b/>
          <w:caps/>
          <w:color w:val="000000"/>
          <w:sz w:val="25"/>
          <w:szCs w:val="25"/>
          <w:lang w:val="uk-UA"/>
        </w:rPr>
      </w:pPr>
    </w:p>
    <w:p w:rsidR="007473D9" w:rsidRDefault="007473D9" w:rsidP="007473D9">
      <w:pPr>
        <w:rPr>
          <w:rFonts w:ascii="Arial" w:hAnsi="Arial" w:cs="Arial"/>
          <w:b/>
          <w:caps/>
          <w:color w:val="000000"/>
          <w:sz w:val="25"/>
          <w:szCs w:val="25"/>
          <w:lang w:val="uk-UA"/>
        </w:rPr>
      </w:pPr>
    </w:p>
    <w:p w:rsidR="00D662BE" w:rsidRDefault="00D662BE" w:rsidP="007473D9">
      <w:pPr>
        <w:rPr>
          <w:rFonts w:ascii="Arial" w:hAnsi="Arial" w:cs="Arial"/>
          <w:b/>
          <w:caps/>
          <w:color w:val="000000"/>
          <w:sz w:val="25"/>
          <w:szCs w:val="25"/>
          <w:lang w:val="uk-UA"/>
        </w:rPr>
      </w:pPr>
    </w:p>
    <w:p w:rsidR="007473D9" w:rsidRDefault="007473D9" w:rsidP="007473D9">
      <w:pPr>
        <w:rPr>
          <w:rFonts w:ascii="Arial" w:hAnsi="Arial" w:cs="Arial"/>
          <w:b/>
          <w:caps/>
          <w:color w:val="000000"/>
          <w:sz w:val="25"/>
          <w:szCs w:val="25"/>
          <w:lang w:val="uk-UA"/>
        </w:rPr>
      </w:pPr>
    </w:p>
    <w:p w:rsidR="00331ACB" w:rsidRDefault="00331ACB" w:rsidP="007473D9">
      <w:pPr>
        <w:rPr>
          <w:rFonts w:ascii="Arial" w:hAnsi="Arial" w:cs="Arial"/>
          <w:b/>
          <w:caps/>
          <w:color w:val="000000"/>
          <w:sz w:val="25"/>
          <w:szCs w:val="25"/>
          <w:lang w:val="uk-UA"/>
        </w:rPr>
      </w:pPr>
    </w:p>
    <w:p w:rsidR="00331ACB" w:rsidRDefault="00331ACB" w:rsidP="007473D9">
      <w:pPr>
        <w:rPr>
          <w:rFonts w:ascii="Arial" w:hAnsi="Arial" w:cs="Arial"/>
          <w:b/>
          <w:caps/>
          <w:color w:val="000000"/>
          <w:sz w:val="25"/>
          <w:szCs w:val="25"/>
          <w:lang w:val="uk-UA"/>
        </w:rPr>
      </w:pPr>
    </w:p>
    <w:p w:rsidR="00331ACB" w:rsidRDefault="00331ACB" w:rsidP="007473D9">
      <w:pPr>
        <w:rPr>
          <w:rFonts w:ascii="Arial" w:hAnsi="Arial" w:cs="Arial"/>
          <w:b/>
          <w:caps/>
          <w:color w:val="000000"/>
          <w:sz w:val="25"/>
          <w:szCs w:val="25"/>
          <w:lang w:val="uk-UA"/>
        </w:rPr>
      </w:pPr>
    </w:p>
    <w:p w:rsidR="00331ACB" w:rsidRDefault="00331ACB" w:rsidP="007473D9">
      <w:pPr>
        <w:rPr>
          <w:rFonts w:ascii="Arial" w:hAnsi="Arial" w:cs="Arial"/>
          <w:b/>
          <w:caps/>
          <w:color w:val="000000"/>
          <w:sz w:val="25"/>
          <w:szCs w:val="25"/>
          <w:lang w:val="uk-UA"/>
        </w:rPr>
      </w:pPr>
    </w:p>
    <w:p w:rsidR="00331ACB" w:rsidRDefault="00331ACB" w:rsidP="007473D9">
      <w:pPr>
        <w:rPr>
          <w:rFonts w:ascii="Arial" w:hAnsi="Arial" w:cs="Arial"/>
          <w:b/>
          <w:caps/>
          <w:color w:val="000000"/>
          <w:sz w:val="25"/>
          <w:szCs w:val="25"/>
          <w:lang w:val="uk-UA"/>
        </w:rPr>
      </w:pPr>
    </w:p>
    <w:p w:rsidR="00331ACB" w:rsidRDefault="00331ACB" w:rsidP="007473D9">
      <w:pPr>
        <w:rPr>
          <w:rFonts w:ascii="Arial" w:hAnsi="Arial" w:cs="Arial"/>
          <w:b/>
          <w:caps/>
          <w:color w:val="000000"/>
          <w:sz w:val="25"/>
          <w:szCs w:val="25"/>
          <w:lang w:val="uk-UA"/>
        </w:rPr>
      </w:pPr>
    </w:p>
    <w:p w:rsidR="00BA5898" w:rsidRDefault="00BA5898" w:rsidP="007473D9">
      <w:pPr>
        <w:rPr>
          <w:rFonts w:ascii="Arial" w:hAnsi="Arial" w:cs="Arial"/>
          <w:b/>
          <w:caps/>
          <w:color w:val="000000"/>
          <w:sz w:val="25"/>
          <w:szCs w:val="25"/>
          <w:lang w:val="uk-UA"/>
        </w:rPr>
      </w:pPr>
    </w:p>
    <w:p w:rsidR="00BA5898" w:rsidRDefault="00BA5898" w:rsidP="007473D9">
      <w:pPr>
        <w:rPr>
          <w:rFonts w:ascii="Arial" w:hAnsi="Arial" w:cs="Arial"/>
          <w:b/>
          <w:caps/>
          <w:color w:val="000000"/>
          <w:sz w:val="25"/>
          <w:szCs w:val="25"/>
          <w:lang w:val="uk-UA"/>
        </w:rPr>
      </w:pPr>
    </w:p>
    <w:p w:rsidR="00331ACB" w:rsidRDefault="00331ACB" w:rsidP="007473D9">
      <w:pPr>
        <w:rPr>
          <w:rFonts w:ascii="Arial" w:hAnsi="Arial" w:cs="Arial"/>
          <w:b/>
          <w:caps/>
          <w:color w:val="000000"/>
          <w:sz w:val="25"/>
          <w:szCs w:val="25"/>
          <w:lang w:val="uk-UA"/>
        </w:rPr>
      </w:pPr>
    </w:p>
    <w:p w:rsidR="006A1D39" w:rsidRDefault="006A1D39" w:rsidP="007473D9">
      <w:pPr>
        <w:rPr>
          <w:rFonts w:ascii="Arial" w:hAnsi="Arial" w:cs="Arial"/>
          <w:b/>
          <w:caps/>
          <w:color w:val="000000"/>
          <w:sz w:val="25"/>
          <w:szCs w:val="25"/>
          <w:lang w:val="uk-UA"/>
        </w:rPr>
      </w:pPr>
    </w:p>
    <w:p w:rsidR="00331ACB" w:rsidRDefault="00331ACB" w:rsidP="007473D9">
      <w:pPr>
        <w:rPr>
          <w:rFonts w:ascii="Arial" w:hAnsi="Arial" w:cs="Arial"/>
          <w:b/>
          <w:caps/>
          <w:color w:val="000000"/>
          <w:sz w:val="25"/>
          <w:szCs w:val="25"/>
          <w:lang w:val="uk-UA"/>
        </w:rPr>
      </w:pPr>
    </w:p>
    <w:p w:rsidR="00EC08CF" w:rsidRDefault="007473D9" w:rsidP="004963C1">
      <w:pPr>
        <w:jc w:val="center"/>
        <w:rPr>
          <w:rFonts w:ascii="Arial" w:hAnsi="Arial" w:cs="Arial"/>
          <w:b/>
          <w:caps/>
          <w:color w:val="000000"/>
          <w:sz w:val="25"/>
          <w:szCs w:val="25"/>
          <w:lang w:val="uk-UA"/>
        </w:rPr>
      </w:pPr>
      <w:r>
        <w:rPr>
          <w:rFonts w:ascii="Arial" w:hAnsi="Arial" w:cs="Arial"/>
          <w:b/>
          <w:caps/>
          <w:color w:val="000000"/>
          <w:sz w:val="25"/>
          <w:szCs w:val="25"/>
          <w:lang w:val="uk-UA"/>
        </w:rPr>
        <w:t>КИЇВ – 201</w:t>
      </w:r>
      <w:r w:rsidR="0079489E">
        <w:rPr>
          <w:rFonts w:ascii="Arial" w:hAnsi="Arial" w:cs="Arial"/>
          <w:b/>
          <w:caps/>
          <w:color w:val="000000"/>
          <w:sz w:val="25"/>
          <w:szCs w:val="25"/>
          <w:lang w:val="uk-UA"/>
        </w:rPr>
        <w:t>8</w:t>
      </w:r>
    </w:p>
    <w:p w:rsidR="004963C1" w:rsidRDefault="004963C1" w:rsidP="004963C1">
      <w:pPr>
        <w:jc w:val="center"/>
        <w:rPr>
          <w:rFonts w:ascii="Arial" w:hAnsi="Arial" w:cs="Arial"/>
          <w:b/>
          <w:caps/>
          <w:color w:val="000000"/>
          <w:sz w:val="25"/>
          <w:szCs w:val="25"/>
          <w:lang w:val="uk-UA"/>
        </w:rPr>
      </w:pPr>
      <w:r w:rsidRPr="004F41E9">
        <w:rPr>
          <w:rFonts w:ascii="Arial" w:hAnsi="Arial" w:cs="Arial"/>
          <w:b/>
          <w:caps/>
          <w:color w:val="000000"/>
          <w:sz w:val="25"/>
          <w:szCs w:val="25"/>
          <w:lang w:val="uk-UA"/>
        </w:rPr>
        <w:lastRenderedPageBreak/>
        <w:t>Висновок</w:t>
      </w:r>
      <w:r>
        <w:rPr>
          <w:rFonts w:ascii="Arial" w:hAnsi="Arial" w:cs="Arial"/>
          <w:b/>
          <w:caps/>
          <w:color w:val="000000"/>
          <w:sz w:val="25"/>
          <w:szCs w:val="25"/>
          <w:lang w:val="uk-UA"/>
        </w:rPr>
        <w:t xml:space="preserve"> </w:t>
      </w:r>
      <w:r w:rsidRPr="004F41E9">
        <w:rPr>
          <w:rFonts w:ascii="Arial" w:hAnsi="Arial" w:cs="Arial"/>
          <w:b/>
          <w:caps/>
          <w:color w:val="000000"/>
          <w:sz w:val="25"/>
          <w:szCs w:val="25"/>
          <w:lang w:val="uk-UA"/>
        </w:rPr>
        <w:t xml:space="preserve">про вартість </w:t>
      </w:r>
      <w:r>
        <w:rPr>
          <w:rFonts w:ascii="Arial" w:hAnsi="Arial" w:cs="Arial"/>
          <w:b/>
          <w:caps/>
          <w:color w:val="000000"/>
          <w:sz w:val="25"/>
          <w:szCs w:val="25"/>
          <w:lang w:val="uk-UA"/>
        </w:rPr>
        <w:t>об’єкта оцінки</w:t>
      </w:r>
      <w:r w:rsidRPr="004F41E9">
        <w:rPr>
          <w:rFonts w:ascii="Arial" w:hAnsi="Arial" w:cs="Arial"/>
          <w:b/>
          <w:caps/>
          <w:color w:val="000000"/>
          <w:sz w:val="25"/>
          <w:szCs w:val="25"/>
          <w:lang w:val="uk-UA"/>
        </w:rPr>
        <w:t xml:space="preserve"> </w:t>
      </w:r>
    </w:p>
    <w:p w:rsidR="003F2308" w:rsidRDefault="003F2308" w:rsidP="004963C1">
      <w:pPr>
        <w:jc w:val="center"/>
        <w:rPr>
          <w:rFonts w:ascii="Arial" w:hAnsi="Arial" w:cs="Arial"/>
          <w:b/>
          <w:caps/>
          <w:color w:val="000000"/>
          <w:sz w:val="25"/>
          <w:szCs w:val="25"/>
          <w:lang w:val="uk-UA"/>
        </w:rPr>
      </w:pPr>
    </w:p>
    <w:p w:rsidR="004963C1" w:rsidRPr="003B367D" w:rsidRDefault="004963C1" w:rsidP="004963C1">
      <w:pPr>
        <w:jc w:val="both"/>
        <w:rPr>
          <w:rFonts w:ascii="Arial" w:hAnsi="Arial" w:cs="Arial"/>
          <w:caps/>
          <w:sz w:val="24"/>
          <w:szCs w:val="22"/>
          <w:lang w:val="uk-UA"/>
        </w:rPr>
      </w:pPr>
      <w:r w:rsidRPr="003B367D">
        <w:rPr>
          <w:rFonts w:ascii="Arial" w:hAnsi="Arial" w:cs="Arial"/>
          <w:sz w:val="24"/>
          <w:szCs w:val="22"/>
          <w:lang w:val="uk-UA"/>
        </w:rPr>
        <w:t>Суб’єкт оціночної діяльності ТОВ «Альянс-Укрексперт» діє на підставі статуту та сертифікату суб’єкта оціночної діяльності №</w:t>
      </w:r>
      <w:r w:rsidR="00BE25B5" w:rsidRPr="003B367D">
        <w:rPr>
          <w:rFonts w:ascii="Arial" w:hAnsi="Arial" w:cs="Arial"/>
          <w:sz w:val="24"/>
          <w:szCs w:val="22"/>
          <w:lang w:val="uk-UA"/>
        </w:rPr>
        <w:t>630/16</w:t>
      </w:r>
      <w:r w:rsidRPr="003B367D">
        <w:rPr>
          <w:rFonts w:ascii="Arial" w:hAnsi="Arial" w:cs="Arial"/>
          <w:sz w:val="24"/>
          <w:szCs w:val="22"/>
          <w:lang w:val="uk-UA"/>
        </w:rPr>
        <w:t xml:space="preserve">, який було видано Фондом державного майна України </w:t>
      </w:r>
      <w:r w:rsidR="00BE25B5" w:rsidRPr="003B367D">
        <w:rPr>
          <w:rFonts w:ascii="Arial" w:hAnsi="Arial" w:cs="Arial"/>
          <w:sz w:val="24"/>
          <w:szCs w:val="22"/>
          <w:lang w:val="uk-UA"/>
        </w:rPr>
        <w:t>16 серпня 2016</w:t>
      </w:r>
      <w:r w:rsidRPr="003B367D">
        <w:rPr>
          <w:rFonts w:ascii="Arial" w:hAnsi="Arial" w:cs="Arial"/>
          <w:sz w:val="24"/>
          <w:szCs w:val="22"/>
          <w:lang w:val="uk-UA"/>
        </w:rPr>
        <w:t xml:space="preserve"> року, а також на підставі договору про незалежну оцінку </w:t>
      </w:r>
      <w:r w:rsidR="007F1A64" w:rsidRPr="003B367D">
        <w:rPr>
          <w:rFonts w:ascii="Arial" w:hAnsi="Arial" w:cs="Arial"/>
          <w:sz w:val="24"/>
          <w:szCs w:val="22"/>
          <w:lang w:val="uk-UA"/>
        </w:rPr>
        <w:t xml:space="preserve"> </w:t>
      </w:r>
      <w:r w:rsidRPr="003B367D">
        <w:rPr>
          <w:rFonts w:ascii="Arial" w:hAnsi="Arial" w:cs="Arial"/>
          <w:sz w:val="24"/>
          <w:szCs w:val="22"/>
          <w:lang w:val="uk-UA"/>
        </w:rPr>
        <w:t>№</w:t>
      </w:r>
      <w:r w:rsidR="0079489E">
        <w:rPr>
          <w:rFonts w:ascii="Arial" w:hAnsi="Arial" w:cs="Arial"/>
          <w:sz w:val="24"/>
          <w:szCs w:val="22"/>
          <w:lang w:val="uk-UA"/>
        </w:rPr>
        <w:t>325/18</w:t>
      </w:r>
      <w:r w:rsidR="00D56181" w:rsidRPr="003B367D">
        <w:rPr>
          <w:rFonts w:ascii="Arial" w:hAnsi="Arial" w:cs="Arial"/>
          <w:sz w:val="24"/>
          <w:szCs w:val="22"/>
          <w:lang w:val="uk-UA"/>
        </w:rPr>
        <w:t xml:space="preserve"> </w:t>
      </w:r>
      <w:r w:rsidRPr="003B367D">
        <w:rPr>
          <w:rFonts w:ascii="Arial" w:hAnsi="Arial" w:cs="Arial"/>
          <w:sz w:val="24"/>
          <w:szCs w:val="22"/>
          <w:lang w:val="uk-UA"/>
        </w:rPr>
        <w:t xml:space="preserve">укладеного з </w:t>
      </w:r>
      <w:r w:rsidR="001D4479">
        <w:rPr>
          <w:rFonts w:ascii="Arial" w:hAnsi="Arial" w:cs="Arial"/>
          <w:sz w:val="24"/>
          <w:lang w:val="uk-UA"/>
        </w:rPr>
        <w:t>ТОВ АГРОПРОМИСЛОВА ФІРМА «ЮГАГРОСЕРВІС»</w:t>
      </w:r>
      <w:r w:rsidR="00FE6C49" w:rsidRPr="003B367D">
        <w:rPr>
          <w:rFonts w:ascii="Arial" w:hAnsi="Arial" w:cs="Arial"/>
          <w:sz w:val="24"/>
          <w:lang w:val="uk-UA"/>
        </w:rPr>
        <w:t>.</w:t>
      </w:r>
    </w:p>
    <w:p w:rsidR="00441BF9" w:rsidRPr="003B367D" w:rsidRDefault="004963C1" w:rsidP="004963C1">
      <w:pPr>
        <w:spacing w:line="259" w:lineRule="auto"/>
        <w:jc w:val="both"/>
        <w:rPr>
          <w:rFonts w:ascii="Arial" w:hAnsi="Arial" w:cs="Arial"/>
          <w:i/>
          <w:iCs/>
          <w:sz w:val="24"/>
          <w:szCs w:val="22"/>
          <w:lang w:bidi="uk-UA"/>
        </w:rPr>
      </w:pPr>
      <w:r w:rsidRPr="003B367D">
        <w:rPr>
          <w:rFonts w:ascii="Arial" w:hAnsi="Arial" w:cs="Arial"/>
          <w:i/>
          <w:iCs/>
          <w:sz w:val="24"/>
          <w:szCs w:val="22"/>
          <w:lang w:bidi="uk-UA"/>
        </w:rPr>
        <w:t xml:space="preserve">Оцінка проведена із застосуванням порівняльного методичного підходу у відповідності до вимог Національного стандарту №1 «Загальні засади оцінки майна і майнових прав», затвердженого постановою Кабінету Міністрів України від 10 вересня 2003р. №1440,  «Методики </w:t>
      </w:r>
      <w:r w:rsidR="00441BF9" w:rsidRPr="003B367D">
        <w:rPr>
          <w:rFonts w:ascii="Arial" w:hAnsi="Arial" w:cs="Arial"/>
          <w:i/>
          <w:iCs/>
          <w:sz w:val="24"/>
          <w:szCs w:val="22"/>
          <w:lang w:bidi="uk-UA"/>
        </w:rPr>
        <w:t>товарознавчої експертизи та оцінки колісних транспортних засобів, затверджена наказом Міністерства юстиції України, Фонду державного майна України №142/5/2092 від 24 листопада 2003 р.</w:t>
      </w:r>
    </w:p>
    <w:p w:rsidR="004963C1" w:rsidRPr="003B367D" w:rsidRDefault="004963C1" w:rsidP="004963C1">
      <w:pPr>
        <w:spacing w:line="259" w:lineRule="auto"/>
        <w:jc w:val="both"/>
        <w:rPr>
          <w:rFonts w:ascii="Arial" w:hAnsi="Arial" w:cs="Arial"/>
          <w:sz w:val="24"/>
          <w:szCs w:val="22"/>
          <w:lang w:val="uk-UA" w:bidi="uk-UA"/>
        </w:rPr>
      </w:pPr>
      <w:r w:rsidRPr="003B367D">
        <w:rPr>
          <w:rFonts w:ascii="Arial" w:hAnsi="Arial" w:cs="Arial"/>
          <w:sz w:val="24"/>
          <w:szCs w:val="22"/>
          <w:lang w:bidi="uk-UA"/>
        </w:rPr>
        <w:t>В результаті розрахунків Оцінювач дійшов висновку щодо ринкової вартості об’єкта оцінки, розрахованого за порівняльним підходом.</w:t>
      </w:r>
    </w:p>
    <w:p w:rsidR="005B71D3" w:rsidRPr="003B367D" w:rsidRDefault="005B71D3" w:rsidP="004963C1">
      <w:pPr>
        <w:spacing w:line="259" w:lineRule="auto"/>
        <w:jc w:val="both"/>
        <w:rPr>
          <w:rFonts w:ascii="Arial" w:hAnsi="Arial" w:cs="Arial"/>
          <w:sz w:val="24"/>
          <w:szCs w:val="22"/>
          <w:lang w:val="uk-UA" w:bidi="uk-UA"/>
        </w:rPr>
      </w:pPr>
    </w:p>
    <w:p w:rsidR="00D662BE" w:rsidRPr="003B367D" w:rsidRDefault="004963C1" w:rsidP="00FE6C49">
      <w:pPr>
        <w:rPr>
          <w:rFonts w:ascii="Arial" w:hAnsi="Arial" w:cs="Arial"/>
          <w:b/>
          <w:bCs/>
          <w:sz w:val="24"/>
          <w:szCs w:val="22"/>
          <w:lang w:val="uk-UA" w:bidi="uk-UA"/>
        </w:rPr>
      </w:pPr>
      <w:r w:rsidRPr="003B367D">
        <w:rPr>
          <w:rFonts w:ascii="Arial" w:hAnsi="Arial" w:cs="Arial"/>
          <w:b/>
          <w:bCs/>
          <w:sz w:val="24"/>
          <w:szCs w:val="22"/>
          <w:lang w:val="uk-UA" w:bidi="uk-UA"/>
        </w:rPr>
        <w:t>Об’єкт оцінки –</w:t>
      </w:r>
      <w:r w:rsidR="00A5102E" w:rsidRPr="003B367D">
        <w:rPr>
          <w:sz w:val="22"/>
          <w:lang w:val="uk-UA"/>
        </w:rPr>
        <w:t xml:space="preserve">  </w:t>
      </w:r>
      <w:r w:rsidR="00D662BE" w:rsidRPr="003B367D">
        <w:rPr>
          <w:rFonts w:ascii="Arial" w:hAnsi="Arial" w:cs="Arial"/>
          <w:b/>
          <w:bCs/>
          <w:sz w:val="24"/>
          <w:szCs w:val="22"/>
          <w:lang w:val="uk-UA" w:bidi="uk-UA"/>
        </w:rPr>
        <w:t>сільськогосподарська техніка</w:t>
      </w:r>
      <w:r w:rsidR="003B367D" w:rsidRPr="003B367D">
        <w:rPr>
          <w:rFonts w:ascii="Arial" w:hAnsi="Arial" w:cs="Arial"/>
          <w:b/>
          <w:bCs/>
          <w:sz w:val="24"/>
          <w:szCs w:val="22"/>
          <w:lang w:val="uk-UA" w:bidi="uk-UA"/>
        </w:rPr>
        <w:t xml:space="preserve"> в кількості </w:t>
      </w:r>
      <w:r w:rsidR="0079489E">
        <w:rPr>
          <w:rFonts w:ascii="Arial" w:hAnsi="Arial" w:cs="Arial"/>
          <w:b/>
          <w:bCs/>
          <w:sz w:val="24"/>
          <w:szCs w:val="22"/>
          <w:lang w:val="uk-UA" w:bidi="uk-UA"/>
        </w:rPr>
        <w:t>10-ти</w:t>
      </w:r>
      <w:r w:rsidR="003B367D" w:rsidRPr="003B367D">
        <w:rPr>
          <w:rFonts w:ascii="Arial" w:hAnsi="Arial" w:cs="Arial"/>
          <w:b/>
          <w:bCs/>
          <w:sz w:val="24"/>
          <w:szCs w:val="22"/>
          <w:lang w:val="uk-UA" w:bidi="uk-UA"/>
        </w:rPr>
        <w:t xml:space="preserve"> інвентарних одиниць</w:t>
      </w:r>
      <w:r w:rsidR="00E26919" w:rsidRPr="003B367D">
        <w:rPr>
          <w:rFonts w:ascii="Arial" w:hAnsi="Arial" w:cs="Arial"/>
          <w:b/>
          <w:bCs/>
          <w:sz w:val="24"/>
          <w:szCs w:val="22"/>
          <w:lang w:val="uk-UA" w:bidi="uk-UA"/>
        </w:rPr>
        <w:t>.</w:t>
      </w:r>
    </w:p>
    <w:p w:rsidR="006A1D39" w:rsidRPr="003B367D" w:rsidRDefault="006A1D39" w:rsidP="00FE6C49">
      <w:pPr>
        <w:rPr>
          <w:rFonts w:ascii="Arial" w:hAnsi="Arial" w:cs="Arial"/>
          <w:b/>
          <w:bCs/>
          <w:sz w:val="12"/>
          <w:szCs w:val="22"/>
          <w:lang w:val="uk-UA" w:bidi="uk-UA"/>
        </w:rPr>
      </w:pPr>
    </w:p>
    <w:p w:rsidR="00D662BE" w:rsidRPr="003B367D" w:rsidRDefault="004963C1" w:rsidP="00FE6C49">
      <w:pPr>
        <w:rPr>
          <w:rFonts w:ascii="Arial" w:hAnsi="Arial" w:cs="Arial"/>
          <w:b/>
          <w:bCs/>
          <w:sz w:val="24"/>
          <w:szCs w:val="22"/>
          <w:lang w:val="uk-UA" w:bidi="uk-UA"/>
        </w:rPr>
      </w:pPr>
      <w:r w:rsidRPr="003B367D">
        <w:rPr>
          <w:rFonts w:ascii="Arial" w:hAnsi="Arial" w:cs="Arial"/>
          <w:b/>
          <w:bCs/>
          <w:sz w:val="24"/>
          <w:szCs w:val="22"/>
          <w:lang w:val="uk-UA" w:bidi="uk-UA"/>
        </w:rPr>
        <w:t xml:space="preserve">Власник майна - </w:t>
      </w:r>
      <w:r w:rsidR="001D4479">
        <w:rPr>
          <w:rFonts w:ascii="Arial" w:hAnsi="Arial" w:cs="Arial"/>
          <w:b/>
          <w:bCs/>
          <w:sz w:val="24"/>
          <w:szCs w:val="22"/>
          <w:lang w:val="uk-UA" w:bidi="uk-UA"/>
        </w:rPr>
        <w:t>ТОВ АГРОПРОМИСЛОВА ФІРМА «ЮГАГРОСЕРВІС»</w:t>
      </w:r>
      <w:r w:rsidR="00D662BE" w:rsidRPr="003B367D">
        <w:rPr>
          <w:rFonts w:ascii="Arial" w:hAnsi="Arial" w:cs="Arial"/>
          <w:b/>
          <w:bCs/>
          <w:sz w:val="24"/>
          <w:szCs w:val="22"/>
          <w:lang w:val="uk-UA" w:bidi="uk-UA"/>
        </w:rPr>
        <w:t>.</w:t>
      </w:r>
    </w:p>
    <w:p w:rsidR="006A1D39" w:rsidRPr="003B367D" w:rsidRDefault="006A1D39" w:rsidP="00FE6C49">
      <w:pPr>
        <w:rPr>
          <w:rFonts w:ascii="Arial" w:hAnsi="Arial" w:cs="Arial"/>
          <w:b/>
          <w:sz w:val="16"/>
          <w:szCs w:val="22"/>
          <w:lang w:val="uk-UA"/>
        </w:rPr>
      </w:pPr>
    </w:p>
    <w:p w:rsidR="00D662BE" w:rsidRPr="003B367D" w:rsidRDefault="00665803" w:rsidP="00FE6C49">
      <w:pPr>
        <w:rPr>
          <w:rFonts w:ascii="Arial" w:hAnsi="Arial" w:cs="Arial"/>
          <w:b/>
          <w:sz w:val="24"/>
          <w:szCs w:val="22"/>
          <w:lang w:val="uk-UA"/>
        </w:rPr>
      </w:pPr>
      <w:r w:rsidRPr="003B367D">
        <w:rPr>
          <w:rFonts w:ascii="Arial" w:hAnsi="Arial" w:cs="Arial"/>
          <w:b/>
          <w:sz w:val="24"/>
          <w:szCs w:val="22"/>
          <w:lang w:val="uk-UA"/>
        </w:rPr>
        <w:t xml:space="preserve">Юридична адреса:  </w:t>
      </w:r>
      <w:r w:rsidR="001D4479">
        <w:rPr>
          <w:rFonts w:ascii="Arial" w:hAnsi="Arial" w:cs="Arial"/>
          <w:b/>
          <w:sz w:val="24"/>
          <w:szCs w:val="22"/>
          <w:lang w:val="uk-UA"/>
        </w:rPr>
        <w:t>м. Херсон вул. Червонофлотська 127</w:t>
      </w:r>
      <w:r w:rsidR="00D662BE" w:rsidRPr="003B367D">
        <w:rPr>
          <w:rFonts w:ascii="Arial" w:hAnsi="Arial" w:cs="Arial"/>
          <w:b/>
          <w:sz w:val="24"/>
          <w:szCs w:val="22"/>
          <w:lang w:val="uk-UA"/>
        </w:rPr>
        <w:t>.</w:t>
      </w:r>
    </w:p>
    <w:p w:rsidR="006A1D39" w:rsidRPr="003B367D" w:rsidRDefault="006A1D39" w:rsidP="00FE6C49">
      <w:pPr>
        <w:rPr>
          <w:rFonts w:ascii="Arial" w:hAnsi="Arial" w:cs="Arial"/>
          <w:b/>
          <w:bCs/>
          <w:sz w:val="12"/>
          <w:szCs w:val="22"/>
          <w:lang w:val="uk-UA" w:bidi="uk-UA"/>
        </w:rPr>
      </w:pPr>
    </w:p>
    <w:p w:rsidR="004963C1" w:rsidRPr="0079489E" w:rsidRDefault="004963C1" w:rsidP="00526E90">
      <w:pPr>
        <w:jc w:val="both"/>
        <w:rPr>
          <w:rFonts w:ascii="Arial" w:hAnsi="Arial" w:cs="Arial"/>
          <w:bCs/>
          <w:sz w:val="24"/>
          <w:szCs w:val="22"/>
          <w:lang w:val="uk-UA" w:bidi="uk-UA"/>
        </w:rPr>
      </w:pPr>
      <w:r w:rsidRPr="003B367D">
        <w:rPr>
          <w:rFonts w:ascii="Arial" w:hAnsi="Arial" w:cs="Arial"/>
          <w:b/>
          <w:bCs/>
          <w:sz w:val="24"/>
          <w:szCs w:val="22"/>
          <w:lang w:val="uk-UA" w:bidi="uk-UA"/>
        </w:rPr>
        <w:t xml:space="preserve">Мета та призначення проведеної роботи по оцінці - </w:t>
      </w:r>
      <w:r w:rsidR="00526E90" w:rsidRPr="003B367D">
        <w:rPr>
          <w:rFonts w:ascii="Arial" w:hAnsi="Arial" w:cs="Arial"/>
          <w:bCs/>
          <w:sz w:val="24"/>
          <w:szCs w:val="22"/>
          <w:lang w:val="uk-UA" w:bidi="uk-UA"/>
        </w:rPr>
        <w:t xml:space="preserve">визначення  ринкової  та </w:t>
      </w:r>
      <w:r w:rsidR="0079489E">
        <w:rPr>
          <w:rFonts w:ascii="Arial" w:hAnsi="Arial" w:cs="Arial"/>
          <w:bCs/>
          <w:sz w:val="24"/>
          <w:szCs w:val="22"/>
          <w:lang w:val="uk-UA" w:bidi="uk-UA"/>
        </w:rPr>
        <w:t>ліквідаційно вартості</w:t>
      </w:r>
      <w:r w:rsidRPr="003B367D">
        <w:rPr>
          <w:rFonts w:ascii="Arial" w:hAnsi="Arial" w:cs="Arial"/>
          <w:bCs/>
          <w:sz w:val="24"/>
          <w:szCs w:val="22"/>
          <w:lang w:val="uk-UA" w:bidi="uk-UA"/>
        </w:rPr>
        <w:t xml:space="preserve"> </w:t>
      </w:r>
      <w:r w:rsidR="00EC08CF" w:rsidRPr="003B367D">
        <w:rPr>
          <w:rFonts w:ascii="Arial" w:hAnsi="Arial" w:cs="Arial"/>
          <w:bCs/>
          <w:sz w:val="24"/>
          <w:szCs w:val="22"/>
          <w:lang w:val="uk-UA" w:bidi="uk-UA"/>
        </w:rPr>
        <w:t>о</w:t>
      </w:r>
      <w:r w:rsidR="0079489E">
        <w:rPr>
          <w:rFonts w:ascii="Arial" w:hAnsi="Arial" w:cs="Arial"/>
          <w:bCs/>
          <w:sz w:val="24"/>
          <w:szCs w:val="22"/>
          <w:lang w:val="uk-UA" w:bidi="uk-UA"/>
        </w:rPr>
        <w:t>б’єкта оцінки, який</w:t>
      </w:r>
      <w:r w:rsidRPr="003B367D">
        <w:rPr>
          <w:rFonts w:ascii="Arial" w:hAnsi="Arial" w:cs="Arial"/>
          <w:bCs/>
          <w:sz w:val="24"/>
          <w:szCs w:val="22"/>
          <w:lang w:val="uk-UA" w:bidi="uk-UA"/>
        </w:rPr>
        <w:t xml:space="preserve"> </w:t>
      </w:r>
      <w:r w:rsidRPr="0079489E">
        <w:rPr>
          <w:rFonts w:ascii="Arial" w:hAnsi="Arial" w:cs="Arial"/>
          <w:bCs/>
          <w:sz w:val="24"/>
          <w:szCs w:val="22"/>
          <w:lang w:val="uk-UA" w:bidi="uk-UA"/>
        </w:rPr>
        <w:t>виступа</w:t>
      </w:r>
      <w:r w:rsidR="0079489E">
        <w:rPr>
          <w:rFonts w:ascii="Arial" w:hAnsi="Arial" w:cs="Arial"/>
          <w:bCs/>
          <w:sz w:val="24"/>
          <w:szCs w:val="22"/>
          <w:lang w:val="uk-UA" w:bidi="uk-UA"/>
        </w:rPr>
        <w:t>є</w:t>
      </w:r>
      <w:r w:rsidRPr="0079489E">
        <w:rPr>
          <w:rFonts w:ascii="Arial" w:hAnsi="Arial" w:cs="Arial"/>
          <w:bCs/>
          <w:sz w:val="24"/>
          <w:szCs w:val="22"/>
          <w:lang w:val="uk-UA" w:bidi="uk-UA"/>
        </w:rPr>
        <w:t xml:space="preserve"> забезпеченням за </w:t>
      </w:r>
      <w:r w:rsidR="0079489E">
        <w:rPr>
          <w:rFonts w:ascii="Arial" w:hAnsi="Arial" w:cs="Arial"/>
          <w:bCs/>
          <w:sz w:val="24"/>
          <w:szCs w:val="22"/>
          <w:lang w:val="uk-UA" w:bidi="uk-UA"/>
        </w:rPr>
        <w:t xml:space="preserve"> </w:t>
      </w:r>
      <w:r w:rsidRPr="0079489E">
        <w:rPr>
          <w:rFonts w:ascii="Arial" w:hAnsi="Arial" w:cs="Arial"/>
          <w:bCs/>
          <w:sz w:val="24"/>
          <w:szCs w:val="22"/>
          <w:lang w:val="uk-UA" w:bidi="uk-UA"/>
        </w:rPr>
        <w:t>кредитними операціями в АТ «Укрексімбанк».</w:t>
      </w:r>
    </w:p>
    <w:p w:rsidR="006A1D39" w:rsidRPr="0079489E" w:rsidRDefault="006A1D39" w:rsidP="004963C1">
      <w:pPr>
        <w:spacing w:line="259" w:lineRule="auto"/>
        <w:jc w:val="both"/>
        <w:rPr>
          <w:rFonts w:ascii="Arial" w:hAnsi="Arial" w:cs="Arial"/>
          <w:b/>
          <w:bCs/>
          <w:sz w:val="14"/>
          <w:szCs w:val="22"/>
          <w:lang w:val="uk-UA" w:bidi="uk-UA"/>
        </w:rPr>
      </w:pPr>
    </w:p>
    <w:p w:rsidR="004963C1" w:rsidRPr="003B367D" w:rsidRDefault="004963C1" w:rsidP="004963C1">
      <w:pPr>
        <w:spacing w:line="259" w:lineRule="auto"/>
        <w:jc w:val="both"/>
        <w:rPr>
          <w:rFonts w:ascii="Arial" w:hAnsi="Arial" w:cs="Arial"/>
          <w:b/>
          <w:bCs/>
          <w:sz w:val="24"/>
          <w:szCs w:val="22"/>
          <w:lang w:val="uk-UA" w:bidi="uk-UA"/>
        </w:rPr>
      </w:pPr>
      <w:r w:rsidRPr="003B367D">
        <w:rPr>
          <w:rFonts w:ascii="Arial" w:hAnsi="Arial" w:cs="Arial"/>
          <w:b/>
          <w:bCs/>
          <w:sz w:val="24"/>
          <w:szCs w:val="22"/>
          <w:lang w:bidi="uk-UA"/>
        </w:rPr>
        <w:t xml:space="preserve">Дата оцінки – </w:t>
      </w:r>
      <w:r w:rsidR="0079489E">
        <w:rPr>
          <w:rFonts w:ascii="Arial" w:hAnsi="Arial" w:cs="Arial"/>
          <w:b/>
          <w:bCs/>
          <w:sz w:val="24"/>
          <w:szCs w:val="22"/>
          <w:lang w:val="uk-UA" w:bidi="uk-UA"/>
        </w:rPr>
        <w:t>19 квіттня 2018</w:t>
      </w:r>
      <w:r w:rsidR="00331ACB" w:rsidRPr="003B367D">
        <w:rPr>
          <w:rFonts w:ascii="Arial" w:hAnsi="Arial" w:cs="Arial"/>
          <w:b/>
          <w:bCs/>
          <w:sz w:val="24"/>
          <w:szCs w:val="22"/>
          <w:lang w:val="uk-UA" w:bidi="uk-UA"/>
        </w:rPr>
        <w:t xml:space="preserve"> р</w:t>
      </w:r>
      <w:r w:rsidR="00EC08CF" w:rsidRPr="003B367D">
        <w:rPr>
          <w:rFonts w:ascii="Arial" w:hAnsi="Arial" w:cs="Arial"/>
          <w:b/>
          <w:bCs/>
          <w:sz w:val="24"/>
          <w:szCs w:val="22"/>
          <w:lang w:val="uk-UA" w:bidi="uk-UA"/>
        </w:rPr>
        <w:t>.</w:t>
      </w:r>
    </w:p>
    <w:p w:rsidR="006A1D39" w:rsidRPr="003B367D" w:rsidRDefault="006A1D39" w:rsidP="004963C1">
      <w:pPr>
        <w:spacing w:line="259" w:lineRule="auto"/>
        <w:jc w:val="both"/>
        <w:rPr>
          <w:rFonts w:ascii="Arial" w:hAnsi="Arial" w:cs="Arial"/>
          <w:b/>
          <w:bCs/>
          <w:sz w:val="14"/>
          <w:szCs w:val="22"/>
          <w:lang w:val="uk-UA" w:bidi="uk-UA"/>
        </w:rPr>
      </w:pPr>
    </w:p>
    <w:p w:rsidR="004963C1" w:rsidRPr="003B367D" w:rsidRDefault="004963C1" w:rsidP="004963C1">
      <w:pPr>
        <w:spacing w:line="259" w:lineRule="auto"/>
        <w:jc w:val="both"/>
        <w:rPr>
          <w:rFonts w:ascii="Arial" w:hAnsi="Arial" w:cs="Arial"/>
          <w:b/>
          <w:bCs/>
          <w:sz w:val="24"/>
          <w:szCs w:val="22"/>
          <w:lang w:val="uk-UA" w:bidi="uk-UA"/>
        </w:rPr>
      </w:pPr>
      <w:r w:rsidRPr="003B367D">
        <w:rPr>
          <w:rFonts w:ascii="Arial" w:hAnsi="Arial" w:cs="Arial"/>
          <w:b/>
          <w:bCs/>
          <w:sz w:val="24"/>
          <w:szCs w:val="22"/>
          <w:lang w:bidi="uk-UA"/>
        </w:rPr>
        <w:t>Вид вартості – ринкова вартість.</w:t>
      </w:r>
    </w:p>
    <w:p w:rsidR="006B7CD7" w:rsidRPr="003B367D" w:rsidRDefault="006B7CD7" w:rsidP="004963C1">
      <w:pPr>
        <w:spacing w:line="259" w:lineRule="auto"/>
        <w:jc w:val="both"/>
        <w:rPr>
          <w:rFonts w:ascii="Arial" w:hAnsi="Arial" w:cs="Arial"/>
          <w:b/>
          <w:bCs/>
          <w:sz w:val="16"/>
          <w:szCs w:val="22"/>
          <w:lang w:val="uk-UA" w:bidi="uk-UA"/>
        </w:rPr>
      </w:pPr>
    </w:p>
    <w:p w:rsidR="004963C1" w:rsidRPr="003B367D" w:rsidRDefault="004963C1" w:rsidP="004963C1">
      <w:pPr>
        <w:spacing w:line="259" w:lineRule="auto"/>
        <w:jc w:val="both"/>
        <w:rPr>
          <w:rFonts w:ascii="Arial" w:hAnsi="Arial" w:cs="Arial"/>
          <w:sz w:val="24"/>
          <w:szCs w:val="22"/>
          <w:lang w:val="uk-UA" w:bidi="uk-UA"/>
        </w:rPr>
      </w:pPr>
      <w:r w:rsidRPr="003E6277">
        <w:rPr>
          <w:rFonts w:ascii="Arial" w:hAnsi="Arial" w:cs="Arial"/>
          <w:sz w:val="24"/>
          <w:szCs w:val="22"/>
          <w:lang w:val="uk-UA" w:bidi="uk-UA"/>
        </w:rPr>
        <w:t xml:space="preserve">На основі даних наданих Замовником, які були прийняті як достовірні, вивчення технічної документації, аналізу ринку з урахуванням загальних положень та обмежуючих умов із застосуванням нормативів, стандартів та методик, затверджених законодавством України, вартість об’єкта оцінки </w:t>
      </w:r>
      <w:r w:rsidRPr="003B367D">
        <w:rPr>
          <w:rFonts w:ascii="Arial" w:hAnsi="Arial" w:cs="Arial"/>
          <w:sz w:val="24"/>
          <w:szCs w:val="22"/>
          <w:lang w:val="uk-UA" w:bidi="uk-UA"/>
        </w:rPr>
        <w:t>відповідає наступним значенням</w:t>
      </w:r>
      <w:r w:rsidRPr="003E6277">
        <w:rPr>
          <w:rFonts w:ascii="Arial" w:hAnsi="Arial" w:cs="Arial"/>
          <w:sz w:val="24"/>
          <w:szCs w:val="22"/>
          <w:lang w:val="uk-UA" w:bidi="uk-UA"/>
        </w:rPr>
        <w:t>:</w:t>
      </w:r>
    </w:p>
    <w:p w:rsidR="0037606C" w:rsidRPr="00E26919" w:rsidRDefault="0037606C" w:rsidP="004963C1">
      <w:pPr>
        <w:spacing w:line="259" w:lineRule="auto"/>
        <w:jc w:val="both"/>
        <w:rPr>
          <w:rFonts w:ascii="Arial" w:hAnsi="Arial" w:cs="Arial"/>
          <w:sz w:val="14"/>
          <w:szCs w:val="22"/>
          <w:lang w:val="uk-UA" w:bidi="uk-UA"/>
        </w:rPr>
      </w:pPr>
    </w:p>
    <w:p w:rsidR="004963C1" w:rsidRPr="00DD4FA2" w:rsidRDefault="004963C1" w:rsidP="004963C1">
      <w:pPr>
        <w:pStyle w:val="ae"/>
        <w:jc w:val="both"/>
        <w:rPr>
          <w:rFonts w:cs="Arial"/>
          <w:i w:val="0"/>
          <w:szCs w:val="22"/>
          <w:lang w:val="uk-UA"/>
        </w:rPr>
      </w:pPr>
      <w:r w:rsidRPr="00DD4FA2">
        <w:rPr>
          <w:rFonts w:cs="Arial"/>
          <w:i w:val="0"/>
          <w:szCs w:val="22"/>
          <w:lang w:val="uk-UA"/>
        </w:rPr>
        <w:t>Ринкова вартість:</w:t>
      </w:r>
    </w:p>
    <w:p w:rsidR="00D74521" w:rsidRDefault="00B210BB" w:rsidP="00D74521">
      <w:pPr>
        <w:spacing w:line="259" w:lineRule="auto"/>
        <w:jc w:val="center"/>
        <w:rPr>
          <w:rFonts w:cs="Arial"/>
          <w:bCs/>
          <w:i/>
          <w:snapToGrid w:val="0"/>
          <w:sz w:val="25"/>
          <w:szCs w:val="25"/>
          <w:lang w:val="uk-UA"/>
        </w:rPr>
      </w:pPr>
      <w:r w:rsidRPr="00BA5898">
        <w:rPr>
          <w:rFonts w:cs="Arial"/>
          <w:bCs/>
          <w:i/>
          <w:snapToGrid w:val="0"/>
          <w:sz w:val="25"/>
          <w:szCs w:val="25"/>
          <w:lang w:val="uk-UA"/>
        </w:rPr>
        <w:t xml:space="preserve">      </w:t>
      </w:r>
    </w:p>
    <w:p w:rsidR="0036645F" w:rsidRPr="00D74521" w:rsidRDefault="00761E7F" w:rsidP="00D74521">
      <w:pPr>
        <w:spacing w:line="259" w:lineRule="auto"/>
        <w:jc w:val="center"/>
        <w:rPr>
          <w:rFonts w:cs="Arial"/>
          <w:bCs/>
          <w:i/>
          <w:snapToGrid w:val="0"/>
          <w:sz w:val="25"/>
          <w:szCs w:val="25"/>
          <w:lang w:val="uk-UA"/>
        </w:rPr>
      </w:pPr>
      <w:r>
        <w:rPr>
          <w:rFonts w:ascii="Arial" w:hAnsi="Arial" w:cs="Arial"/>
          <w:b/>
          <w:color w:val="000000"/>
          <w:sz w:val="24"/>
          <w:szCs w:val="24"/>
          <w:lang w:val="uk-UA"/>
        </w:rPr>
        <w:t>6 515 527,00</w:t>
      </w:r>
      <w:r w:rsidR="0036645F" w:rsidRPr="004A0704">
        <w:rPr>
          <w:rFonts w:ascii="Arial" w:hAnsi="Arial" w:cs="Arial"/>
          <w:b/>
          <w:color w:val="000000"/>
          <w:sz w:val="24"/>
          <w:szCs w:val="24"/>
          <w:lang w:val="uk-UA"/>
        </w:rPr>
        <w:t xml:space="preserve"> </w:t>
      </w:r>
      <w:r w:rsidR="0036645F" w:rsidRPr="00E65051">
        <w:rPr>
          <w:rFonts w:ascii="Arial" w:hAnsi="Arial" w:cs="Arial"/>
          <w:b/>
          <w:sz w:val="24"/>
          <w:szCs w:val="24"/>
          <w:lang w:val="uk-UA"/>
        </w:rPr>
        <w:t>(</w:t>
      </w:r>
      <w:r>
        <w:rPr>
          <w:rFonts w:ascii="Arial" w:hAnsi="Arial" w:cs="Arial"/>
          <w:b/>
          <w:sz w:val="24"/>
          <w:szCs w:val="24"/>
          <w:lang w:val="uk-UA"/>
        </w:rPr>
        <w:t>шість мiльйони п’ятсот п’ятнадцять тисяч п’ятсот двадцять сім</w:t>
      </w:r>
      <w:r w:rsidR="0036645F">
        <w:rPr>
          <w:rFonts w:ascii="Arial" w:hAnsi="Arial" w:cs="Arial"/>
          <w:b/>
          <w:sz w:val="24"/>
          <w:szCs w:val="24"/>
          <w:lang w:val="uk-UA"/>
        </w:rPr>
        <w:t>) грив</w:t>
      </w:r>
      <w:r>
        <w:rPr>
          <w:rFonts w:ascii="Arial" w:hAnsi="Arial" w:cs="Arial"/>
          <w:b/>
          <w:sz w:val="24"/>
          <w:szCs w:val="24"/>
          <w:lang w:val="uk-UA"/>
        </w:rPr>
        <w:t>е</w:t>
      </w:r>
      <w:r w:rsidR="00D74521">
        <w:rPr>
          <w:rFonts w:ascii="Arial" w:hAnsi="Arial" w:cs="Arial"/>
          <w:b/>
          <w:sz w:val="24"/>
          <w:szCs w:val="24"/>
          <w:lang w:val="uk-UA"/>
        </w:rPr>
        <w:t>н</w:t>
      </w:r>
      <w:r>
        <w:rPr>
          <w:rFonts w:ascii="Arial" w:hAnsi="Arial" w:cs="Arial"/>
          <w:b/>
          <w:sz w:val="24"/>
          <w:szCs w:val="24"/>
          <w:lang w:val="uk-UA"/>
        </w:rPr>
        <w:t>ь</w:t>
      </w:r>
      <w:r w:rsidR="0036645F">
        <w:rPr>
          <w:rFonts w:ascii="Arial" w:hAnsi="Arial" w:cs="Arial"/>
          <w:b/>
          <w:sz w:val="24"/>
          <w:szCs w:val="24"/>
          <w:lang w:val="uk-UA"/>
        </w:rPr>
        <w:t xml:space="preserve"> 00 копiйок</w:t>
      </w:r>
      <w:r w:rsidR="0036645F" w:rsidRPr="00E65051">
        <w:rPr>
          <w:rFonts w:ascii="Arial" w:hAnsi="Arial" w:cs="Arial"/>
          <w:b/>
          <w:sz w:val="24"/>
          <w:szCs w:val="24"/>
          <w:lang w:val="uk-UA"/>
        </w:rPr>
        <w:t xml:space="preserve"> (без урахування податку на додану вартість)</w:t>
      </w:r>
    </w:p>
    <w:p w:rsidR="006B7CD7" w:rsidRPr="00BA5898" w:rsidRDefault="006B7CD7" w:rsidP="006B7CD7">
      <w:pPr>
        <w:spacing w:line="259" w:lineRule="auto"/>
        <w:jc w:val="center"/>
        <w:rPr>
          <w:rFonts w:cs="Arial"/>
          <w:i/>
          <w:sz w:val="22"/>
          <w:szCs w:val="22"/>
          <w:lang w:val="uk-UA"/>
        </w:rPr>
      </w:pPr>
    </w:p>
    <w:p w:rsidR="004963C1" w:rsidRPr="00BA5898" w:rsidRDefault="004963C1" w:rsidP="00B210BB">
      <w:pPr>
        <w:pStyle w:val="ae"/>
        <w:jc w:val="left"/>
        <w:rPr>
          <w:rFonts w:cs="Arial"/>
          <w:i w:val="0"/>
          <w:szCs w:val="22"/>
          <w:lang w:val="uk-UA"/>
        </w:rPr>
      </w:pPr>
      <w:r w:rsidRPr="00BA5898">
        <w:rPr>
          <w:rFonts w:cs="Arial"/>
          <w:i w:val="0"/>
          <w:szCs w:val="22"/>
          <w:lang w:val="uk-UA"/>
        </w:rPr>
        <w:t xml:space="preserve">Ліквідаційна вартість: </w:t>
      </w:r>
    </w:p>
    <w:p w:rsidR="003B367D" w:rsidRDefault="00D64AFA" w:rsidP="006B7CD7">
      <w:pPr>
        <w:spacing w:line="259" w:lineRule="auto"/>
        <w:jc w:val="center"/>
        <w:rPr>
          <w:rFonts w:ascii="Arial" w:hAnsi="Arial" w:cs="Arial"/>
          <w:sz w:val="24"/>
          <w:szCs w:val="24"/>
          <w:lang w:val="uk-UA"/>
        </w:rPr>
      </w:pPr>
      <w:r w:rsidRPr="00BA5898">
        <w:rPr>
          <w:rFonts w:ascii="Arial" w:hAnsi="Arial" w:cs="Arial"/>
          <w:sz w:val="24"/>
          <w:szCs w:val="24"/>
          <w:lang w:val="uk-UA"/>
        </w:rPr>
        <w:t xml:space="preserve">     </w:t>
      </w:r>
      <w:r w:rsidR="001F0BD8" w:rsidRPr="00BA5898">
        <w:rPr>
          <w:rFonts w:ascii="Arial" w:hAnsi="Arial" w:cs="Arial"/>
          <w:sz w:val="24"/>
          <w:szCs w:val="24"/>
          <w:lang w:val="uk-UA"/>
        </w:rPr>
        <w:t xml:space="preserve">  </w:t>
      </w:r>
    </w:p>
    <w:p w:rsidR="0036645F" w:rsidRDefault="00761E7F" w:rsidP="0036645F">
      <w:pPr>
        <w:spacing w:line="259" w:lineRule="auto"/>
        <w:jc w:val="center"/>
        <w:rPr>
          <w:rFonts w:ascii="Arial" w:hAnsi="Arial" w:cs="Arial"/>
          <w:b/>
          <w:sz w:val="24"/>
          <w:szCs w:val="24"/>
          <w:lang w:val="uk-UA"/>
        </w:rPr>
      </w:pPr>
      <w:r>
        <w:rPr>
          <w:rFonts w:ascii="Arial" w:hAnsi="Arial" w:cs="Arial"/>
          <w:b/>
          <w:color w:val="000000"/>
          <w:sz w:val="24"/>
          <w:szCs w:val="24"/>
          <w:lang w:val="uk-UA"/>
        </w:rPr>
        <w:t>4 895 114,00</w:t>
      </w:r>
      <w:r w:rsidR="0036645F" w:rsidRPr="009B6979">
        <w:rPr>
          <w:rFonts w:ascii="Arial" w:hAnsi="Arial" w:cs="Arial"/>
          <w:b/>
          <w:color w:val="000000"/>
          <w:sz w:val="24"/>
          <w:szCs w:val="24"/>
          <w:lang w:val="uk-UA"/>
        </w:rPr>
        <w:t xml:space="preserve"> </w:t>
      </w:r>
      <w:r w:rsidR="0036645F" w:rsidRPr="00E65051">
        <w:rPr>
          <w:rFonts w:ascii="Arial" w:hAnsi="Arial" w:cs="Arial"/>
          <w:b/>
          <w:sz w:val="24"/>
          <w:szCs w:val="24"/>
          <w:lang w:val="uk-UA"/>
        </w:rPr>
        <w:t>(</w:t>
      </w:r>
      <w:r>
        <w:rPr>
          <w:rFonts w:ascii="Arial" w:hAnsi="Arial" w:cs="Arial"/>
          <w:b/>
          <w:sz w:val="24"/>
          <w:szCs w:val="24"/>
          <w:lang w:val="uk-UA"/>
        </w:rPr>
        <w:t>чотири мiльйони вісімсот дев’яносто п’ять тисяч сто чотирнадцять</w:t>
      </w:r>
      <w:r w:rsidR="0036645F">
        <w:rPr>
          <w:rFonts w:ascii="Arial" w:hAnsi="Arial" w:cs="Arial"/>
          <w:b/>
          <w:sz w:val="24"/>
          <w:szCs w:val="24"/>
          <w:lang w:val="uk-UA"/>
        </w:rPr>
        <w:t>) гривень 00 копiйок</w:t>
      </w:r>
      <w:r w:rsidR="0036645F" w:rsidRPr="00E65051">
        <w:rPr>
          <w:rFonts w:ascii="Arial" w:hAnsi="Arial" w:cs="Arial"/>
          <w:b/>
          <w:sz w:val="24"/>
          <w:szCs w:val="24"/>
          <w:lang w:val="uk-UA"/>
        </w:rPr>
        <w:t xml:space="preserve"> (без урахування податку на додану вартість)</w:t>
      </w:r>
    </w:p>
    <w:p w:rsidR="003B367D" w:rsidRDefault="003B367D" w:rsidP="003B367D">
      <w:pPr>
        <w:spacing w:line="259" w:lineRule="auto"/>
        <w:rPr>
          <w:rFonts w:ascii="Arial" w:hAnsi="Arial" w:cs="Arial"/>
          <w:b/>
          <w:sz w:val="24"/>
          <w:szCs w:val="24"/>
          <w:lang w:val="uk-UA"/>
        </w:rPr>
      </w:pPr>
    </w:p>
    <w:p w:rsidR="0036645F" w:rsidRDefault="0036645F" w:rsidP="003B367D">
      <w:pPr>
        <w:spacing w:line="259" w:lineRule="auto"/>
        <w:rPr>
          <w:rFonts w:ascii="Arial" w:hAnsi="Arial" w:cs="Arial"/>
          <w:b/>
          <w:sz w:val="24"/>
          <w:szCs w:val="24"/>
          <w:lang w:val="uk-UA"/>
        </w:rPr>
      </w:pPr>
    </w:p>
    <w:p w:rsidR="003B367D" w:rsidRDefault="003B367D" w:rsidP="003B367D">
      <w:pPr>
        <w:spacing w:line="259" w:lineRule="auto"/>
        <w:rPr>
          <w:rFonts w:ascii="Arial" w:hAnsi="Arial" w:cs="Arial"/>
          <w:b/>
          <w:sz w:val="24"/>
          <w:szCs w:val="24"/>
          <w:lang w:val="uk-UA"/>
        </w:rPr>
      </w:pPr>
    </w:p>
    <w:p w:rsidR="0036645F" w:rsidRDefault="0036645F" w:rsidP="003B367D">
      <w:pPr>
        <w:spacing w:line="259" w:lineRule="auto"/>
        <w:rPr>
          <w:rFonts w:ascii="Arial" w:hAnsi="Arial" w:cs="Arial"/>
          <w:b/>
          <w:sz w:val="24"/>
          <w:szCs w:val="24"/>
          <w:lang w:val="uk-UA"/>
        </w:rPr>
      </w:pPr>
    </w:p>
    <w:p w:rsidR="003B367D" w:rsidRDefault="003B367D" w:rsidP="003B367D">
      <w:pPr>
        <w:spacing w:line="259" w:lineRule="auto"/>
        <w:rPr>
          <w:rFonts w:ascii="Arial" w:hAnsi="Arial" w:cs="Arial"/>
          <w:b/>
          <w:sz w:val="24"/>
          <w:szCs w:val="24"/>
          <w:lang w:val="uk-UA"/>
        </w:rPr>
      </w:pPr>
    </w:p>
    <w:p w:rsidR="003B367D" w:rsidRPr="00BA5898" w:rsidRDefault="003B367D" w:rsidP="003B367D">
      <w:pPr>
        <w:spacing w:line="259" w:lineRule="auto"/>
        <w:rPr>
          <w:rFonts w:ascii="Arial" w:hAnsi="Arial" w:cs="Arial"/>
          <w:b/>
          <w:sz w:val="24"/>
          <w:szCs w:val="24"/>
          <w:lang w:val="uk-UA"/>
        </w:rPr>
      </w:pPr>
      <w:r>
        <w:rPr>
          <w:rFonts w:ascii="Arial" w:hAnsi="Arial" w:cs="Arial"/>
          <w:b/>
          <w:sz w:val="24"/>
          <w:szCs w:val="24"/>
          <w:lang w:val="uk-UA"/>
        </w:rPr>
        <w:lastRenderedPageBreak/>
        <w:t>В тому числі:</w:t>
      </w:r>
    </w:p>
    <w:p w:rsidR="003B367D" w:rsidRDefault="003B367D" w:rsidP="004963C1">
      <w:pPr>
        <w:spacing w:line="259" w:lineRule="auto"/>
        <w:jc w:val="both"/>
        <w:rPr>
          <w:rFonts w:ascii="Arial" w:hAnsi="Arial" w:cs="Arial"/>
          <w:snapToGrid w:val="0"/>
          <w:sz w:val="22"/>
          <w:szCs w:val="22"/>
          <w:lang w:val="uk-UA" w:bidi="uk-UA"/>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0"/>
        <w:gridCol w:w="3893"/>
        <w:gridCol w:w="1273"/>
        <w:gridCol w:w="853"/>
        <w:gridCol w:w="1560"/>
        <w:gridCol w:w="1559"/>
      </w:tblGrid>
      <w:tr w:rsidR="003B367D" w:rsidRPr="002F0BB3" w:rsidTr="00425749">
        <w:trPr>
          <w:trHeight w:val="340"/>
        </w:trPr>
        <w:tc>
          <w:tcPr>
            <w:tcW w:w="610" w:type="dxa"/>
            <w:shd w:val="clear" w:color="auto" w:fill="auto"/>
            <w:vAlign w:val="center"/>
            <w:hideMark/>
          </w:tcPr>
          <w:p w:rsidR="003B367D" w:rsidRPr="002F0BB3" w:rsidRDefault="003B367D" w:rsidP="0072382E">
            <w:pPr>
              <w:jc w:val="center"/>
              <w:rPr>
                <w:rFonts w:ascii="Arial" w:hAnsi="Arial" w:cs="Arial"/>
                <w:b/>
                <w:bCs/>
                <w:lang w:val="uk-UA" w:eastAsia="uk-UA"/>
              </w:rPr>
            </w:pPr>
            <w:r w:rsidRPr="002F0BB3">
              <w:rPr>
                <w:rFonts w:ascii="Arial" w:hAnsi="Arial" w:cs="Arial"/>
                <w:b/>
                <w:bCs/>
                <w:lang w:val="uk-UA" w:eastAsia="uk-UA"/>
              </w:rPr>
              <w:t>№ зп</w:t>
            </w:r>
          </w:p>
        </w:tc>
        <w:tc>
          <w:tcPr>
            <w:tcW w:w="3893" w:type="dxa"/>
            <w:shd w:val="clear" w:color="auto" w:fill="auto"/>
            <w:vAlign w:val="center"/>
            <w:hideMark/>
          </w:tcPr>
          <w:p w:rsidR="003B367D" w:rsidRPr="002F0BB3" w:rsidRDefault="003B367D" w:rsidP="0072382E">
            <w:pPr>
              <w:jc w:val="center"/>
              <w:rPr>
                <w:rFonts w:ascii="Arial" w:hAnsi="Arial" w:cs="Arial"/>
                <w:b/>
                <w:bCs/>
                <w:lang w:val="uk-UA" w:eastAsia="uk-UA"/>
              </w:rPr>
            </w:pPr>
            <w:r w:rsidRPr="002F0BB3">
              <w:rPr>
                <w:rFonts w:ascii="Arial" w:hAnsi="Arial" w:cs="Arial"/>
                <w:b/>
                <w:bCs/>
                <w:lang w:val="uk-UA" w:eastAsia="uk-UA"/>
              </w:rPr>
              <w:t xml:space="preserve">Найменування / </w:t>
            </w:r>
            <w:r w:rsidRPr="002F0BB3">
              <w:rPr>
                <w:rFonts w:ascii="Arial" w:hAnsi="Arial" w:cs="Arial"/>
                <w:b/>
                <w:bCs/>
              </w:rPr>
              <w:t>Марка</w:t>
            </w:r>
          </w:p>
        </w:tc>
        <w:tc>
          <w:tcPr>
            <w:tcW w:w="1273" w:type="dxa"/>
            <w:shd w:val="clear" w:color="auto" w:fill="auto"/>
            <w:vAlign w:val="center"/>
          </w:tcPr>
          <w:p w:rsidR="003B367D" w:rsidRPr="002F0BB3" w:rsidRDefault="00CB01E0" w:rsidP="0072382E">
            <w:pPr>
              <w:ind w:left="-108" w:right="-108"/>
              <w:jc w:val="center"/>
              <w:rPr>
                <w:rFonts w:ascii="Arial" w:hAnsi="Arial" w:cs="Arial"/>
                <w:b/>
                <w:bCs/>
              </w:rPr>
            </w:pPr>
            <w:r>
              <w:rPr>
                <w:rFonts w:ascii="Arial" w:hAnsi="Arial" w:cs="Arial"/>
                <w:b/>
                <w:bCs/>
                <w:lang w:val="uk-UA"/>
              </w:rPr>
              <w:t>Заводський номер</w:t>
            </w:r>
          </w:p>
        </w:tc>
        <w:tc>
          <w:tcPr>
            <w:tcW w:w="853" w:type="dxa"/>
            <w:shd w:val="clear" w:color="auto" w:fill="auto"/>
            <w:vAlign w:val="center"/>
          </w:tcPr>
          <w:p w:rsidR="003B367D" w:rsidRPr="002F0BB3" w:rsidRDefault="003B367D" w:rsidP="0072382E">
            <w:pPr>
              <w:ind w:left="-103" w:right="-108"/>
              <w:jc w:val="center"/>
              <w:rPr>
                <w:rFonts w:ascii="Arial" w:hAnsi="Arial" w:cs="Arial"/>
                <w:b/>
                <w:bCs/>
                <w:lang w:val="uk-UA" w:eastAsia="uk-UA"/>
              </w:rPr>
            </w:pPr>
            <w:r w:rsidRPr="002F0BB3">
              <w:rPr>
                <w:rFonts w:ascii="Arial" w:hAnsi="Arial" w:cs="Arial"/>
                <w:b/>
                <w:bCs/>
                <w:lang w:val="uk-UA" w:eastAsia="uk-UA"/>
              </w:rPr>
              <w:t>Рік випуску</w:t>
            </w:r>
          </w:p>
        </w:tc>
        <w:tc>
          <w:tcPr>
            <w:tcW w:w="1560" w:type="dxa"/>
            <w:shd w:val="clear" w:color="auto" w:fill="auto"/>
            <w:vAlign w:val="center"/>
            <w:hideMark/>
          </w:tcPr>
          <w:p w:rsidR="003B367D" w:rsidRPr="002F0BB3" w:rsidRDefault="003B367D" w:rsidP="0072382E">
            <w:pPr>
              <w:jc w:val="center"/>
              <w:rPr>
                <w:rFonts w:ascii="Arial" w:hAnsi="Arial" w:cs="Arial"/>
                <w:b/>
                <w:bCs/>
                <w:lang w:val="uk-UA" w:eastAsia="uk-UA"/>
              </w:rPr>
            </w:pPr>
            <w:r w:rsidRPr="002F0BB3">
              <w:rPr>
                <w:rFonts w:ascii="Arial" w:hAnsi="Arial" w:cs="Arial"/>
                <w:b/>
                <w:bCs/>
                <w:lang w:val="uk-UA" w:eastAsia="uk-UA"/>
              </w:rPr>
              <w:t xml:space="preserve">Ринкова вартість, </w:t>
            </w:r>
            <w:r w:rsidRPr="002F0BB3">
              <w:rPr>
                <w:rFonts w:ascii="Arial" w:hAnsi="Arial" w:cs="Arial"/>
                <w:b/>
                <w:bCs/>
                <w:lang w:val="uk-UA" w:eastAsia="uk-UA"/>
              </w:rPr>
              <w:br/>
              <w:t>грн.</w:t>
            </w:r>
          </w:p>
          <w:p w:rsidR="003B367D" w:rsidRPr="002F0BB3" w:rsidRDefault="003B367D" w:rsidP="0072382E">
            <w:pPr>
              <w:jc w:val="center"/>
              <w:rPr>
                <w:rFonts w:ascii="Arial" w:hAnsi="Arial" w:cs="Arial"/>
                <w:b/>
                <w:bCs/>
                <w:lang w:val="uk-UA" w:eastAsia="uk-UA"/>
              </w:rPr>
            </w:pPr>
            <w:r w:rsidRPr="002F0BB3">
              <w:rPr>
                <w:rFonts w:ascii="Arial" w:hAnsi="Arial" w:cs="Arial"/>
                <w:b/>
                <w:bCs/>
                <w:lang w:val="uk-UA" w:eastAsia="uk-UA"/>
              </w:rPr>
              <w:t>(без ПДВ)</w:t>
            </w:r>
          </w:p>
        </w:tc>
        <w:tc>
          <w:tcPr>
            <w:tcW w:w="1559" w:type="dxa"/>
            <w:shd w:val="clear" w:color="auto" w:fill="auto"/>
            <w:vAlign w:val="center"/>
          </w:tcPr>
          <w:p w:rsidR="003B367D" w:rsidRPr="002F0BB3" w:rsidRDefault="003B367D" w:rsidP="0072382E">
            <w:pPr>
              <w:ind w:left="-108" w:right="-108"/>
              <w:jc w:val="center"/>
              <w:rPr>
                <w:rFonts w:ascii="Arial" w:hAnsi="Arial" w:cs="Arial"/>
                <w:b/>
                <w:bCs/>
                <w:lang w:val="uk-UA" w:eastAsia="uk-UA"/>
              </w:rPr>
            </w:pPr>
            <w:r w:rsidRPr="002F0BB3">
              <w:rPr>
                <w:rFonts w:ascii="Arial" w:hAnsi="Arial" w:cs="Arial"/>
                <w:b/>
                <w:bCs/>
                <w:lang w:val="uk-UA" w:eastAsia="uk-UA"/>
              </w:rPr>
              <w:t xml:space="preserve">Ліквідаційна вартість, </w:t>
            </w:r>
            <w:r w:rsidRPr="002F0BB3">
              <w:rPr>
                <w:rFonts w:ascii="Arial" w:hAnsi="Arial" w:cs="Arial"/>
                <w:b/>
                <w:bCs/>
                <w:lang w:val="uk-UA" w:eastAsia="uk-UA"/>
              </w:rPr>
              <w:br/>
              <w:t>грн.</w:t>
            </w:r>
          </w:p>
          <w:p w:rsidR="003B367D" w:rsidRPr="002F0BB3" w:rsidRDefault="003B367D" w:rsidP="0072382E">
            <w:pPr>
              <w:jc w:val="center"/>
              <w:rPr>
                <w:rFonts w:ascii="Arial" w:hAnsi="Arial" w:cs="Arial"/>
                <w:b/>
                <w:bCs/>
                <w:lang w:val="uk-UA" w:eastAsia="uk-UA"/>
              </w:rPr>
            </w:pPr>
            <w:r w:rsidRPr="002F0BB3">
              <w:rPr>
                <w:rFonts w:ascii="Arial" w:hAnsi="Arial" w:cs="Arial"/>
                <w:b/>
                <w:bCs/>
                <w:lang w:val="uk-UA" w:eastAsia="uk-UA"/>
              </w:rPr>
              <w:t>(без ПДВ)</w:t>
            </w:r>
          </w:p>
        </w:tc>
      </w:tr>
      <w:tr w:rsidR="00761E7F" w:rsidRPr="002F0BB3" w:rsidTr="00425749">
        <w:trPr>
          <w:trHeight w:val="340"/>
        </w:trPr>
        <w:tc>
          <w:tcPr>
            <w:tcW w:w="610" w:type="dxa"/>
            <w:shd w:val="clear" w:color="auto" w:fill="F2F2F2"/>
            <w:vAlign w:val="center"/>
            <w:hideMark/>
          </w:tcPr>
          <w:p w:rsidR="00761E7F" w:rsidRDefault="00761E7F" w:rsidP="000C5EF9">
            <w:pPr>
              <w:rPr>
                <w:rFonts w:ascii="Arial" w:hAnsi="Arial" w:cs="Arial"/>
                <w:color w:val="000000"/>
                <w:sz w:val="22"/>
                <w:szCs w:val="22"/>
              </w:rPr>
            </w:pPr>
            <w:r>
              <w:rPr>
                <w:rFonts w:ascii="Arial" w:hAnsi="Arial" w:cs="Arial"/>
                <w:color w:val="000000"/>
                <w:sz w:val="22"/>
                <w:szCs w:val="22"/>
              </w:rPr>
              <w:t>1</w:t>
            </w:r>
          </w:p>
        </w:tc>
        <w:tc>
          <w:tcPr>
            <w:tcW w:w="3893" w:type="dxa"/>
            <w:shd w:val="clear" w:color="auto" w:fill="F2F2F2"/>
            <w:vAlign w:val="center"/>
            <w:hideMark/>
          </w:tcPr>
          <w:p w:rsidR="00761E7F" w:rsidRDefault="00761E7F" w:rsidP="000C5EF9">
            <w:pPr>
              <w:rPr>
                <w:rFonts w:ascii="Arial" w:hAnsi="Arial" w:cs="Arial"/>
                <w:color w:val="000000"/>
                <w:sz w:val="22"/>
                <w:szCs w:val="22"/>
              </w:rPr>
            </w:pPr>
            <w:r>
              <w:rPr>
                <w:rFonts w:ascii="Arial" w:hAnsi="Arial" w:cs="Arial"/>
                <w:color w:val="000000"/>
                <w:sz w:val="22"/>
                <w:szCs w:val="22"/>
              </w:rPr>
              <w:t>Трактор колісний Беларус-1221.2</w:t>
            </w:r>
          </w:p>
        </w:tc>
        <w:tc>
          <w:tcPr>
            <w:tcW w:w="1273" w:type="dxa"/>
            <w:shd w:val="clear" w:color="auto" w:fill="F2F2F2"/>
            <w:vAlign w:val="center"/>
          </w:tcPr>
          <w:p w:rsidR="00761E7F" w:rsidRDefault="00761E7F">
            <w:pPr>
              <w:jc w:val="center"/>
              <w:rPr>
                <w:rFonts w:ascii="Arial" w:hAnsi="Arial" w:cs="Arial"/>
                <w:color w:val="000000"/>
              </w:rPr>
            </w:pPr>
            <w:r>
              <w:rPr>
                <w:rFonts w:ascii="Arial" w:hAnsi="Arial" w:cs="Arial"/>
                <w:color w:val="000000"/>
              </w:rPr>
              <w:t>12210225</w:t>
            </w:r>
          </w:p>
        </w:tc>
        <w:tc>
          <w:tcPr>
            <w:tcW w:w="853" w:type="dxa"/>
            <w:shd w:val="clear" w:color="auto" w:fill="F2F2F2"/>
            <w:vAlign w:val="center"/>
          </w:tcPr>
          <w:p w:rsidR="00761E7F" w:rsidRPr="00CB01E0" w:rsidRDefault="00761E7F" w:rsidP="000C5EF9">
            <w:pPr>
              <w:jc w:val="center"/>
              <w:rPr>
                <w:rFonts w:ascii="Arial" w:hAnsi="Arial" w:cs="Arial"/>
                <w:color w:val="000000"/>
                <w:szCs w:val="22"/>
              </w:rPr>
            </w:pPr>
            <w:r w:rsidRPr="00CB01E0">
              <w:rPr>
                <w:rFonts w:ascii="Arial" w:hAnsi="Arial" w:cs="Arial"/>
                <w:color w:val="000000"/>
                <w:szCs w:val="22"/>
              </w:rPr>
              <w:t>2011</w:t>
            </w:r>
          </w:p>
        </w:tc>
        <w:tc>
          <w:tcPr>
            <w:tcW w:w="1560" w:type="dxa"/>
            <w:shd w:val="clear" w:color="auto" w:fill="F2F2F2"/>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389 805,00</w:t>
            </w:r>
          </w:p>
        </w:tc>
        <w:tc>
          <w:tcPr>
            <w:tcW w:w="1559" w:type="dxa"/>
            <w:shd w:val="clear" w:color="auto" w:fill="F2F2F2"/>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292 860,00</w:t>
            </w:r>
          </w:p>
        </w:tc>
      </w:tr>
      <w:tr w:rsidR="00761E7F" w:rsidRPr="002F0BB3" w:rsidTr="00425749">
        <w:trPr>
          <w:trHeight w:val="340"/>
        </w:trPr>
        <w:tc>
          <w:tcPr>
            <w:tcW w:w="610" w:type="dxa"/>
            <w:shd w:val="clear" w:color="auto" w:fill="auto"/>
            <w:vAlign w:val="center"/>
            <w:hideMark/>
          </w:tcPr>
          <w:p w:rsidR="00761E7F" w:rsidRDefault="00761E7F" w:rsidP="000C5EF9">
            <w:pPr>
              <w:rPr>
                <w:rFonts w:ascii="Arial" w:hAnsi="Arial" w:cs="Arial"/>
                <w:color w:val="000000"/>
                <w:sz w:val="22"/>
                <w:szCs w:val="22"/>
              </w:rPr>
            </w:pPr>
            <w:r>
              <w:rPr>
                <w:rFonts w:ascii="Arial" w:hAnsi="Arial" w:cs="Arial"/>
                <w:color w:val="000000"/>
                <w:sz w:val="22"/>
                <w:szCs w:val="22"/>
              </w:rPr>
              <w:t>2</w:t>
            </w:r>
          </w:p>
        </w:tc>
        <w:tc>
          <w:tcPr>
            <w:tcW w:w="3893" w:type="dxa"/>
            <w:shd w:val="clear" w:color="auto" w:fill="auto"/>
            <w:vAlign w:val="center"/>
            <w:hideMark/>
          </w:tcPr>
          <w:p w:rsidR="00761E7F" w:rsidRDefault="00761E7F" w:rsidP="000C5EF9">
            <w:pPr>
              <w:rPr>
                <w:rFonts w:ascii="Arial" w:hAnsi="Arial" w:cs="Arial"/>
                <w:color w:val="000000"/>
                <w:sz w:val="22"/>
                <w:szCs w:val="22"/>
              </w:rPr>
            </w:pPr>
            <w:r>
              <w:rPr>
                <w:rFonts w:ascii="Arial" w:hAnsi="Arial" w:cs="Arial"/>
                <w:color w:val="000000"/>
                <w:sz w:val="22"/>
                <w:szCs w:val="22"/>
              </w:rPr>
              <w:t>Трактор колісний Беларус-1221.2</w:t>
            </w:r>
          </w:p>
        </w:tc>
        <w:tc>
          <w:tcPr>
            <w:tcW w:w="1273" w:type="dxa"/>
            <w:shd w:val="clear" w:color="auto" w:fill="auto"/>
            <w:vAlign w:val="center"/>
          </w:tcPr>
          <w:p w:rsidR="00761E7F" w:rsidRDefault="00761E7F">
            <w:pPr>
              <w:jc w:val="center"/>
              <w:rPr>
                <w:rFonts w:ascii="Arial" w:hAnsi="Arial" w:cs="Arial"/>
                <w:color w:val="000000"/>
              </w:rPr>
            </w:pPr>
            <w:r>
              <w:rPr>
                <w:rFonts w:ascii="Arial" w:hAnsi="Arial" w:cs="Arial"/>
                <w:color w:val="000000"/>
              </w:rPr>
              <w:t>12210226</w:t>
            </w:r>
          </w:p>
        </w:tc>
        <w:tc>
          <w:tcPr>
            <w:tcW w:w="853" w:type="dxa"/>
            <w:shd w:val="clear" w:color="auto" w:fill="auto"/>
            <w:vAlign w:val="center"/>
          </w:tcPr>
          <w:p w:rsidR="00761E7F" w:rsidRPr="00CB01E0" w:rsidRDefault="00761E7F" w:rsidP="000C5EF9">
            <w:pPr>
              <w:jc w:val="center"/>
              <w:rPr>
                <w:rFonts w:ascii="Arial" w:hAnsi="Arial" w:cs="Arial"/>
                <w:color w:val="000000"/>
                <w:szCs w:val="22"/>
              </w:rPr>
            </w:pPr>
            <w:r w:rsidRPr="00CB01E0">
              <w:rPr>
                <w:rFonts w:ascii="Arial" w:hAnsi="Arial" w:cs="Arial"/>
                <w:color w:val="000000"/>
                <w:szCs w:val="22"/>
              </w:rPr>
              <w:t>2011</w:t>
            </w:r>
          </w:p>
        </w:tc>
        <w:tc>
          <w:tcPr>
            <w:tcW w:w="1560" w:type="dxa"/>
            <w:shd w:val="clear" w:color="auto" w:fill="auto"/>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389 805,00</w:t>
            </w:r>
          </w:p>
        </w:tc>
        <w:tc>
          <w:tcPr>
            <w:tcW w:w="1559" w:type="dxa"/>
            <w:shd w:val="clear" w:color="auto" w:fill="auto"/>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292 860,00</w:t>
            </w:r>
          </w:p>
        </w:tc>
      </w:tr>
      <w:tr w:rsidR="00761E7F" w:rsidRPr="002F0BB3" w:rsidTr="00425749">
        <w:trPr>
          <w:trHeight w:val="340"/>
        </w:trPr>
        <w:tc>
          <w:tcPr>
            <w:tcW w:w="610" w:type="dxa"/>
            <w:shd w:val="clear" w:color="auto" w:fill="F2F2F2"/>
            <w:vAlign w:val="center"/>
            <w:hideMark/>
          </w:tcPr>
          <w:p w:rsidR="00761E7F" w:rsidRDefault="00761E7F" w:rsidP="000C5EF9">
            <w:pPr>
              <w:rPr>
                <w:rFonts w:ascii="Arial" w:hAnsi="Arial" w:cs="Arial"/>
                <w:color w:val="000000"/>
                <w:sz w:val="22"/>
                <w:szCs w:val="22"/>
              </w:rPr>
            </w:pPr>
            <w:r>
              <w:rPr>
                <w:rFonts w:ascii="Arial" w:hAnsi="Arial" w:cs="Arial"/>
                <w:color w:val="000000"/>
                <w:sz w:val="22"/>
                <w:szCs w:val="22"/>
              </w:rPr>
              <w:t>3</w:t>
            </w:r>
          </w:p>
        </w:tc>
        <w:tc>
          <w:tcPr>
            <w:tcW w:w="3893" w:type="dxa"/>
            <w:shd w:val="clear" w:color="auto" w:fill="F2F2F2"/>
            <w:vAlign w:val="center"/>
            <w:hideMark/>
          </w:tcPr>
          <w:p w:rsidR="00761E7F" w:rsidRDefault="00761E7F" w:rsidP="000C5EF9">
            <w:pPr>
              <w:rPr>
                <w:rFonts w:ascii="Arial" w:hAnsi="Arial" w:cs="Arial"/>
                <w:color w:val="000000"/>
                <w:sz w:val="22"/>
                <w:szCs w:val="22"/>
              </w:rPr>
            </w:pPr>
            <w:r>
              <w:rPr>
                <w:rFonts w:ascii="Arial" w:hAnsi="Arial" w:cs="Arial"/>
                <w:color w:val="000000"/>
                <w:sz w:val="22"/>
                <w:szCs w:val="22"/>
              </w:rPr>
              <w:t xml:space="preserve">Сільськогосподарська зрошувальна машина IRRIMEC MASTER MF3MP135TG380 </w:t>
            </w:r>
          </w:p>
        </w:tc>
        <w:tc>
          <w:tcPr>
            <w:tcW w:w="1273" w:type="dxa"/>
            <w:shd w:val="clear" w:color="auto" w:fill="F2F2F2"/>
            <w:vAlign w:val="center"/>
          </w:tcPr>
          <w:p w:rsidR="00761E7F" w:rsidRDefault="00761E7F">
            <w:pPr>
              <w:jc w:val="center"/>
              <w:rPr>
                <w:rFonts w:ascii="Arial" w:hAnsi="Arial" w:cs="Arial"/>
                <w:color w:val="000000"/>
              </w:rPr>
            </w:pPr>
            <w:r>
              <w:rPr>
                <w:rFonts w:ascii="Arial" w:hAnsi="Arial" w:cs="Arial"/>
                <w:color w:val="000000"/>
              </w:rPr>
              <w:t>302</w:t>
            </w:r>
          </w:p>
        </w:tc>
        <w:tc>
          <w:tcPr>
            <w:tcW w:w="853" w:type="dxa"/>
            <w:shd w:val="clear" w:color="auto" w:fill="F2F2F2"/>
            <w:vAlign w:val="center"/>
          </w:tcPr>
          <w:p w:rsidR="00761E7F" w:rsidRPr="00CB01E0" w:rsidRDefault="00761E7F" w:rsidP="000C5EF9">
            <w:pPr>
              <w:jc w:val="center"/>
              <w:rPr>
                <w:rFonts w:ascii="Arial" w:hAnsi="Arial" w:cs="Arial"/>
                <w:color w:val="000000"/>
                <w:szCs w:val="22"/>
              </w:rPr>
            </w:pPr>
            <w:r w:rsidRPr="00CB01E0">
              <w:rPr>
                <w:rFonts w:ascii="Arial" w:hAnsi="Arial" w:cs="Arial"/>
                <w:color w:val="000000"/>
                <w:szCs w:val="22"/>
              </w:rPr>
              <w:t>2012</w:t>
            </w:r>
          </w:p>
        </w:tc>
        <w:tc>
          <w:tcPr>
            <w:tcW w:w="1560" w:type="dxa"/>
            <w:shd w:val="clear" w:color="auto" w:fill="F2F2F2"/>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552 668,00</w:t>
            </w:r>
          </w:p>
        </w:tc>
        <w:tc>
          <w:tcPr>
            <w:tcW w:w="1559" w:type="dxa"/>
            <w:shd w:val="clear" w:color="auto" w:fill="F2F2F2"/>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415 219,00</w:t>
            </w:r>
          </w:p>
        </w:tc>
      </w:tr>
      <w:tr w:rsidR="00761E7F" w:rsidRPr="002F0BB3" w:rsidTr="00425749">
        <w:trPr>
          <w:trHeight w:val="340"/>
        </w:trPr>
        <w:tc>
          <w:tcPr>
            <w:tcW w:w="610" w:type="dxa"/>
            <w:shd w:val="clear" w:color="auto" w:fill="auto"/>
            <w:vAlign w:val="center"/>
            <w:hideMark/>
          </w:tcPr>
          <w:p w:rsidR="00761E7F" w:rsidRDefault="00761E7F" w:rsidP="000C5EF9">
            <w:pPr>
              <w:rPr>
                <w:rFonts w:ascii="Arial" w:hAnsi="Arial" w:cs="Arial"/>
                <w:color w:val="000000"/>
                <w:sz w:val="22"/>
                <w:szCs w:val="22"/>
              </w:rPr>
            </w:pPr>
            <w:r>
              <w:rPr>
                <w:rFonts w:ascii="Arial" w:hAnsi="Arial" w:cs="Arial"/>
                <w:color w:val="000000"/>
                <w:sz w:val="22"/>
                <w:szCs w:val="22"/>
              </w:rPr>
              <w:t>4</w:t>
            </w:r>
          </w:p>
        </w:tc>
        <w:tc>
          <w:tcPr>
            <w:tcW w:w="3893" w:type="dxa"/>
            <w:shd w:val="clear" w:color="auto" w:fill="auto"/>
            <w:vAlign w:val="center"/>
            <w:hideMark/>
          </w:tcPr>
          <w:p w:rsidR="00761E7F" w:rsidRDefault="00761E7F" w:rsidP="000C5EF9">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273" w:type="dxa"/>
            <w:shd w:val="clear" w:color="auto" w:fill="auto"/>
            <w:vAlign w:val="center"/>
          </w:tcPr>
          <w:p w:rsidR="00761E7F" w:rsidRDefault="00761E7F">
            <w:pPr>
              <w:jc w:val="center"/>
              <w:rPr>
                <w:rFonts w:ascii="Arial" w:hAnsi="Arial" w:cs="Arial"/>
                <w:color w:val="000000"/>
              </w:rPr>
            </w:pPr>
            <w:r>
              <w:rPr>
                <w:rFonts w:ascii="Arial" w:hAnsi="Arial" w:cs="Arial"/>
                <w:color w:val="000000"/>
              </w:rPr>
              <w:t>413</w:t>
            </w:r>
          </w:p>
        </w:tc>
        <w:tc>
          <w:tcPr>
            <w:tcW w:w="853" w:type="dxa"/>
            <w:shd w:val="clear" w:color="auto" w:fill="auto"/>
            <w:vAlign w:val="center"/>
          </w:tcPr>
          <w:p w:rsidR="00761E7F" w:rsidRPr="00CB01E0" w:rsidRDefault="00761E7F" w:rsidP="000C5EF9">
            <w:pPr>
              <w:jc w:val="center"/>
              <w:rPr>
                <w:rFonts w:ascii="Arial" w:hAnsi="Arial" w:cs="Arial"/>
                <w:color w:val="000000"/>
                <w:szCs w:val="22"/>
              </w:rPr>
            </w:pPr>
            <w:r w:rsidRPr="00CB01E0">
              <w:rPr>
                <w:rFonts w:ascii="Arial" w:hAnsi="Arial" w:cs="Arial"/>
                <w:color w:val="000000"/>
                <w:szCs w:val="22"/>
              </w:rPr>
              <w:t>2012</w:t>
            </w:r>
          </w:p>
        </w:tc>
        <w:tc>
          <w:tcPr>
            <w:tcW w:w="1560" w:type="dxa"/>
            <w:shd w:val="clear" w:color="auto" w:fill="auto"/>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588 973,00</w:t>
            </w:r>
          </w:p>
        </w:tc>
        <w:tc>
          <w:tcPr>
            <w:tcW w:w="1559" w:type="dxa"/>
            <w:shd w:val="clear" w:color="auto" w:fill="auto"/>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442 495,00</w:t>
            </w:r>
          </w:p>
        </w:tc>
      </w:tr>
      <w:tr w:rsidR="00761E7F" w:rsidRPr="002F0BB3" w:rsidTr="00425749">
        <w:trPr>
          <w:trHeight w:val="340"/>
        </w:trPr>
        <w:tc>
          <w:tcPr>
            <w:tcW w:w="610" w:type="dxa"/>
            <w:tcBorders>
              <w:bottom w:val="single" w:sz="4" w:space="0" w:color="auto"/>
            </w:tcBorders>
            <w:shd w:val="clear" w:color="auto" w:fill="F2F2F2"/>
            <w:vAlign w:val="center"/>
            <w:hideMark/>
          </w:tcPr>
          <w:p w:rsidR="00761E7F" w:rsidRDefault="00761E7F" w:rsidP="000C5EF9">
            <w:pPr>
              <w:rPr>
                <w:rFonts w:ascii="Arial" w:hAnsi="Arial" w:cs="Arial"/>
                <w:color w:val="000000"/>
                <w:sz w:val="22"/>
                <w:szCs w:val="22"/>
              </w:rPr>
            </w:pPr>
            <w:r>
              <w:rPr>
                <w:rFonts w:ascii="Arial" w:hAnsi="Arial" w:cs="Arial"/>
                <w:color w:val="000000"/>
                <w:sz w:val="22"/>
                <w:szCs w:val="22"/>
              </w:rPr>
              <w:t>5</w:t>
            </w:r>
          </w:p>
        </w:tc>
        <w:tc>
          <w:tcPr>
            <w:tcW w:w="3893" w:type="dxa"/>
            <w:tcBorders>
              <w:bottom w:val="single" w:sz="4" w:space="0" w:color="auto"/>
            </w:tcBorders>
            <w:shd w:val="clear" w:color="auto" w:fill="F2F2F2"/>
            <w:vAlign w:val="center"/>
            <w:hideMark/>
          </w:tcPr>
          <w:p w:rsidR="00761E7F" w:rsidRDefault="00761E7F" w:rsidP="000C5EF9">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273" w:type="dxa"/>
            <w:tcBorders>
              <w:bottom w:val="single" w:sz="4" w:space="0" w:color="auto"/>
            </w:tcBorders>
            <w:shd w:val="clear" w:color="auto" w:fill="F2F2F2"/>
            <w:vAlign w:val="center"/>
          </w:tcPr>
          <w:p w:rsidR="00761E7F" w:rsidRDefault="00761E7F">
            <w:pPr>
              <w:jc w:val="center"/>
              <w:rPr>
                <w:rFonts w:ascii="Arial" w:hAnsi="Arial" w:cs="Arial"/>
                <w:color w:val="000000"/>
              </w:rPr>
            </w:pPr>
            <w:r>
              <w:rPr>
                <w:rFonts w:ascii="Arial" w:hAnsi="Arial" w:cs="Arial"/>
                <w:color w:val="000000"/>
              </w:rPr>
              <w:t>317</w:t>
            </w:r>
          </w:p>
        </w:tc>
        <w:tc>
          <w:tcPr>
            <w:tcW w:w="853" w:type="dxa"/>
            <w:tcBorders>
              <w:bottom w:val="single" w:sz="4" w:space="0" w:color="auto"/>
            </w:tcBorders>
            <w:shd w:val="clear" w:color="auto" w:fill="F2F2F2"/>
            <w:vAlign w:val="center"/>
          </w:tcPr>
          <w:p w:rsidR="00761E7F" w:rsidRPr="00CB01E0" w:rsidRDefault="00761E7F" w:rsidP="000C5EF9">
            <w:pPr>
              <w:jc w:val="center"/>
              <w:rPr>
                <w:rFonts w:ascii="Arial" w:hAnsi="Arial" w:cs="Arial"/>
                <w:color w:val="000000"/>
                <w:szCs w:val="22"/>
              </w:rPr>
            </w:pPr>
            <w:r w:rsidRPr="00CB01E0">
              <w:rPr>
                <w:rFonts w:ascii="Arial" w:hAnsi="Arial" w:cs="Arial"/>
                <w:color w:val="000000"/>
                <w:szCs w:val="22"/>
              </w:rPr>
              <w:t>2012</w:t>
            </w:r>
          </w:p>
        </w:tc>
        <w:tc>
          <w:tcPr>
            <w:tcW w:w="1560" w:type="dxa"/>
            <w:tcBorders>
              <w:bottom w:val="single" w:sz="4" w:space="0" w:color="auto"/>
            </w:tcBorders>
            <w:shd w:val="clear" w:color="auto" w:fill="F2F2F2"/>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588 973,00</w:t>
            </w:r>
          </w:p>
        </w:tc>
        <w:tc>
          <w:tcPr>
            <w:tcW w:w="1559" w:type="dxa"/>
            <w:tcBorders>
              <w:bottom w:val="single" w:sz="4" w:space="0" w:color="auto"/>
            </w:tcBorders>
            <w:shd w:val="clear" w:color="auto" w:fill="F2F2F2"/>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442 495,00</w:t>
            </w:r>
          </w:p>
        </w:tc>
      </w:tr>
      <w:tr w:rsidR="00761E7F" w:rsidRPr="002F0BB3" w:rsidTr="00425749">
        <w:trPr>
          <w:trHeight w:val="340"/>
        </w:trPr>
        <w:tc>
          <w:tcPr>
            <w:tcW w:w="610" w:type="dxa"/>
            <w:tcBorders>
              <w:bottom w:val="single" w:sz="4" w:space="0" w:color="auto"/>
            </w:tcBorders>
            <w:shd w:val="clear" w:color="auto" w:fill="auto"/>
            <w:vAlign w:val="center"/>
          </w:tcPr>
          <w:p w:rsidR="00761E7F" w:rsidRDefault="00761E7F" w:rsidP="000C5EF9">
            <w:pPr>
              <w:rPr>
                <w:rFonts w:ascii="Arial" w:hAnsi="Arial" w:cs="Arial"/>
                <w:color w:val="000000"/>
                <w:sz w:val="22"/>
                <w:szCs w:val="22"/>
              </w:rPr>
            </w:pPr>
            <w:r>
              <w:rPr>
                <w:rFonts w:ascii="Arial" w:hAnsi="Arial" w:cs="Arial"/>
                <w:color w:val="000000"/>
                <w:sz w:val="22"/>
                <w:szCs w:val="22"/>
              </w:rPr>
              <w:t>6</w:t>
            </w:r>
          </w:p>
        </w:tc>
        <w:tc>
          <w:tcPr>
            <w:tcW w:w="3893" w:type="dxa"/>
            <w:tcBorders>
              <w:bottom w:val="single" w:sz="4" w:space="0" w:color="auto"/>
            </w:tcBorders>
            <w:shd w:val="clear" w:color="auto" w:fill="auto"/>
            <w:vAlign w:val="center"/>
          </w:tcPr>
          <w:p w:rsidR="00761E7F" w:rsidRDefault="00761E7F" w:rsidP="000C5EF9">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273" w:type="dxa"/>
            <w:tcBorders>
              <w:bottom w:val="single" w:sz="4" w:space="0" w:color="auto"/>
            </w:tcBorders>
            <w:shd w:val="clear" w:color="auto" w:fill="auto"/>
            <w:vAlign w:val="center"/>
          </w:tcPr>
          <w:p w:rsidR="00761E7F" w:rsidRDefault="00761E7F">
            <w:pPr>
              <w:jc w:val="center"/>
              <w:rPr>
                <w:rFonts w:ascii="Arial" w:hAnsi="Arial" w:cs="Arial"/>
                <w:color w:val="000000"/>
              </w:rPr>
            </w:pPr>
            <w:r>
              <w:rPr>
                <w:rFonts w:ascii="Arial" w:hAnsi="Arial" w:cs="Arial"/>
                <w:color w:val="000000"/>
              </w:rPr>
              <w:t>556/G51</w:t>
            </w:r>
          </w:p>
        </w:tc>
        <w:tc>
          <w:tcPr>
            <w:tcW w:w="853" w:type="dxa"/>
            <w:tcBorders>
              <w:bottom w:val="single" w:sz="4" w:space="0" w:color="auto"/>
            </w:tcBorders>
            <w:shd w:val="clear" w:color="auto" w:fill="auto"/>
            <w:vAlign w:val="center"/>
          </w:tcPr>
          <w:p w:rsidR="00761E7F" w:rsidRPr="00CB01E0" w:rsidRDefault="00761E7F" w:rsidP="000C5EF9">
            <w:pPr>
              <w:jc w:val="center"/>
              <w:rPr>
                <w:rFonts w:ascii="Arial" w:hAnsi="Arial" w:cs="Arial"/>
                <w:color w:val="000000"/>
                <w:szCs w:val="22"/>
              </w:rPr>
            </w:pPr>
            <w:r w:rsidRPr="00CB01E0">
              <w:rPr>
                <w:rFonts w:ascii="Arial" w:hAnsi="Arial" w:cs="Arial"/>
                <w:color w:val="000000"/>
                <w:szCs w:val="22"/>
              </w:rPr>
              <w:t>2014</w:t>
            </w:r>
          </w:p>
        </w:tc>
        <w:tc>
          <w:tcPr>
            <w:tcW w:w="1560" w:type="dxa"/>
            <w:tcBorders>
              <w:bottom w:val="single" w:sz="4" w:space="0" w:color="auto"/>
            </w:tcBorders>
            <w:shd w:val="clear" w:color="auto" w:fill="auto"/>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771 960,00</w:t>
            </w:r>
          </w:p>
        </w:tc>
        <w:tc>
          <w:tcPr>
            <w:tcW w:w="1559" w:type="dxa"/>
            <w:tcBorders>
              <w:bottom w:val="single" w:sz="4" w:space="0" w:color="auto"/>
            </w:tcBorders>
            <w:shd w:val="clear" w:color="auto" w:fill="auto"/>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579 974,00</w:t>
            </w:r>
          </w:p>
        </w:tc>
      </w:tr>
      <w:tr w:rsidR="00761E7F" w:rsidRPr="002F0BB3" w:rsidTr="00425749">
        <w:trPr>
          <w:trHeight w:val="340"/>
        </w:trPr>
        <w:tc>
          <w:tcPr>
            <w:tcW w:w="610" w:type="dxa"/>
            <w:tcBorders>
              <w:bottom w:val="single" w:sz="4" w:space="0" w:color="auto"/>
            </w:tcBorders>
            <w:shd w:val="clear" w:color="auto" w:fill="F2F2F2"/>
            <w:vAlign w:val="center"/>
          </w:tcPr>
          <w:p w:rsidR="00761E7F" w:rsidRDefault="00761E7F" w:rsidP="000C5EF9">
            <w:pPr>
              <w:rPr>
                <w:rFonts w:ascii="Arial" w:hAnsi="Arial" w:cs="Arial"/>
                <w:color w:val="000000"/>
                <w:sz w:val="22"/>
                <w:szCs w:val="22"/>
              </w:rPr>
            </w:pPr>
            <w:r>
              <w:rPr>
                <w:rFonts w:ascii="Arial" w:hAnsi="Arial" w:cs="Arial"/>
                <w:color w:val="000000"/>
                <w:sz w:val="22"/>
                <w:szCs w:val="22"/>
              </w:rPr>
              <w:t>7</w:t>
            </w:r>
          </w:p>
        </w:tc>
        <w:tc>
          <w:tcPr>
            <w:tcW w:w="3893" w:type="dxa"/>
            <w:tcBorders>
              <w:bottom w:val="single" w:sz="4" w:space="0" w:color="auto"/>
            </w:tcBorders>
            <w:shd w:val="clear" w:color="auto" w:fill="F2F2F2"/>
            <w:vAlign w:val="center"/>
          </w:tcPr>
          <w:p w:rsidR="00761E7F" w:rsidRDefault="00761E7F" w:rsidP="000C5EF9">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273" w:type="dxa"/>
            <w:tcBorders>
              <w:bottom w:val="single" w:sz="4" w:space="0" w:color="auto"/>
            </w:tcBorders>
            <w:shd w:val="clear" w:color="auto" w:fill="F2F2F2"/>
            <w:vAlign w:val="center"/>
          </w:tcPr>
          <w:p w:rsidR="00761E7F" w:rsidRDefault="00761E7F">
            <w:pPr>
              <w:jc w:val="center"/>
              <w:rPr>
                <w:rFonts w:ascii="Arial" w:hAnsi="Arial" w:cs="Arial"/>
                <w:color w:val="000000"/>
              </w:rPr>
            </w:pPr>
            <w:r>
              <w:rPr>
                <w:rFonts w:ascii="Arial" w:hAnsi="Arial" w:cs="Arial"/>
                <w:color w:val="000000"/>
              </w:rPr>
              <w:t>558/G51</w:t>
            </w:r>
          </w:p>
        </w:tc>
        <w:tc>
          <w:tcPr>
            <w:tcW w:w="853" w:type="dxa"/>
            <w:tcBorders>
              <w:bottom w:val="single" w:sz="4" w:space="0" w:color="auto"/>
            </w:tcBorders>
            <w:shd w:val="clear" w:color="auto" w:fill="F2F2F2"/>
            <w:vAlign w:val="center"/>
          </w:tcPr>
          <w:p w:rsidR="00761E7F" w:rsidRPr="00CB01E0" w:rsidRDefault="00761E7F" w:rsidP="000C5EF9">
            <w:pPr>
              <w:jc w:val="center"/>
              <w:rPr>
                <w:rFonts w:ascii="Arial" w:hAnsi="Arial" w:cs="Arial"/>
                <w:color w:val="000000"/>
                <w:szCs w:val="22"/>
              </w:rPr>
            </w:pPr>
            <w:r w:rsidRPr="00CB01E0">
              <w:rPr>
                <w:rFonts w:ascii="Arial" w:hAnsi="Arial" w:cs="Arial"/>
                <w:color w:val="000000"/>
                <w:szCs w:val="22"/>
              </w:rPr>
              <w:t>2014</w:t>
            </w:r>
          </w:p>
        </w:tc>
        <w:tc>
          <w:tcPr>
            <w:tcW w:w="1560" w:type="dxa"/>
            <w:tcBorders>
              <w:bottom w:val="single" w:sz="4" w:space="0" w:color="auto"/>
            </w:tcBorders>
            <w:shd w:val="clear" w:color="auto" w:fill="F2F2F2"/>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771 960,00</w:t>
            </w:r>
          </w:p>
        </w:tc>
        <w:tc>
          <w:tcPr>
            <w:tcW w:w="1559" w:type="dxa"/>
            <w:tcBorders>
              <w:bottom w:val="single" w:sz="4" w:space="0" w:color="auto"/>
            </w:tcBorders>
            <w:shd w:val="clear" w:color="auto" w:fill="F2F2F2"/>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579 974,00</w:t>
            </w:r>
          </w:p>
        </w:tc>
      </w:tr>
      <w:tr w:rsidR="00761E7F" w:rsidRPr="002F0BB3" w:rsidTr="00425749">
        <w:trPr>
          <w:trHeight w:val="340"/>
        </w:trPr>
        <w:tc>
          <w:tcPr>
            <w:tcW w:w="610" w:type="dxa"/>
            <w:tcBorders>
              <w:bottom w:val="single" w:sz="4" w:space="0" w:color="auto"/>
            </w:tcBorders>
            <w:shd w:val="clear" w:color="auto" w:fill="auto"/>
            <w:vAlign w:val="center"/>
          </w:tcPr>
          <w:p w:rsidR="00761E7F" w:rsidRDefault="00761E7F" w:rsidP="000C5EF9">
            <w:pPr>
              <w:rPr>
                <w:rFonts w:ascii="Arial" w:hAnsi="Arial" w:cs="Arial"/>
                <w:color w:val="000000"/>
                <w:sz w:val="22"/>
                <w:szCs w:val="22"/>
              </w:rPr>
            </w:pPr>
            <w:r>
              <w:rPr>
                <w:rFonts w:ascii="Arial" w:hAnsi="Arial" w:cs="Arial"/>
                <w:color w:val="000000"/>
                <w:sz w:val="22"/>
                <w:szCs w:val="22"/>
              </w:rPr>
              <w:t>8</w:t>
            </w:r>
          </w:p>
        </w:tc>
        <w:tc>
          <w:tcPr>
            <w:tcW w:w="3893" w:type="dxa"/>
            <w:tcBorders>
              <w:bottom w:val="single" w:sz="4" w:space="0" w:color="auto"/>
            </w:tcBorders>
            <w:shd w:val="clear" w:color="auto" w:fill="auto"/>
            <w:vAlign w:val="center"/>
          </w:tcPr>
          <w:p w:rsidR="00761E7F" w:rsidRDefault="00761E7F" w:rsidP="000C5EF9">
            <w:pPr>
              <w:rPr>
                <w:rFonts w:ascii="Arial" w:hAnsi="Arial" w:cs="Arial"/>
                <w:color w:val="000000"/>
                <w:sz w:val="22"/>
                <w:szCs w:val="22"/>
              </w:rPr>
            </w:pPr>
            <w:r>
              <w:rPr>
                <w:rFonts w:ascii="Arial" w:hAnsi="Arial" w:cs="Arial"/>
                <w:color w:val="000000"/>
                <w:sz w:val="22"/>
                <w:szCs w:val="22"/>
              </w:rPr>
              <w:t>Трактор колісний Беларус-82.1</w:t>
            </w:r>
          </w:p>
        </w:tc>
        <w:tc>
          <w:tcPr>
            <w:tcW w:w="1273" w:type="dxa"/>
            <w:tcBorders>
              <w:bottom w:val="single" w:sz="4" w:space="0" w:color="auto"/>
            </w:tcBorders>
            <w:shd w:val="clear" w:color="auto" w:fill="auto"/>
            <w:vAlign w:val="center"/>
          </w:tcPr>
          <w:p w:rsidR="00761E7F" w:rsidRDefault="00761E7F">
            <w:pPr>
              <w:jc w:val="center"/>
              <w:rPr>
                <w:rFonts w:ascii="Arial" w:hAnsi="Arial" w:cs="Arial"/>
                <w:color w:val="000000"/>
              </w:rPr>
            </w:pPr>
            <w:r>
              <w:rPr>
                <w:rFonts w:ascii="Arial" w:hAnsi="Arial" w:cs="Arial"/>
                <w:color w:val="000000"/>
              </w:rPr>
              <w:t>82006574</w:t>
            </w:r>
          </w:p>
        </w:tc>
        <w:tc>
          <w:tcPr>
            <w:tcW w:w="853" w:type="dxa"/>
            <w:tcBorders>
              <w:bottom w:val="single" w:sz="4" w:space="0" w:color="auto"/>
            </w:tcBorders>
            <w:shd w:val="clear" w:color="auto" w:fill="auto"/>
            <w:vAlign w:val="center"/>
          </w:tcPr>
          <w:p w:rsidR="00761E7F" w:rsidRPr="00CB01E0" w:rsidRDefault="00761E7F" w:rsidP="000C5EF9">
            <w:pPr>
              <w:jc w:val="center"/>
              <w:rPr>
                <w:rFonts w:ascii="Arial" w:hAnsi="Arial" w:cs="Arial"/>
                <w:color w:val="000000"/>
                <w:szCs w:val="22"/>
              </w:rPr>
            </w:pPr>
            <w:r w:rsidRPr="00CB01E0">
              <w:rPr>
                <w:rFonts w:ascii="Arial" w:hAnsi="Arial" w:cs="Arial"/>
                <w:color w:val="000000"/>
                <w:szCs w:val="22"/>
              </w:rPr>
              <w:t>2015</w:t>
            </w:r>
          </w:p>
        </w:tc>
        <w:tc>
          <w:tcPr>
            <w:tcW w:w="1560" w:type="dxa"/>
            <w:tcBorders>
              <w:bottom w:val="single" w:sz="4" w:space="0" w:color="auto"/>
            </w:tcBorders>
            <w:shd w:val="clear" w:color="auto" w:fill="auto"/>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330 959,00</w:t>
            </w:r>
          </w:p>
        </w:tc>
        <w:tc>
          <w:tcPr>
            <w:tcW w:w="1559" w:type="dxa"/>
            <w:tcBorders>
              <w:bottom w:val="single" w:sz="4" w:space="0" w:color="auto"/>
            </w:tcBorders>
            <w:shd w:val="clear" w:color="auto" w:fill="auto"/>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248 649,00</w:t>
            </w:r>
          </w:p>
        </w:tc>
      </w:tr>
      <w:tr w:rsidR="00761E7F" w:rsidRPr="002F0BB3" w:rsidTr="00C205C0">
        <w:trPr>
          <w:trHeight w:val="340"/>
        </w:trPr>
        <w:tc>
          <w:tcPr>
            <w:tcW w:w="610" w:type="dxa"/>
            <w:tcBorders>
              <w:bottom w:val="single" w:sz="4" w:space="0" w:color="auto"/>
            </w:tcBorders>
            <w:shd w:val="clear" w:color="auto" w:fill="F2F2F2"/>
            <w:vAlign w:val="center"/>
          </w:tcPr>
          <w:p w:rsidR="00761E7F" w:rsidRDefault="00761E7F">
            <w:pPr>
              <w:rPr>
                <w:rFonts w:ascii="Arial" w:hAnsi="Arial" w:cs="Arial"/>
                <w:color w:val="000000"/>
                <w:sz w:val="22"/>
                <w:szCs w:val="22"/>
              </w:rPr>
            </w:pPr>
            <w:r>
              <w:rPr>
                <w:rFonts w:ascii="Arial" w:hAnsi="Arial" w:cs="Arial"/>
                <w:color w:val="000000"/>
                <w:sz w:val="22"/>
                <w:szCs w:val="22"/>
              </w:rPr>
              <w:t>9</w:t>
            </w:r>
          </w:p>
        </w:tc>
        <w:tc>
          <w:tcPr>
            <w:tcW w:w="3893" w:type="dxa"/>
            <w:tcBorders>
              <w:bottom w:val="single" w:sz="4" w:space="0" w:color="auto"/>
            </w:tcBorders>
            <w:shd w:val="clear" w:color="auto" w:fill="F2F2F2"/>
            <w:vAlign w:val="center"/>
          </w:tcPr>
          <w:p w:rsidR="00761E7F" w:rsidRDefault="00761E7F">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273" w:type="dxa"/>
            <w:tcBorders>
              <w:bottom w:val="single" w:sz="4" w:space="0" w:color="auto"/>
            </w:tcBorders>
            <w:shd w:val="clear" w:color="auto" w:fill="F2F2F2"/>
            <w:vAlign w:val="center"/>
          </w:tcPr>
          <w:p w:rsidR="00761E7F" w:rsidRDefault="00761E7F">
            <w:pPr>
              <w:jc w:val="center"/>
              <w:rPr>
                <w:rFonts w:ascii="Arial" w:hAnsi="Arial" w:cs="Arial"/>
                <w:color w:val="000000"/>
              </w:rPr>
            </w:pPr>
            <w:r>
              <w:rPr>
                <w:rFonts w:ascii="Arial" w:hAnsi="Arial" w:cs="Arial"/>
                <w:color w:val="000000"/>
                <w:lang w:val="uk-UA"/>
              </w:rPr>
              <w:t>599/G31</w:t>
            </w:r>
          </w:p>
        </w:tc>
        <w:tc>
          <w:tcPr>
            <w:tcW w:w="853" w:type="dxa"/>
            <w:tcBorders>
              <w:bottom w:val="single" w:sz="4" w:space="0" w:color="auto"/>
            </w:tcBorders>
            <w:shd w:val="clear" w:color="auto" w:fill="F2F2F2"/>
            <w:vAlign w:val="center"/>
          </w:tcPr>
          <w:p w:rsidR="00761E7F" w:rsidRPr="003A62BB" w:rsidRDefault="00761E7F" w:rsidP="000C5EF9">
            <w:pPr>
              <w:jc w:val="center"/>
              <w:rPr>
                <w:rFonts w:ascii="Arial" w:hAnsi="Arial" w:cs="Arial"/>
                <w:color w:val="000000"/>
                <w:szCs w:val="22"/>
                <w:lang w:val="uk-UA"/>
              </w:rPr>
            </w:pPr>
            <w:r>
              <w:rPr>
                <w:rFonts w:ascii="Arial" w:hAnsi="Arial" w:cs="Arial"/>
                <w:color w:val="000000"/>
                <w:szCs w:val="22"/>
                <w:lang w:val="uk-UA"/>
              </w:rPr>
              <w:t>2016</w:t>
            </w:r>
          </w:p>
        </w:tc>
        <w:tc>
          <w:tcPr>
            <w:tcW w:w="1560" w:type="dxa"/>
            <w:tcBorders>
              <w:bottom w:val="single" w:sz="4" w:space="0" w:color="auto"/>
            </w:tcBorders>
            <w:shd w:val="clear" w:color="auto" w:fill="F2F2F2"/>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1 065 212,00</w:t>
            </w:r>
          </w:p>
        </w:tc>
        <w:tc>
          <w:tcPr>
            <w:tcW w:w="1559" w:type="dxa"/>
            <w:tcBorders>
              <w:bottom w:val="single" w:sz="4" w:space="0" w:color="auto"/>
            </w:tcBorders>
            <w:shd w:val="clear" w:color="auto" w:fill="F2F2F2"/>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800 294,00</w:t>
            </w:r>
          </w:p>
        </w:tc>
      </w:tr>
      <w:tr w:rsidR="00761E7F" w:rsidRPr="002F0BB3" w:rsidTr="00425749">
        <w:trPr>
          <w:trHeight w:val="340"/>
        </w:trPr>
        <w:tc>
          <w:tcPr>
            <w:tcW w:w="610" w:type="dxa"/>
            <w:tcBorders>
              <w:bottom w:val="single" w:sz="4" w:space="0" w:color="auto"/>
            </w:tcBorders>
            <w:shd w:val="clear" w:color="auto" w:fill="auto"/>
            <w:vAlign w:val="center"/>
          </w:tcPr>
          <w:p w:rsidR="00761E7F" w:rsidRDefault="00761E7F">
            <w:pPr>
              <w:rPr>
                <w:rFonts w:ascii="Arial" w:hAnsi="Arial" w:cs="Arial"/>
                <w:color w:val="000000"/>
                <w:sz w:val="22"/>
                <w:szCs w:val="22"/>
              </w:rPr>
            </w:pPr>
            <w:r>
              <w:rPr>
                <w:rFonts w:ascii="Arial" w:hAnsi="Arial" w:cs="Arial"/>
                <w:color w:val="000000"/>
                <w:sz w:val="22"/>
                <w:szCs w:val="22"/>
              </w:rPr>
              <w:t>10</w:t>
            </w:r>
          </w:p>
        </w:tc>
        <w:tc>
          <w:tcPr>
            <w:tcW w:w="3893" w:type="dxa"/>
            <w:tcBorders>
              <w:bottom w:val="single" w:sz="4" w:space="0" w:color="auto"/>
            </w:tcBorders>
            <w:shd w:val="clear" w:color="auto" w:fill="auto"/>
            <w:vAlign w:val="center"/>
          </w:tcPr>
          <w:p w:rsidR="00761E7F" w:rsidRDefault="00761E7F">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273" w:type="dxa"/>
            <w:tcBorders>
              <w:bottom w:val="single" w:sz="4" w:space="0" w:color="auto"/>
            </w:tcBorders>
            <w:shd w:val="clear" w:color="auto" w:fill="auto"/>
            <w:vAlign w:val="center"/>
          </w:tcPr>
          <w:p w:rsidR="00761E7F" w:rsidRDefault="00761E7F">
            <w:pPr>
              <w:jc w:val="center"/>
              <w:rPr>
                <w:rFonts w:ascii="Arial" w:hAnsi="Arial" w:cs="Arial"/>
                <w:color w:val="000000"/>
              </w:rPr>
            </w:pPr>
            <w:r>
              <w:rPr>
                <w:rFonts w:ascii="Arial" w:hAnsi="Arial" w:cs="Arial"/>
                <w:color w:val="000000"/>
                <w:lang w:val="uk-UA"/>
              </w:rPr>
              <w:t>598/G31</w:t>
            </w:r>
          </w:p>
        </w:tc>
        <w:tc>
          <w:tcPr>
            <w:tcW w:w="853" w:type="dxa"/>
            <w:tcBorders>
              <w:bottom w:val="single" w:sz="4" w:space="0" w:color="auto"/>
            </w:tcBorders>
            <w:shd w:val="clear" w:color="auto" w:fill="auto"/>
            <w:vAlign w:val="center"/>
          </w:tcPr>
          <w:p w:rsidR="00761E7F" w:rsidRPr="003A62BB" w:rsidRDefault="00761E7F" w:rsidP="000C5EF9">
            <w:pPr>
              <w:jc w:val="center"/>
              <w:rPr>
                <w:rFonts w:ascii="Arial" w:hAnsi="Arial" w:cs="Arial"/>
                <w:color w:val="000000"/>
                <w:szCs w:val="22"/>
                <w:lang w:val="uk-UA"/>
              </w:rPr>
            </w:pPr>
            <w:r>
              <w:rPr>
                <w:rFonts w:ascii="Arial" w:hAnsi="Arial" w:cs="Arial"/>
                <w:color w:val="000000"/>
                <w:szCs w:val="22"/>
                <w:lang w:val="uk-UA"/>
              </w:rPr>
              <w:t>2016</w:t>
            </w:r>
          </w:p>
        </w:tc>
        <w:tc>
          <w:tcPr>
            <w:tcW w:w="1560" w:type="dxa"/>
            <w:tcBorders>
              <w:bottom w:val="single" w:sz="4" w:space="0" w:color="auto"/>
            </w:tcBorders>
            <w:shd w:val="clear" w:color="auto" w:fill="auto"/>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1 065 212,00</w:t>
            </w:r>
          </w:p>
        </w:tc>
        <w:tc>
          <w:tcPr>
            <w:tcW w:w="1559" w:type="dxa"/>
            <w:tcBorders>
              <w:bottom w:val="single" w:sz="4" w:space="0" w:color="auto"/>
            </w:tcBorders>
            <w:shd w:val="clear" w:color="auto" w:fill="auto"/>
            <w:vAlign w:val="center"/>
          </w:tcPr>
          <w:p w:rsidR="00761E7F" w:rsidRDefault="00761E7F" w:rsidP="00761E7F">
            <w:pPr>
              <w:jc w:val="center"/>
              <w:rPr>
                <w:rFonts w:ascii="Arial" w:hAnsi="Arial" w:cs="Arial"/>
                <w:color w:val="000000"/>
                <w:sz w:val="22"/>
                <w:szCs w:val="22"/>
              </w:rPr>
            </w:pPr>
            <w:r>
              <w:rPr>
                <w:rFonts w:ascii="Arial" w:hAnsi="Arial" w:cs="Arial"/>
                <w:color w:val="000000"/>
                <w:sz w:val="22"/>
                <w:szCs w:val="22"/>
              </w:rPr>
              <w:t>800 294,00</w:t>
            </w:r>
          </w:p>
        </w:tc>
      </w:tr>
      <w:tr w:rsidR="0036645F" w:rsidRPr="002F0BB3" w:rsidTr="00425749">
        <w:trPr>
          <w:trHeight w:val="340"/>
        </w:trPr>
        <w:tc>
          <w:tcPr>
            <w:tcW w:w="6629" w:type="dxa"/>
            <w:gridSpan w:val="4"/>
            <w:shd w:val="clear" w:color="auto" w:fill="FFFFFF"/>
            <w:vAlign w:val="center"/>
          </w:tcPr>
          <w:p w:rsidR="0036645F" w:rsidRPr="002F0BB3" w:rsidRDefault="0036645F" w:rsidP="0072382E">
            <w:pPr>
              <w:ind w:left="-113"/>
              <w:jc w:val="center"/>
              <w:rPr>
                <w:rFonts w:ascii="Arial" w:hAnsi="Arial" w:cs="Arial"/>
                <w:b/>
                <w:bCs/>
                <w:color w:val="000000"/>
                <w:lang w:val="uk-UA"/>
              </w:rPr>
            </w:pPr>
            <w:r w:rsidRPr="002F0BB3">
              <w:rPr>
                <w:rFonts w:ascii="Arial" w:hAnsi="Arial" w:cs="Arial"/>
                <w:b/>
                <w:bCs/>
                <w:color w:val="000000"/>
                <w:lang w:val="uk-UA"/>
              </w:rPr>
              <w:t>Всього:</w:t>
            </w:r>
          </w:p>
        </w:tc>
        <w:tc>
          <w:tcPr>
            <w:tcW w:w="1560" w:type="dxa"/>
            <w:shd w:val="clear" w:color="auto" w:fill="FFFFFF"/>
            <w:vAlign w:val="center"/>
          </w:tcPr>
          <w:p w:rsidR="0036645F" w:rsidRPr="002F0BB3" w:rsidRDefault="00761E7F" w:rsidP="0072382E">
            <w:pPr>
              <w:ind w:left="-113"/>
              <w:jc w:val="right"/>
              <w:rPr>
                <w:rFonts w:ascii="Arial" w:hAnsi="Arial" w:cs="Arial"/>
                <w:color w:val="000000"/>
              </w:rPr>
            </w:pPr>
            <w:r>
              <w:rPr>
                <w:rFonts w:ascii="Arial" w:hAnsi="Arial" w:cs="Arial"/>
                <w:b/>
                <w:bCs/>
                <w:color w:val="000000"/>
              </w:rPr>
              <w:t>6 515 527,00</w:t>
            </w:r>
          </w:p>
        </w:tc>
        <w:tc>
          <w:tcPr>
            <w:tcW w:w="1559" w:type="dxa"/>
            <w:shd w:val="clear" w:color="auto" w:fill="FFFFFF"/>
            <w:vAlign w:val="center"/>
          </w:tcPr>
          <w:p w:rsidR="0036645F" w:rsidRPr="002F0BB3" w:rsidRDefault="00761E7F" w:rsidP="0072382E">
            <w:pPr>
              <w:jc w:val="right"/>
              <w:rPr>
                <w:rFonts w:ascii="Arial" w:hAnsi="Arial" w:cs="Arial"/>
                <w:color w:val="000000"/>
              </w:rPr>
            </w:pPr>
            <w:r>
              <w:rPr>
                <w:rFonts w:ascii="Arial" w:hAnsi="Arial" w:cs="Arial"/>
                <w:b/>
                <w:color w:val="000000"/>
              </w:rPr>
              <w:t>4 895 114,00</w:t>
            </w:r>
          </w:p>
        </w:tc>
      </w:tr>
    </w:tbl>
    <w:p w:rsidR="004963C1" w:rsidRPr="00EC08CF" w:rsidRDefault="004963C1" w:rsidP="004963C1">
      <w:pPr>
        <w:spacing w:line="259" w:lineRule="auto"/>
        <w:jc w:val="both"/>
        <w:rPr>
          <w:rFonts w:ascii="Arial" w:hAnsi="Arial" w:cs="Arial"/>
          <w:snapToGrid w:val="0"/>
          <w:sz w:val="22"/>
          <w:szCs w:val="22"/>
          <w:lang w:bidi="uk-UA"/>
        </w:rPr>
      </w:pPr>
      <w:r w:rsidRPr="00EC08CF">
        <w:rPr>
          <w:rFonts w:ascii="Arial" w:hAnsi="Arial" w:cs="Arial"/>
          <w:snapToGrid w:val="0"/>
          <w:sz w:val="22"/>
          <w:szCs w:val="22"/>
          <w:lang w:bidi="uk-UA"/>
        </w:rPr>
        <w:t>Визначена вартість об'єкт</w:t>
      </w:r>
      <w:r w:rsidR="00DB2BB3">
        <w:rPr>
          <w:rFonts w:ascii="Arial" w:hAnsi="Arial" w:cs="Arial"/>
          <w:snapToGrid w:val="0"/>
          <w:sz w:val="22"/>
          <w:szCs w:val="22"/>
          <w:lang w:val="uk-UA" w:bidi="uk-UA"/>
        </w:rPr>
        <w:t>ів</w:t>
      </w:r>
      <w:r w:rsidRPr="00EC08CF">
        <w:rPr>
          <w:rFonts w:ascii="Arial" w:hAnsi="Arial" w:cs="Arial"/>
          <w:snapToGrid w:val="0"/>
          <w:sz w:val="22"/>
          <w:szCs w:val="22"/>
          <w:lang w:bidi="uk-UA"/>
        </w:rPr>
        <w:t xml:space="preserve"> оцінки є незалежним судженням Оцінювачів.</w:t>
      </w:r>
    </w:p>
    <w:p w:rsidR="004963C1" w:rsidRDefault="004963C1" w:rsidP="004963C1">
      <w:pPr>
        <w:spacing w:line="259" w:lineRule="auto"/>
        <w:jc w:val="both"/>
        <w:rPr>
          <w:rFonts w:ascii="Arial" w:hAnsi="Arial" w:cs="Arial"/>
          <w:snapToGrid w:val="0"/>
          <w:sz w:val="22"/>
          <w:szCs w:val="22"/>
          <w:lang w:val="uk-UA" w:bidi="uk-UA"/>
        </w:rPr>
      </w:pPr>
      <w:r w:rsidRPr="00EC08CF">
        <w:rPr>
          <w:rFonts w:ascii="Arial" w:hAnsi="Arial" w:cs="Arial"/>
          <w:snapToGrid w:val="0"/>
          <w:sz w:val="22"/>
          <w:szCs w:val="22"/>
          <w:lang w:bidi="uk-UA"/>
        </w:rPr>
        <w:t>Розгорнутий аналіз і розрахунки вартості об'єкта оцінки представлені у Звіті про оцінку. Окремі частини Звіту не можуть трактуватись відособлено, а тільки у зв'язку з повним його текстом і з урахуванням всіх зроблених припущень та обмежуючих умов.</w:t>
      </w:r>
    </w:p>
    <w:p w:rsidR="00A85DEC" w:rsidRPr="00526E90" w:rsidRDefault="00A85DEC" w:rsidP="004963C1">
      <w:pPr>
        <w:spacing w:line="259" w:lineRule="auto"/>
        <w:jc w:val="both"/>
        <w:rPr>
          <w:rFonts w:ascii="Arial" w:hAnsi="Arial" w:cs="Arial"/>
          <w:b/>
          <w:snapToGrid w:val="0"/>
          <w:sz w:val="16"/>
          <w:szCs w:val="22"/>
          <w:lang w:bidi="uk-UA"/>
        </w:rPr>
      </w:pPr>
    </w:p>
    <w:p w:rsidR="004963C1" w:rsidRPr="00EC08CF" w:rsidRDefault="004963C1" w:rsidP="004963C1">
      <w:pPr>
        <w:spacing w:line="259" w:lineRule="auto"/>
        <w:jc w:val="both"/>
        <w:rPr>
          <w:rFonts w:ascii="Arial" w:hAnsi="Arial" w:cs="Arial"/>
          <w:b/>
          <w:snapToGrid w:val="0"/>
          <w:sz w:val="22"/>
          <w:szCs w:val="22"/>
          <w:lang w:bidi="uk-UA"/>
        </w:rPr>
      </w:pPr>
      <w:r w:rsidRPr="00EC08CF">
        <w:rPr>
          <w:rFonts w:ascii="Arial" w:hAnsi="Arial" w:cs="Arial"/>
          <w:b/>
          <w:snapToGrid w:val="0"/>
          <w:sz w:val="22"/>
          <w:szCs w:val="22"/>
          <w:lang w:bidi="uk-UA"/>
        </w:rPr>
        <w:t>Директор</w:t>
      </w:r>
    </w:p>
    <w:p w:rsidR="004963C1" w:rsidRPr="00EC08CF" w:rsidRDefault="004963C1" w:rsidP="004963C1">
      <w:pPr>
        <w:spacing w:line="259" w:lineRule="auto"/>
        <w:jc w:val="both"/>
        <w:rPr>
          <w:rFonts w:ascii="Arial" w:hAnsi="Arial" w:cs="Arial"/>
          <w:b/>
          <w:snapToGrid w:val="0"/>
          <w:sz w:val="22"/>
          <w:szCs w:val="22"/>
          <w:lang w:bidi="uk-UA"/>
        </w:rPr>
      </w:pPr>
      <w:r w:rsidRPr="00EC08CF">
        <w:rPr>
          <w:rFonts w:ascii="Arial" w:hAnsi="Arial" w:cs="Arial"/>
          <w:b/>
          <w:snapToGrid w:val="0"/>
          <w:sz w:val="22"/>
          <w:szCs w:val="22"/>
          <w:lang w:bidi="uk-UA"/>
        </w:rPr>
        <w:t>ТОВ «Альянс-Укрексперт»</w:t>
      </w:r>
      <w:r w:rsidRPr="00EC08CF">
        <w:rPr>
          <w:rFonts w:ascii="Arial" w:hAnsi="Arial" w:cs="Arial"/>
          <w:b/>
          <w:snapToGrid w:val="0"/>
          <w:sz w:val="22"/>
          <w:szCs w:val="22"/>
          <w:lang w:bidi="uk-UA"/>
        </w:rPr>
        <w:tab/>
      </w:r>
      <w:r w:rsidRPr="00EC08CF">
        <w:rPr>
          <w:rFonts w:ascii="Arial" w:hAnsi="Arial" w:cs="Arial"/>
          <w:b/>
          <w:snapToGrid w:val="0"/>
          <w:sz w:val="22"/>
          <w:szCs w:val="22"/>
          <w:lang w:val="uk-UA" w:bidi="uk-UA"/>
        </w:rPr>
        <w:t xml:space="preserve">                                                    </w:t>
      </w:r>
      <w:r w:rsidRPr="00EC08CF">
        <w:rPr>
          <w:rFonts w:ascii="Arial" w:hAnsi="Arial" w:cs="Arial"/>
          <w:b/>
          <w:snapToGrid w:val="0"/>
          <w:sz w:val="22"/>
          <w:szCs w:val="22"/>
          <w:lang w:bidi="uk-UA"/>
        </w:rPr>
        <w:t xml:space="preserve">  Р.</w:t>
      </w:r>
      <w:r w:rsidRPr="00EC08CF">
        <w:rPr>
          <w:rFonts w:ascii="Arial" w:hAnsi="Arial" w:cs="Arial"/>
          <w:b/>
          <w:snapToGrid w:val="0"/>
          <w:sz w:val="22"/>
          <w:szCs w:val="22"/>
          <w:lang w:val="uk-UA" w:bidi="uk-UA"/>
        </w:rPr>
        <w:t xml:space="preserve"> </w:t>
      </w:r>
      <w:r w:rsidRPr="00EC08CF">
        <w:rPr>
          <w:rFonts w:ascii="Arial" w:hAnsi="Arial" w:cs="Arial"/>
          <w:b/>
          <w:snapToGrid w:val="0"/>
          <w:sz w:val="22"/>
          <w:szCs w:val="22"/>
          <w:lang w:bidi="uk-UA"/>
        </w:rPr>
        <w:t>П.</w:t>
      </w:r>
      <w:r w:rsidRPr="00EC08CF">
        <w:rPr>
          <w:rFonts w:ascii="Arial" w:hAnsi="Arial" w:cs="Arial"/>
          <w:b/>
          <w:snapToGrid w:val="0"/>
          <w:sz w:val="22"/>
          <w:szCs w:val="22"/>
          <w:lang w:val="uk-UA" w:bidi="uk-UA"/>
        </w:rPr>
        <w:t xml:space="preserve"> </w:t>
      </w:r>
      <w:r w:rsidRPr="00EC08CF">
        <w:rPr>
          <w:rFonts w:ascii="Arial" w:hAnsi="Arial" w:cs="Arial"/>
          <w:b/>
          <w:snapToGrid w:val="0"/>
          <w:sz w:val="22"/>
          <w:szCs w:val="22"/>
          <w:lang w:bidi="uk-UA"/>
        </w:rPr>
        <w:t>Негода</w:t>
      </w:r>
    </w:p>
    <w:p w:rsidR="004963C1" w:rsidRPr="00EC08CF" w:rsidRDefault="004963C1" w:rsidP="004963C1">
      <w:pPr>
        <w:spacing w:line="259" w:lineRule="auto"/>
        <w:jc w:val="both"/>
        <w:rPr>
          <w:rFonts w:ascii="Arial" w:hAnsi="Arial" w:cs="Arial"/>
          <w:snapToGrid w:val="0"/>
          <w:sz w:val="22"/>
          <w:szCs w:val="22"/>
        </w:rPr>
      </w:pPr>
    </w:p>
    <w:p w:rsidR="005E2355" w:rsidRDefault="005E2355" w:rsidP="004963C1">
      <w:pPr>
        <w:spacing w:line="259" w:lineRule="auto"/>
        <w:jc w:val="both"/>
        <w:rPr>
          <w:rFonts w:ascii="Arial" w:hAnsi="Arial" w:cs="Arial"/>
          <w:b/>
          <w:snapToGrid w:val="0"/>
          <w:sz w:val="22"/>
          <w:szCs w:val="22"/>
          <w:lang w:val="uk-UA" w:bidi="uk-UA"/>
        </w:rPr>
      </w:pPr>
    </w:p>
    <w:p w:rsidR="004963C1" w:rsidRPr="003E6277" w:rsidRDefault="004963C1" w:rsidP="004963C1">
      <w:pPr>
        <w:spacing w:line="259" w:lineRule="auto"/>
        <w:jc w:val="both"/>
        <w:rPr>
          <w:rFonts w:ascii="Arial" w:hAnsi="Arial" w:cs="Arial"/>
          <w:b/>
          <w:snapToGrid w:val="0"/>
          <w:sz w:val="22"/>
          <w:szCs w:val="22"/>
          <w:lang w:val="uk-UA" w:bidi="uk-UA"/>
        </w:rPr>
      </w:pPr>
      <w:r w:rsidRPr="003E6277">
        <w:rPr>
          <w:rFonts w:ascii="Arial" w:hAnsi="Arial" w:cs="Arial"/>
          <w:b/>
          <w:snapToGrid w:val="0"/>
          <w:sz w:val="22"/>
          <w:szCs w:val="22"/>
          <w:lang w:val="uk-UA" w:bidi="uk-UA"/>
        </w:rPr>
        <w:t>Оцінювач</w:t>
      </w:r>
      <w:r w:rsidRPr="00EC08CF">
        <w:rPr>
          <w:rFonts w:ascii="Arial" w:hAnsi="Arial" w:cs="Arial"/>
          <w:b/>
          <w:snapToGrid w:val="0"/>
          <w:sz w:val="22"/>
          <w:szCs w:val="22"/>
          <w:lang w:val="uk-UA" w:bidi="uk-UA"/>
        </w:rPr>
        <w:t xml:space="preserve">                                                                                     </w:t>
      </w:r>
      <w:r w:rsidR="00955975" w:rsidRPr="003E6277">
        <w:rPr>
          <w:rFonts w:ascii="Arial" w:hAnsi="Arial" w:cs="Arial"/>
          <w:b/>
          <w:snapToGrid w:val="0"/>
          <w:sz w:val="22"/>
          <w:szCs w:val="22"/>
          <w:lang w:val="uk-UA" w:bidi="uk-UA"/>
        </w:rPr>
        <w:tab/>
        <w:t xml:space="preserve"> </w:t>
      </w:r>
      <w:r w:rsidR="00955975">
        <w:rPr>
          <w:rFonts w:ascii="Arial" w:hAnsi="Arial" w:cs="Arial"/>
          <w:b/>
          <w:snapToGrid w:val="0"/>
          <w:sz w:val="22"/>
          <w:szCs w:val="22"/>
          <w:lang w:val="uk-UA" w:bidi="uk-UA"/>
        </w:rPr>
        <w:t xml:space="preserve">     </w:t>
      </w:r>
      <w:r w:rsidRPr="003E6277">
        <w:rPr>
          <w:rFonts w:ascii="Arial" w:hAnsi="Arial" w:cs="Arial"/>
          <w:b/>
          <w:snapToGrid w:val="0"/>
          <w:sz w:val="22"/>
          <w:szCs w:val="22"/>
          <w:lang w:val="uk-UA" w:bidi="uk-UA"/>
        </w:rPr>
        <w:t xml:space="preserve"> Р.</w:t>
      </w:r>
      <w:r w:rsidRPr="00EC08CF">
        <w:rPr>
          <w:rFonts w:ascii="Arial" w:hAnsi="Arial" w:cs="Arial"/>
          <w:b/>
          <w:snapToGrid w:val="0"/>
          <w:sz w:val="22"/>
          <w:szCs w:val="22"/>
          <w:lang w:val="uk-UA" w:bidi="uk-UA"/>
        </w:rPr>
        <w:t xml:space="preserve"> </w:t>
      </w:r>
      <w:r w:rsidRPr="003E6277">
        <w:rPr>
          <w:rFonts w:ascii="Arial" w:hAnsi="Arial" w:cs="Arial"/>
          <w:b/>
          <w:snapToGrid w:val="0"/>
          <w:sz w:val="22"/>
          <w:szCs w:val="22"/>
          <w:lang w:val="uk-UA" w:bidi="uk-UA"/>
        </w:rPr>
        <w:t>П.</w:t>
      </w:r>
      <w:r w:rsidRPr="00EC08CF">
        <w:rPr>
          <w:rFonts w:ascii="Arial" w:hAnsi="Arial" w:cs="Arial"/>
          <w:b/>
          <w:snapToGrid w:val="0"/>
          <w:sz w:val="22"/>
          <w:szCs w:val="22"/>
          <w:lang w:val="uk-UA" w:bidi="uk-UA"/>
        </w:rPr>
        <w:t xml:space="preserve"> </w:t>
      </w:r>
      <w:r w:rsidRPr="003E6277">
        <w:rPr>
          <w:rFonts w:ascii="Arial" w:hAnsi="Arial" w:cs="Arial"/>
          <w:b/>
          <w:snapToGrid w:val="0"/>
          <w:sz w:val="22"/>
          <w:szCs w:val="22"/>
          <w:lang w:val="uk-UA" w:bidi="uk-UA"/>
        </w:rPr>
        <w:t>Негода</w:t>
      </w:r>
    </w:p>
    <w:p w:rsidR="004963C1" w:rsidRPr="003E6277" w:rsidRDefault="004963C1" w:rsidP="004963C1">
      <w:pPr>
        <w:spacing w:line="259" w:lineRule="auto"/>
        <w:jc w:val="both"/>
        <w:rPr>
          <w:rFonts w:ascii="Arial" w:hAnsi="Arial" w:cs="Arial"/>
          <w:snapToGrid w:val="0"/>
          <w:sz w:val="22"/>
          <w:szCs w:val="22"/>
          <w:lang w:val="uk-UA" w:bidi="uk-UA"/>
        </w:rPr>
      </w:pPr>
      <w:r w:rsidRPr="003E6277">
        <w:rPr>
          <w:rFonts w:ascii="Arial" w:hAnsi="Arial" w:cs="Arial"/>
          <w:snapToGrid w:val="0"/>
          <w:sz w:val="22"/>
          <w:szCs w:val="22"/>
          <w:lang w:val="uk-UA" w:bidi="uk-UA"/>
        </w:rPr>
        <w:t>(Кваліфікаційне свідоцтво оцінювача МФ №5353 від 06.10.2007</w:t>
      </w:r>
      <w:r w:rsidRPr="00EC08CF">
        <w:rPr>
          <w:rFonts w:ascii="Arial" w:hAnsi="Arial" w:cs="Arial"/>
          <w:snapToGrid w:val="0"/>
          <w:sz w:val="22"/>
          <w:szCs w:val="22"/>
          <w:lang w:val="uk-UA" w:bidi="uk-UA"/>
        </w:rPr>
        <w:t>,</w:t>
      </w:r>
      <w:r w:rsidRPr="003E6277">
        <w:rPr>
          <w:rFonts w:ascii="Arial" w:hAnsi="Arial" w:cs="Arial"/>
          <w:snapToGrid w:val="0"/>
          <w:sz w:val="22"/>
          <w:szCs w:val="22"/>
          <w:lang w:val="uk-UA" w:bidi="uk-UA"/>
        </w:rPr>
        <w:t xml:space="preserve"> </w:t>
      </w:r>
    </w:p>
    <w:p w:rsidR="00B77A2C" w:rsidRPr="003E6277" w:rsidRDefault="004963C1" w:rsidP="00425749">
      <w:pPr>
        <w:spacing w:line="259" w:lineRule="auto"/>
        <w:jc w:val="both"/>
        <w:rPr>
          <w:rFonts w:ascii="Arial" w:hAnsi="Arial" w:cs="Arial"/>
          <w:snapToGrid w:val="0"/>
          <w:sz w:val="22"/>
          <w:szCs w:val="22"/>
          <w:lang w:val="uk-UA" w:bidi="uk-UA"/>
        </w:rPr>
      </w:pPr>
      <w:r w:rsidRPr="003E6277">
        <w:rPr>
          <w:rFonts w:ascii="Arial" w:hAnsi="Arial" w:cs="Arial"/>
          <w:snapToGrid w:val="0"/>
          <w:sz w:val="22"/>
          <w:szCs w:val="22"/>
          <w:lang w:val="uk-UA" w:bidi="uk-UA"/>
        </w:rPr>
        <w:t>Сертифікат суб'єкта оціночної діяльності №</w:t>
      </w:r>
      <w:r w:rsidR="00BE25B5" w:rsidRPr="003E6277">
        <w:rPr>
          <w:rFonts w:ascii="Arial" w:hAnsi="Arial" w:cs="Arial"/>
          <w:snapToGrid w:val="0"/>
          <w:sz w:val="22"/>
          <w:szCs w:val="22"/>
          <w:lang w:val="uk-UA" w:bidi="uk-UA"/>
        </w:rPr>
        <w:t>630/16</w:t>
      </w:r>
      <w:r w:rsidRPr="003E6277">
        <w:rPr>
          <w:rFonts w:ascii="Arial" w:hAnsi="Arial" w:cs="Arial"/>
          <w:snapToGrid w:val="0"/>
          <w:sz w:val="22"/>
          <w:szCs w:val="22"/>
          <w:lang w:val="uk-UA" w:bidi="uk-UA"/>
        </w:rPr>
        <w:t xml:space="preserve"> від </w:t>
      </w:r>
      <w:r w:rsidR="00531D8B" w:rsidRPr="003E6277">
        <w:rPr>
          <w:rFonts w:ascii="Arial" w:hAnsi="Arial" w:cs="Arial"/>
          <w:snapToGrid w:val="0"/>
          <w:sz w:val="22"/>
          <w:szCs w:val="22"/>
          <w:lang w:val="uk-UA" w:bidi="uk-UA"/>
        </w:rPr>
        <w:t>1</w:t>
      </w:r>
      <w:r w:rsidR="00BE25B5" w:rsidRPr="003E6277">
        <w:rPr>
          <w:rFonts w:ascii="Arial" w:hAnsi="Arial" w:cs="Arial"/>
          <w:snapToGrid w:val="0"/>
          <w:sz w:val="22"/>
          <w:szCs w:val="22"/>
          <w:lang w:val="uk-UA" w:bidi="uk-UA"/>
        </w:rPr>
        <w:t>6.08.2016</w:t>
      </w:r>
    </w:p>
    <w:p w:rsidR="007364A9" w:rsidRPr="00493B07" w:rsidRDefault="007364A9" w:rsidP="00CE6D34">
      <w:pPr>
        <w:spacing w:line="259" w:lineRule="auto"/>
        <w:jc w:val="center"/>
        <w:rPr>
          <w:rFonts w:ascii="Arial" w:hAnsi="Arial" w:cs="Arial"/>
          <w:b/>
          <w:snapToGrid w:val="0"/>
          <w:lang w:val="uk-UA"/>
        </w:rPr>
      </w:pPr>
      <w:r w:rsidRPr="00493B07">
        <w:rPr>
          <w:rFonts w:ascii="Arial" w:hAnsi="Arial" w:cs="Arial"/>
          <w:b/>
          <w:snapToGrid w:val="0"/>
          <w:lang w:val="uk-UA"/>
        </w:rPr>
        <w:t>ЗМІСТ</w:t>
      </w:r>
    </w:p>
    <w:p w:rsidR="005C558B" w:rsidRPr="00493B07" w:rsidRDefault="005C558B" w:rsidP="00CE6D34">
      <w:pPr>
        <w:spacing w:line="259" w:lineRule="auto"/>
        <w:jc w:val="center"/>
        <w:rPr>
          <w:rFonts w:ascii="Arial" w:hAnsi="Arial" w:cs="Arial"/>
          <w:b/>
          <w:snapToGrid w:val="0"/>
          <w:lang w:val="uk-UA"/>
        </w:rPr>
      </w:pPr>
    </w:p>
    <w:p w:rsidR="003A6CA6" w:rsidRPr="00C205C0" w:rsidRDefault="0041158F">
      <w:pPr>
        <w:pStyle w:val="14"/>
        <w:rPr>
          <w:rFonts w:ascii="Calibri" w:hAnsi="Calibri" w:cs="Times New Roman"/>
          <w:b w:val="0"/>
          <w:bCs w:val="0"/>
          <w:caps w:val="0"/>
          <w:snapToGrid/>
          <w:sz w:val="22"/>
          <w:szCs w:val="22"/>
          <w:lang w:val="ru-RU"/>
        </w:rPr>
      </w:pPr>
      <w:r w:rsidRPr="008C0B44">
        <w:rPr>
          <w:sz w:val="25"/>
          <w:szCs w:val="25"/>
        </w:rPr>
        <w:lastRenderedPageBreak/>
        <w:fldChar w:fldCharType="begin"/>
      </w:r>
      <w:r w:rsidRPr="008C0B44">
        <w:rPr>
          <w:sz w:val="25"/>
          <w:szCs w:val="25"/>
        </w:rPr>
        <w:instrText xml:space="preserve"> TOC \o "1-3" \h \z \u </w:instrText>
      </w:r>
      <w:r w:rsidRPr="008C0B44">
        <w:rPr>
          <w:sz w:val="25"/>
          <w:szCs w:val="25"/>
        </w:rPr>
        <w:fldChar w:fldCharType="separate"/>
      </w:r>
      <w:hyperlink w:anchor="_Toc511989509" w:history="1">
        <w:r w:rsidR="003A6CA6" w:rsidRPr="00F01747">
          <w:rPr>
            <w:rStyle w:val="af5"/>
          </w:rPr>
          <w:t>1.</w:t>
        </w:r>
        <w:r w:rsidR="003A6CA6" w:rsidRPr="00C205C0">
          <w:rPr>
            <w:rFonts w:ascii="Calibri" w:hAnsi="Calibri" w:cs="Times New Roman"/>
            <w:b w:val="0"/>
            <w:bCs w:val="0"/>
            <w:caps w:val="0"/>
            <w:snapToGrid/>
            <w:sz w:val="22"/>
            <w:szCs w:val="22"/>
            <w:lang w:val="ru-RU"/>
          </w:rPr>
          <w:tab/>
        </w:r>
        <w:r w:rsidR="003A6CA6" w:rsidRPr="00F01747">
          <w:rPr>
            <w:rStyle w:val="af5"/>
          </w:rPr>
          <w:t>ВИЗНАЧЕННЯ ЗАВДАННЯ НА ОЦІНКУ</w:t>
        </w:r>
        <w:r w:rsidR="003A6CA6">
          <w:rPr>
            <w:webHidden/>
          </w:rPr>
          <w:tab/>
        </w:r>
        <w:r w:rsidR="003A6CA6">
          <w:rPr>
            <w:webHidden/>
          </w:rPr>
          <w:fldChar w:fldCharType="begin"/>
        </w:r>
        <w:r w:rsidR="003A6CA6">
          <w:rPr>
            <w:webHidden/>
          </w:rPr>
          <w:instrText xml:space="preserve"> PAGEREF _Toc511989509 \h </w:instrText>
        </w:r>
        <w:r w:rsidR="003A6CA6">
          <w:rPr>
            <w:webHidden/>
          </w:rPr>
        </w:r>
        <w:r w:rsidR="003A6CA6">
          <w:rPr>
            <w:webHidden/>
          </w:rPr>
          <w:fldChar w:fldCharType="separate"/>
        </w:r>
        <w:r w:rsidR="00737EF6">
          <w:rPr>
            <w:webHidden/>
          </w:rPr>
          <w:t>5</w:t>
        </w:r>
        <w:r w:rsidR="003A6CA6">
          <w:rPr>
            <w:webHidden/>
          </w:rPr>
          <w:fldChar w:fldCharType="end"/>
        </w:r>
      </w:hyperlink>
    </w:p>
    <w:p w:rsidR="003A6CA6" w:rsidRPr="00C205C0" w:rsidRDefault="00977B18">
      <w:pPr>
        <w:pStyle w:val="25"/>
        <w:tabs>
          <w:tab w:val="left" w:pos="800"/>
          <w:tab w:val="right" w:leader="dot" w:pos="9204"/>
        </w:tabs>
        <w:rPr>
          <w:rFonts w:ascii="Calibri" w:hAnsi="Calibri"/>
          <w:smallCaps w:val="0"/>
          <w:noProof/>
          <w:sz w:val="22"/>
          <w:szCs w:val="22"/>
        </w:rPr>
      </w:pPr>
      <w:hyperlink w:anchor="_Toc511989510" w:history="1">
        <w:r w:rsidR="003A6CA6" w:rsidRPr="00F01747">
          <w:rPr>
            <w:rStyle w:val="af5"/>
            <w:rFonts w:ascii="Arial" w:hAnsi="Arial" w:cs="Arial"/>
            <w:b/>
            <w:noProof/>
          </w:rPr>
          <w:t>1.1.</w:t>
        </w:r>
        <w:r w:rsidR="003A6CA6" w:rsidRPr="00C205C0">
          <w:rPr>
            <w:rFonts w:ascii="Calibri" w:hAnsi="Calibri"/>
            <w:smallCaps w:val="0"/>
            <w:noProof/>
            <w:sz w:val="22"/>
            <w:szCs w:val="22"/>
          </w:rPr>
          <w:tab/>
        </w:r>
        <w:r w:rsidR="003A6CA6" w:rsidRPr="00F01747">
          <w:rPr>
            <w:rStyle w:val="af5"/>
            <w:rFonts w:ascii="Arial" w:hAnsi="Arial" w:cs="Arial"/>
            <w:b/>
            <w:noProof/>
          </w:rPr>
          <w:t>Загальні відомості</w:t>
        </w:r>
        <w:r w:rsidR="003A6CA6">
          <w:rPr>
            <w:noProof/>
            <w:webHidden/>
          </w:rPr>
          <w:tab/>
        </w:r>
        <w:r w:rsidR="003A6CA6">
          <w:rPr>
            <w:noProof/>
            <w:webHidden/>
          </w:rPr>
          <w:fldChar w:fldCharType="begin"/>
        </w:r>
        <w:r w:rsidR="003A6CA6">
          <w:rPr>
            <w:noProof/>
            <w:webHidden/>
          </w:rPr>
          <w:instrText xml:space="preserve"> PAGEREF _Toc511989510 \h </w:instrText>
        </w:r>
        <w:r w:rsidR="003A6CA6">
          <w:rPr>
            <w:noProof/>
            <w:webHidden/>
          </w:rPr>
        </w:r>
        <w:r w:rsidR="003A6CA6">
          <w:rPr>
            <w:noProof/>
            <w:webHidden/>
          </w:rPr>
          <w:fldChar w:fldCharType="separate"/>
        </w:r>
        <w:r w:rsidR="00737EF6">
          <w:rPr>
            <w:noProof/>
            <w:webHidden/>
          </w:rPr>
          <w:t>5</w:t>
        </w:r>
        <w:r w:rsidR="003A6CA6">
          <w:rPr>
            <w:noProof/>
            <w:webHidden/>
          </w:rPr>
          <w:fldChar w:fldCharType="end"/>
        </w:r>
      </w:hyperlink>
    </w:p>
    <w:p w:rsidR="003A6CA6" w:rsidRPr="00C205C0" w:rsidRDefault="00977B18">
      <w:pPr>
        <w:pStyle w:val="25"/>
        <w:tabs>
          <w:tab w:val="left" w:pos="800"/>
          <w:tab w:val="right" w:leader="dot" w:pos="9204"/>
        </w:tabs>
        <w:rPr>
          <w:rFonts w:ascii="Calibri" w:hAnsi="Calibri"/>
          <w:smallCaps w:val="0"/>
          <w:noProof/>
          <w:sz w:val="22"/>
          <w:szCs w:val="22"/>
        </w:rPr>
      </w:pPr>
      <w:hyperlink w:anchor="_Toc511989511" w:history="1">
        <w:r w:rsidR="003A6CA6" w:rsidRPr="00F01747">
          <w:rPr>
            <w:rStyle w:val="af5"/>
            <w:rFonts w:ascii="Arial" w:hAnsi="Arial" w:cs="Arial"/>
            <w:b/>
            <w:noProof/>
          </w:rPr>
          <w:t>1.2.</w:t>
        </w:r>
        <w:r w:rsidR="003A6CA6" w:rsidRPr="00C205C0">
          <w:rPr>
            <w:rFonts w:ascii="Calibri" w:hAnsi="Calibri"/>
            <w:smallCaps w:val="0"/>
            <w:noProof/>
            <w:sz w:val="22"/>
            <w:szCs w:val="22"/>
          </w:rPr>
          <w:tab/>
        </w:r>
        <w:r w:rsidR="003A6CA6" w:rsidRPr="00F01747">
          <w:rPr>
            <w:rStyle w:val="af5"/>
            <w:rFonts w:ascii="Arial" w:hAnsi="Arial" w:cs="Arial"/>
            <w:b/>
            <w:noProof/>
          </w:rPr>
          <w:t>Використані основні стандарти та положення незалежної оцінки</w:t>
        </w:r>
        <w:r w:rsidR="003A6CA6">
          <w:rPr>
            <w:noProof/>
            <w:webHidden/>
          </w:rPr>
          <w:tab/>
        </w:r>
        <w:r w:rsidR="003A6CA6">
          <w:rPr>
            <w:noProof/>
            <w:webHidden/>
          </w:rPr>
          <w:fldChar w:fldCharType="begin"/>
        </w:r>
        <w:r w:rsidR="003A6CA6">
          <w:rPr>
            <w:noProof/>
            <w:webHidden/>
          </w:rPr>
          <w:instrText xml:space="preserve"> PAGEREF _Toc511989511 \h </w:instrText>
        </w:r>
        <w:r w:rsidR="003A6CA6">
          <w:rPr>
            <w:noProof/>
            <w:webHidden/>
          </w:rPr>
        </w:r>
        <w:r w:rsidR="003A6CA6">
          <w:rPr>
            <w:noProof/>
            <w:webHidden/>
          </w:rPr>
          <w:fldChar w:fldCharType="separate"/>
        </w:r>
        <w:r w:rsidR="00737EF6">
          <w:rPr>
            <w:noProof/>
            <w:webHidden/>
          </w:rPr>
          <w:t>6</w:t>
        </w:r>
        <w:r w:rsidR="003A6CA6">
          <w:rPr>
            <w:noProof/>
            <w:webHidden/>
          </w:rPr>
          <w:fldChar w:fldCharType="end"/>
        </w:r>
      </w:hyperlink>
    </w:p>
    <w:p w:rsidR="003A6CA6" w:rsidRPr="00C205C0" w:rsidRDefault="00977B18">
      <w:pPr>
        <w:pStyle w:val="25"/>
        <w:tabs>
          <w:tab w:val="left" w:pos="800"/>
          <w:tab w:val="right" w:leader="dot" w:pos="9204"/>
        </w:tabs>
        <w:rPr>
          <w:rFonts w:ascii="Calibri" w:hAnsi="Calibri"/>
          <w:smallCaps w:val="0"/>
          <w:noProof/>
          <w:sz w:val="22"/>
          <w:szCs w:val="22"/>
        </w:rPr>
      </w:pPr>
      <w:hyperlink w:anchor="_Toc511989512" w:history="1">
        <w:r w:rsidR="003A6CA6" w:rsidRPr="00F01747">
          <w:rPr>
            <w:rStyle w:val="af5"/>
            <w:rFonts w:ascii="Arial" w:hAnsi="Arial" w:cs="Arial"/>
            <w:b/>
            <w:noProof/>
          </w:rPr>
          <w:t>1.3.</w:t>
        </w:r>
        <w:r w:rsidR="003A6CA6" w:rsidRPr="00C205C0">
          <w:rPr>
            <w:rFonts w:ascii="Calibri" w:hAnsi="Calibri"/>
            <w:smallCaps w:val="0"/>
            <w:noProof/>
            <w:sz w:val="22"/>
            <w:szCs w:val="22"/>
          </w:rPr>
          <w:tab/>
        </w:r>
        <w:r w:rsidR="003A6CA6" w:rsidRPr="00F01747">
          <w:rPr>
            <w:rStyle w:val="af5"/>
            <w:rFonts w:ascii="Arial" w:hAnsi="Arial" w:cs="Arial"/>
            <w:b/>
            <w:noProof/>
          </w:rPr>
          <w:t>Грошова одиниця оцінки</w:t>
        </w:r>
        <w:r w:rsidR="003A6CA6">
          <w:rPr>
            <w:noProof/>
            <w:webHidden/>
          </w:rPr>
          <w:tab/>
        </w:r>
        <w:r w:rsidR="003A6CA6">
          <w:rPr>
            <w:noProof/>
            <w:webHidden/>
          </w:rPr>
          <w:fldChar w:fldCharType="begin"/>
        </w:r>
        <w:r w:rsidR="003A6CA6">
          <w:rPr>
            <w:noProof/>
            <w:webHidden/>
          </w:rPr>
          <w:instrText xml:space="preserve"> PAGEREF _Toc511989512 \h </w:instrText>
        </w:r>
        <w:r w:rsidR="003A6CA6">
          <w:rPr>
            <w:noProof/>
            <w:webHidden/>
          </w:rPr>
        </w:r>
        <w:r w:rsidR="003A6CA6">
          <w:rPr>
            <w:noProof/>
            <w:webHidden/>
          </w:rPr>
          <w:fldChar w:fldCharType="separate"/>
        </w:r>
        <w:r w:rsidR="00737EF6">
          <w:rPr>
            <w:noProof/>
            <w:webHidden/>
          </w:rPr>
          <w:t>6</w:t>
        </w:r>
        <w:r w:rsidR="003A6CA6">
          <w:rPr>
            <w:noProof/>
            <w:webHidden/>
          </w:rPr>
          <w:fldChar w:fldCharType="end"/>
        </w:r>
      </w:hyperlink>
    </w:p>
    <w:p w:rsidR="003A6CA6" w:rsidRPr="00C205C0" w:rsidRDefault="00977B18">
      <w:pPr>
        <w:pStyle w:val="25"/>
        <w:tabs>
          <w:tab w:val="left" w:pos="800"/>
          <w:tab w:val="right" w:leader="dot" w:pos="9204"/>
        </w:tabs>
        <w:rPr>
          <w:rFonts w:ascii="Calibri" w:hAnsi="Calibri"/>
          <w:smallCaps w:val="0"/>
          <w:noProof/>
          <w:sz w:val="22"/>
          <w:szCs w:val="22"/>
        </w:rPr>
      </w:pPr>
      <w:hyperlink w:anchor="_Toc511989513" w:history="1">
        <w:r w:rsidR="003A6CA6" w:rsidRPr="00F01747">
          <w:rPr>
            <w:rStyle w:val="af5"/>
            <w:rFonts w:ascii="Arial" w:hAnsi="Arial" w:cs="Arial"/>
            <w:b/>
            <w:noProof/>
          </w:rPr>
          <w:t>1.4.</w:t>
        </w:r>
        <w:r w:rsidR="003A6CA6" w:rsidRPr="00C205C0">
          <w:rPr>
            <w:rFonts w:ascii="Calibri" w:hAnsi="Calibri"/>
            <w:smallCaps w:val="0"/>
            <w:noProof/>
            <w:sz w:val="22"/>
            <w:szCs w:val="22"/>
          </w:rPr>
          <w:tab/>
        </w:r>
        <w:r w:rsidR="003A6CA6" w:rsidRPr="00F01747">
          <w:rPr>
            <w:rStyle w:val="af5"/>
            <w:rFonts w:ascii="Arial" w:hAnsi="Arial" w:cs="Arial"/>
            <w:b/>
            <w:noProof/>
          </w:rPr>
          <w:t>Відображення суми податку на додану вартість</w:t>
        </w:r>
        <w:r w:rsidR="003A6CA6">
          <w:rPr>
            <w:noProof/>
            <w:webHidden/>
          </w:rPr>
          <w:tab/>
        </w:r>
        <w:r w:rsidR="003A6CA6">
          <w:rPr>
            <w:noProof/>
            <w:webHidden/>
          </w:rPr>
          <w:fldChar w:fldCharType="begin"/>
        </w:r>
        <w:r w:rsidR="003A6CA6">
          <w:rPr>
            <w:noProof/>
            <w:webHidden/>
          </w:rPr>
          <w:instrText xml:space="preserve"> PAGEREF _Toc511989513 \h </w:instrText>
        </w:r>
        <w:r w:rsidR="003A6CA6">
          <w:rPr>
            <w:noProof/>
            <w:webHidden/>
          </w:rPr>
        </w:r>
        <w:r w:rsidR="003A6CA6">
          <w:rPr>
            <w:noProof/>
            <w:webHidden/>
          </w:rPr>
          <w:fldChar w:fldCharType="separate"/>
        </w:r>
        <w:r w:rsidR="00737EF6">
          <w:rPr>
            <w:noProof/>
            <w:webHidden/>
          </w:rPr>
          <w:t>6</w:t>
        </w:r>
        <w:r w:rsidR="003A6CA6">
          <w:rPr>
            <w:noProof/>
            <w:webHidden/>
          </w:rPr>
          <w:fldChar w:fldCharType="end"/>
        </w:r>
      </w:hyperlink>
    </w:p>
    <w:p w:rsidR="003A6CA6" w:rsidRPr="00C205C0" w:rsidRDefault="00977B18">
      <w:pPr>
        <w:pStyle w:val="25"/>
        <w:tabs>
          <w:tab w:val="left" w:pos="800"/>
          <w:tab w:val="right" w:leader="dot" w:pos="9204"/>
        </w:tabs>
        <w:rPr>
          <w:rFonts w:ascii="Calibri" w:hAnsi="Calibri"/>
          <w:smallCaps w:val="0"/>
          <w:noProof/>
          <w:sz w:val="22"/>
          <w:szCs w:val="22"/>
        </w:rPr>
      </w:pPr>
      <w:hyperlink w:anchor="_Toc511989514" w:history="1">
        <w:r w:rsidR="003A6CA6" w:rsidRPr="00F01747">
          <w:rPr>
            <w:rStyle w:val="af5"/>
            <w:rFonts w:ascii="Arial" w:hAnsi="Arial" w:cs="Arial"/>
            <w:b/>
            <w:noProof/>
          </w:rPr>
          <w:t>1.5.</w:t>
        </w:r>
        <w:r w:rsidR="003A6CA6" w:rsidRPr="00C205C0">
          <w:rPr>
            <w:rFonts w:ascii="Calibri" w:hAnsi="Calibri"/>
            <w:smallCaps w:val="0"/>
            <w:noProof/>
            <w:sz w:val="22"/>
            <w:szCs w:val="22"/>
          </w:rPr>
          <w:tab/>
        </w:r>
        <w:r w:rsidR="003A6CA6" w:rsidRPr="00F01747">
          <w:rPr>
            <w:rStyle w:val="af5"/>
            <w:rFonts w:ascii="Arial" w:hAnsi="Arial" w:cs="Arial"/>
            <w:b/>
            <w:noProof/>
          </w:rPr>
          <w:t>Припущення та обмежувальні умови</w:t>
        </w:r>
        <w:r w:rsidR="003A6CA6">
          <w:rPr>
            <w:noProof/>
            <w:webHidden/>
          </w:rPr>
          <w:tab/>
        </w:r>
        <w:r w:rsidR="003A6CA6">
          <w:rPr>
            <w:noProof/>
            <w:webHidden/>
          </w:rPr>
          <w:fldChar w:fldCharType="begin"/>
        </w:r>
        <w:r w:rsidR="003A6CA6">
          <w:rPr>
            <w:noProof/>
            <w:webHidden/>
          </w:rPr>
          <w:instrText xml:space="preserve"> PAGEREF _Toc511989514 \h </w:instrText>
        </w:r>
        <w:r w:rsidR="003A6CA6">
          <w:rPr>
            <w:noProof/>
            <w:webHidden/>
          </w:rPr>
        </w:r>
        <w:r w:rsidR="003A6CA6">
          <w:rPr>
            <w:noProof/>
            <w:webHidden/>
          </w:rPr>
          <w:fldChar w:fldCharType="separate"/>
        </w:r>
        <w:r w:rsidR="00737EF6">
          <w:rPr>
            <w:noProof/>
            <w:webHidden/>
          </w:rPr>
          <w:t>7</w:t>
        </w:r>
        <w:r w:rsidR="003A6CA6">
          <w:rPr>
            <w:noProof/>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15" w:history="1">
        <w:r w:rsidR="003A6CA6" w:rsidRPr="00F01747">
          <w:rPr>
            <w:rStyle w:val="af5"/>
          </w:rPr>
          <w:t>2.</w:t>
        </w:r>
        <w:r w:rsidR="003A6CA6" w:rsidRPr="00C205C0">
          <w:rPr>
            <w:rFonts w:ascii="Calibri" w:hAnsi="Calibri" w:cs="Times New Roman"/>
            <w:b w:val="0"/>
            <w:bCs w:val="0"/>
            <w:caps w:val="0"/>
            <w:snapToGrid/>
            <w:sz w:val="22"/>
            <w:szCs w:val="22"/>
            <w:lang w:val="ru-RU"/>
          </w:rPr>
          <w:tab/>
        </w:r>
        <w:r w:rsidR="003A6CA6" w:rsidRPr="00F01747">
          <w:rPr>
            <w:rStyle w:val="af5"/>
          </w:rPr>
          <w:t>Дефініції</w:t>
        </w:r>
        <w:r w:rsidR="003A6CA6">
          <w:rPr>
            <w:webHidden/>
          </w:rPr>
          <w:tab/>
        </w:r>
        <w:r w:rsidR="003A6CA6">
          <w:rPr>
            <w:webHidden/>
          </w:rPr>
          <w:fldChar w:fldCharType="begin"/>
        </w:r>
        <w:r w:rsidR="003A6CA6">
          <w:rPr>
            <w:webHidden/>
          </w:rPr>
          <w:instrText xml:space="preserve"> PAGEREF _Toc511989515 \h </w:instrText>
        </w:r>
        <w:r w:rsidR="003A6CA6">
          <w:rPr>
            <w:webHidden/>
          </w:rPr>
        </w:r>
        <w:r w:rsidR="003A6CA6">
          <w:rPr>
            <w:webHidden/>
          </w:rPr>
          <w:fldChar w:fldCharType="separate"/>
        </w:r>
        <w:r w:rsidR="00737EF6">
          <w:rPr>
            <w:webHidden/>
          </w:rPr>
          <w:t>9</w:t>
        </w:r>
        <w:r w:rsidR="003A6CA6">
          <w:rPr>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16" w:history="1">
        <w:r w:rsidR="003A6CA6" w:rsidRPr="00F01747">
          <w:rPr>
            <w:rStyle w:val="af5"/>
          </w:rPr>
          <w:t>3.</w:t>
        </w:r>
        <w:r w:rsidR="003A6CA6" w:rsidRPr="00C205C0">
          <w:rPr>
            <w:rFonts w:ascii="Calibri" w:hAnsi="Calibri" w:cs="Times New Roman"/>
            <w:b w:val="0"/>
            <w:bCs w:val="0"/>
            <w:caps w:val="0"/>
            <w:snapToGrid/>
            <w:sz w:val="22"/>
            <w:szCs w:val="22"/>
            <w:lang w:val="ru-RU"/>
          </w:rPr>
          <w:tab/>
        </w:r>
        <w:r w:rsidR="003A6CA6" w:rsidRPr="00F01747">
          <w:rPr>
            <w:rStyle w:val="af5"/>
          </w:rPr>
          <w:t>ЗАГАЛЬНІ ПРИНЦИПИ ОЦІНКИ МАЙНА</w:t>
        </w:r>
        <w:r w:rsidR="003A6CA6">
          <w:rPr>
            <w:webHidden/>
          </w:rPr>
          <w:tab/>
        </w:r>
        <w:r w:rsidR="003A6CA6">
          <w:rPr>
            <w:webHidden/>
          </w:rPr>
          <w:fldChar w:fldCharType="begin"/>
        </w:r>
        <w:r w:rsidR="003A6CA6">
          <w:rPr>
            <w:webHidden/>
          </w:rPr>
          <w:instrText xml:space="preserve"> PAGEREF _Toc511989516 \h </w:instrText>
        </w:r>
        <w:r w:rsidR="003A6CA6">
          <w:rPr>
            <w:webHidden/>
          </w:rPr>
        </w:r>
        <w:r w:rsidR="003A6CA6">
          <w:rPr>
            <w:webHidden/>
          </w:rPr>
          <w:fldChar w:fldCharType="separate"/>
        </w:r>
        <w:r w:rsidR="00737EF6">
          <w:rPr>
            <w:webHidden/>
          </w:rPr>
          <w:t>13</w:t>
        </w:r>
        <w:r w:rsidR="003A6CA6">
          <w:rPr>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17" w:history="1">
        <w:r w:rsidR="003A6CA6" w:rsidRPr="00F01747">
          <w:rPr>
            <w:rStyle w:val="af5"/>
          </w:rPr>
          <w:t>4.</w:t>
        </w:r>
        <w:r w:rsidR="003A6CA6" w:rsidRPr="00C205C0">
          <w:rPr>
            <w:rFonts w:ascii="Calibri" w:hAnsi="Calibri" w:cs="Times New Roman"/>
            <w:b w:val="0"/>
            <w:bCs w:val="0"/>
            <w:caps w:val="0"/>
            <w:snapToGrid/>
            <w:sz w:val="22"/>
            <w:szCs w:val="22"/>
            <w:lang w:val="ru-RU"/>
          </w:rPr>
          <w:tab/>
        </w:r>
        <w:r w:rsidR="003A6CA6" w:rsidRPr="00F01747">
          <w:rPr>
            <w:rStyle w:val="af5"/>
          </w:rPr>
          <w:t>ІДЕНТИФІКАЦІЯ ОБ’ЄКТА ТА ПОВ’ЯЗАНИХ З НИМ ПРАВ</w:t>
        </w:r>
        <w:r w:rsidR="003A6CA6">
          <w:rPr>
            <w:webHidden/>
          </w:rPr>
          <w:tab/>
        </w:r>
        <w:r w:rsidR="003A6CA6">
          <w:rPr>
            <w:webHidden/>
          </w:rPr>
          <w:fldChar w:fldCharType="begin"/>
        </w:r>
        <w:r w:rsidR="003A6CA6">
          <w:rPr>
            <w:webHidden/>
          </w:rPr>
          <w:instrText xml:space="preserve"> PAGEREF _Toc511989517 \h </w:instrText>
        </w:r>
        <w:r w:rsidR="003A6CA6">
          <w:rPr>
            <w:webHidden/>
          </w:rPr>
        </w:r>
        <w:r w:rsidR="003A6CA6">
          <w:rPr>
            <w:webHidden/>
          </w:rPr>
          <w:fldChar w:fldCharType="separate"/>
        </w:r>
        <w:r w:rsidR="00737EF6">
          <w:rPr>
            <w:webHidden/>
          </w:rPr>
          <w:t>15</w:t>
        </w:r>
        <w:r w:rsidR="003A6CA6">
          <w:rPr>
            <w:webHidden/>
          </w:rPr>
          <w:fldChar w:fldCharType="end"/>
        </w:r>
      </w:hyperlink>
    </w:p>
    <w:p w:rsidR="003A6CA6" w:rsidRPr="00C205C0" w:rsidRDefault="00977B18">
      <w:pPr>
        <w:pStyle w:val="25"/>
        <w:tabs>
          <w:tab w:val="left" w:pos="800"/>
          <w:tab w:val="right" w:leader="dot" w:pos="9204"/>
        </w:tabs>
        <w:rPr>
          <w:rFonts w:ascii="Calibri" w:hAnsi="Calibri"/>
          <w:smallCaps w:val="0"/>
          <w:noProof/>
          <w:sz w:val="22"/>
          <w:szCs w:val="22"/>
        </w:rPr>
      </w:pPr>
      <w:hyperlink w:anchor="_Toc511989518" w:history="1">
        <w:r w:rsidR="003A6CA6" w:rsidRPr="00F01747">
          <w:rPr>
            <w:rStyle w:val="af5"/>
            <w:rFonts w:ascii="Arial" w:hAnsi="Arial" w:cs="Arial"/>
            <w:b/>
            <w:noProof/>
          </w:rPr>
          <w:t>4.1.</w:t>
        </w:r>
        <w:r w:rsidR="003A6CA6" w:rsidRPr="00C205C0">
          <w:rPr>
            <w:rFonts w:ascii="Calibri" w:hAnsi="Calibri"/>
            <w:smallCaps w:val="0"/>
            <w:noProof/>
            <w:sz w:val="22"/>
            <w:szCs w:val="22"/>
          </w:rPr>
          <w:tab/>
        </w:r>
        <w:r w:rsidR="003A6CA6" w:rsidRPr="00F01747">
          <w:rPr>
            <w:rStyle w:val="af5"/>
            <w:rFonts w:ascii="Arial" w:hAnsi="Arial" w:cs="Arial"/>
            <w:b/>
            <w:noProof/>
          </w:rPr>
          <w:t>Характеристика технічного стану</w:t>
        </w:r>
        <w:r w:rsidR="003A6CA6">
          <w:rPr>
            <w:noProof/>
            <w:webHidden/>
          </w:rPr>
          <w:tab/>
        </w:r>
        <w:r w:rsidR="003A6CA6">
          <w:rPr>
            <w:noProof/>
            <w:webHidden/>
          </w:rPr>
          <w:fldChar w:fldCharType="begin"/>
        </w:r>
        <w:r w:rsidR="003A6CA6">
          <w:rPr>
            <w:noProof/>
            <w:webHidden/>
          </w:rPr>
          <w:instrText xml:space="preserve"> PAGEREF _Toc511989518 \h </w:instrText>
        </w:r>
        <w:r w:rsidR="003A6CA6">
          <w:rPr>
            <w:noProof/>
            <w:webHidden/>
          </w:rPr>
        </w:r>
        <w:r w:rsidR="003A6CA6">
          <w:rPr>
            <w:noProof/>
            <w:webHidden/>
          </w:rPr>
          <w:fldChar w:fldCharType="separate"/>
        </w:r>
        <w:r w:rsidR="00737EF6">
          <w:rPr>
            <w:noProof/>
            <w:webHidden/>
          </w:rPr>
          <w:t>24</w:t>
        </w:r>
        <w:r w:rsidR="003A6CA6">
          <w:rPr>
            <w:noProof/>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19" w:history="1">
        <w:r w:rsidR="003A6CA6" w:rsidRPr="00F01747">
          <w:rPr>
            <w:rStyle w:val="af5"/>
          </w:rPr>
          <w:t>5.</w:t>
        </w:r>
        <w:r w:rsidR="003A6CA6" w:rsidRPr="00C205C0">
          <w:rPr>
            <w:rFonts w:ascii="Calibri" w:hAnsi="Calibri" w:cs="Times New Roman"/>
            <w:b w:val="0"/>
            <w:bCs w:val="0"/>
            <w:caps w:val="0"/>
            <w:snapToGrid/>
            <w:sz w:val="22"/>
            <w:szCs w:val="22"/>
            <w:lang w:val="ru-RU"/>
          </w:rPr>
          <w:tab/>
        </w:r>
        <w:r w:rsidR="003A6CA6" w:rsidRPr="00F01747">
          <w:rPr>
            <w:rStyle w:val="af5"/>
          </w:rPr>
          <w:t>ВИЗНАЧЕННЯ БАЗИ ОЦІНКИ</w:t>
        </w:r>
        <w:r w:rsidR="003A6CA6">
          <w:rPr>
            <w:webHidden/>
          </w:rPr>
          <w:tab/>
        </w:r>
        <w:r w:rsidR="003A6CA6">
          <w:rPr>
            <w:webHidden/>
          </w:rPr>
          <w:fldChar w:fldCharType="begin"/>
        </w:r>
        <w:r w:rsidR="003A6CA6">
          <w:rPr>
            <w:webHidden/>
          </w:rPr>
          <w:instrText xml:space="preserve"> PAGEREF _Toc511989519 \h </w:instrText>
        </w:r>
        <w:r w:rsidR="003A6CA6">
          <w:rPr>
            <w:webHidden/>
          </w:rPr>
        </w:r>
        <w:r w:rsidR="003A6CA6">
          <w:rPr>
            <w:webHidden/>
          </w:rPr>
          <w:fldChar w:fldCharType="separate"/>
        </w:r>
        <w:r w:rsidR="00737EF6">
          <w:rPr>
            <w:webHidden/>
          </w:rPr>
          <w:t>24</w:t>
        </w:r>
        <w:r w:rsidR="003A6CA6">
          <w:rPr>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20" w:history="1">
        <w:r w:rsidR="003A6CA6" w:rsidRPr="00F01747">
          <w:rPr>
            <w:rStyle w:val="af5"/>
          </w:rPr>
          <w:t>6.</w:t>
        </w:r>
        <w:r w:rsidR="003A6CA6" w:rsidRPr="00C205C0">
          <w:rPr>
            <w:rFonts w:ascii="Calibri" w:hAnsi="Calibri" w:cs="Times New Roman"/>
            <w:b w:val="0"/>
            <w:bCs w:val="0"/>
            <w:caps w:val="0"/>
            <w:snapToGrid/>
            <w:sz w:val="22"/>
            <w:szCs w:val="22"/>
            <w:lang w:val="ru-RU"/>
          </w:rPr>
          <w:tab/>
        </w:r>
        <w:r w:rsidR="003A6CA6" w:rsidRPr="00F01747">
          <w:rPr>
            <w:rStyle w:val="af5"/>
          </w:rPr>
          <w:t>АНАЛІЗ НАЙБІЛЬШ ЕФЕКТИВНОГО ВИКОРИСТАННЯ</w:t>
        </w:r>
        <w:r w:rsidR="003A6CA6">
          <w:rPr>
            <w:webHidden/>
          </w:rPr>
          <w:tab/>
        </w:r>
        <w:r w:rsidR="003A6CA6">
          <w:rPr>
            <w:webHidden/>
          </w:rPr>
          <w:fldChar w:fldCharType="begin"/>
        </w:r>
        <w:r w:rsidR="003A6CA6">
          <w:rPr>
            <w:webHidden/>
          </w:rPr>
          <w:instrText xml:space="preserve"> PAGEREF _Toc511989520 \h </w:instrText>
        </w:r>
        <w:r w:rsidR="003A6CA6">
          <w:rPr>
            <w:webHidden/>
          </w:rPr>
        </w:r>
        <w:r w:rsidR="003A6CA6">
          <w:rPr>
            <w:webHidden/>
          </w:rPr>
          <w:fldChar w:fldCharType="separate"/>
        </w:r>
        <w:r w:rsidR="00737EF6">
          <w:rPr>
            <w:webHidden/>
          </w:rPr>
          <w:t>25</w:t>
        </w:r>
        <w:r w:rsidR="003A6CA6">
          <w:rPr>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21" w:history="1">
        <w:r w:rsidR="003A6CA6" w:rsidRPr="00F01747">
          <w:rPr>
            <w:rStyle w:val="af5"/>
          </w:rPr>
          <w:t>7.</w:t>
        </w:r>
        <w:r w:rsidR="003A6CA6" w:rsidRPr="00C205C0">
          <w:rPr>
            <w:rFonts w:ascii="Calibri" w:hAnsi="Calibri" w:cs="Times New Roman"/>
            <w:b w:val="0"/>
            <w:bCs w:val="0"/>
            <w:caps w:val="0"/>
            <w:snapToGrid/>
            <w:sz w:val="22"/>
            <w:szCs w:val="22"/>
            <w:lang w:val="ru-RU"/>
          </w:rPr>
          <w:tab/>
        </w:r>
        <w:r w:rsidR="003A6CA6" w:rsidRPr="00F01747">
          <w:rPr>
            <w:rStyle w:val="af5"/>
          </w:rPr>
          <w:t>Загальна методологія та вибір методичного підходу до оцінки транспортного засобу</w:t>
        </w:r>
        <w:r w:rsidR="003A6CA6">
          <w:rPr>
            <w:webHidden/>
          </w:rPr>
          <w:tab/>
        </w:r>
        <w:r w:rsidR="003A6CA6">
          <w:rPr>
            <w:webHidden/>
          </w:rPr>
          <w:fldChar w:fldCharType="begin"/>
        </w:r>
        <w:r w:rsidR="003A6CA6">
          <w:rPr>
            <w:webHidden/>
          </w:rPr>
          <w:instrText xml:space="preserve"> PAGEREF _Toc511989521 \h </w:instrText>
        </w:r>
        <w:r w:rsidR="003A6CA6">
          <w:rPr>
            <w:webHidden/>
          </w:rPr>
        </w:r>
        <w:r w:rsidR="003A6CA6">
          <w:rPr>
            <w:webHidden/>
          </w:rPr>
          <w:fldChar w:fldCharType="separate"/>
        </w:r>
        <w:r w:rsidR="00737EF6">
          <w:rPr>
            <w:webHidden/>
          </w:rPr>
          <w:t>27</w:t>
        </w:r>
        <w:r w:rsidR="003A6CA6">
          <w:rPr>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22" w:history="1">
        <w:r w:rsidR="003A6CA6" w:rsidRPr="00F01747">
          <w:rPr>
            <w:rStyle w:val="af5"/>
          </w:rPr>
          <w:t>8.</w:t>
        </w:r>
        <w:r w:rsidR="003A6CA6" w:rsidRPr="00C205C0">
          <w:rPr>
            <w:rFonts w:ascii="Calibri" w:hAnsi="Calibri" w:cs="Times New Roman"/>
            <w:b w:val="0"/>
            <w:bCs w:val="0"/>
            <w:caps w:val="0"/>
            <w:snapToGrid/>
            <w:sz w:val="22"/>
            <w:szCs w:val="22"/>
            <w:lang w:val="ru-RU"/>
          </w:rPr>
          <w:tab/>
        </w:r>
        <w:r w:rsidR="003A6CA6" w:rsidRPr="00F01747">
          <w:rPr>
            <w:rStyle w:val="af5"/>
          </w:rPr>
          <w:t>ЗАГАЛЬНА МЕТОДОЛОГІЯ ВИЗНАЧЕННЯ ВАРТОСТІ ТРАНСПОРТНИХ ЗАСОБІВ</w:t>
        </w:r>
        <w:r w:rsidR="003A6CA6">
          <w:rPr>
            <w:webHidden/>
          </w:rPr>
          <w:tab/>
        </w:r>
        <w:r w:rsidR="003A6CA6">
          <w:rPr>
            <w:webHidden/>
          </w:rPr>
          <w:fldChar w:fldCharType="begin"/>
        </w:r>
        <w:r w:rsidR="003A6CA6">
          <w:rPr>
            <w:webHidden/>
          </w:rPr>
          <w:instrText xml:space="preserve"> PAGEREF _Toc511989522 \h </w:instrText>
        </w:r>
        <w:r w:rsidR="003A6CA6">
          <w:rPr>
            <w:webHidden/>
          </w:rPr>
        </w:r>
        <w:r w:rsidR="003A6CA6">
          <w:rPr>
            <w:webHidden/>
          </w:rPr>
          <w:fldChar w:fldCharType="separate"/>
        </w:r>
        <w:r w:rsidR="00737EF6">
          <w:rPr>
            <w:webHidden/>
          </w:rPr>
          <w:t>30</w:t>
        </w:r>
        <w:r w:rsidR="003A6CA6">
          <w:rPr>
            <w:webHidden/>
          </w:rPr>
          <w:fldChar w:fldCharType="end"/>
        </w:r>
      </w:hyperlink>
    </w:p>
    <w:p w:rsidR="003A6CA6" w:rsidRPr="00C205C0" w:rsidRDefault="00977B18">
      <w:pPr>
        <w:pStyle w:val="25"/>
        <w:tabs>
          <w:tab w:val="left" w:pos="800"/>
          <w:tab w:val="right" w:leader="dot" w:pos="9204"/>
        </w:tabs>
        <w:rPr>
          <w:rFonts w:ascii="Calibri" w:hAnsi="Calibri"/>
          <w:smallCaps w:val="0"/>
          <w:noProof/>
          <w:sz w:val="22"/>
          <w:szCs w:val="22"/>
        </w:rPr>
      </w:pPr>
      <w:hyperlink w:anchor="_Toc511989523" w:history="1">
        <w:r w:rsidR="003A6CA6" w:rsidRPr="00F01747">
          <w:rPr>
            <w:rStyle w:val="af5"/>
            <w:rFonts w:ascii="Arial" w:hAnsi="Arial" w:cs="Arial"/>
            <w:b/>
            <w:noProof/>
          </w:rPr>
          <w:t>8.1.</w:t>
        </w:r>
        <w:r w:rsidR="003A6CA6" w:rsidRPr="00C205C0">
          <w:rPr>
            <w:rFonts w:ascii="Calibri" w:hAnsi="Calibri"/>
            <w:smallCaps w:val="0"/>
            <w:noProof/>
            <w:sz w:val="22"/>
            <w:szCs w:val="22"/>
          </w:rPr>
          <w:tab/>
        </w:r>
        <w:r w:rsidR="003A6CA6" w:rsidRPr="00F01747">
          <w:rPr>
            <w:rStyle w:val="af5"/>
            <w:rFonts w:ascii="Arial" w:hAnsi="Arial" w:cs="Arial"/>
            <w:b/>
            <w:noProof/>
          </w:rPr>
          <w:t>Визначення показника середньої ринкової ціни транспортних засобів</w:t>
        </w:r>
        <w:r w:rsidR="003A6CA6">
          <w:rPr>
            <w:noProof/>
            <w:webHidden/>
          </w:rPr>
          <w:tab/>
        </w:r>
        <w:r w:rsidR="003A6CA6">
          <w:rPr>
            <w:noProof/>
            <w:webHidden/>
          </w:rPr>
          <w:fldChar w:fldCharType="begin"/>
        </w:r>
        <w:r w:rsidR="003A6CA6">
          <w:rPr>
            <w:noProof/>
            <w:webHidden/>
          </w:rPr>
          <w:instrText xml:space="preserve"> PAGEREF _Toc511989523 \h </w:instrText>
        </w:r>
        <w:r w:rsidR="003A6CA6">
          <w:rPr>
            <w:noProof/>
            <w:webHidden/>
          </w:rPr>
        </w:r>
        <w:r w:rsidR="003A6CA6">
          <w:rPr>
            <w:noProof/>
            <w:webHidden/>
          </w:rPr>
          <w:fldChar w:fldCharType="separate"/>
        </w:r>
        <w:r w:rsidR="00737EF6">
          <w:rPr>
            <w:noProof/>
            <w:webHidden/>
          </w:rPr>
          <w:t>32</w:t>
        </w:r>
        <w:r w:rsidR="003A6CA6">
          <w:rPr>
            <w:noProof/>
            <w:webHidden/>
          </w:rPr>
          <w:fldChar w:fldCharType="end"/>
        </w:r>
      </w:hyperlink>
    </w:p>
    <w:p w:rsidR="003A6CA6" w:rsidRPr="00C205C0" w:rsidRDefault="00977B18">
      <w:pPr>
        <w:pStyle w:val="25"/>
        <w:tabs>
          <w:tab w:val="left" w:pos="800"/>
          <w:tab w:val="right" w:leader="dot" w:pos="9204"/>
        </w:tabs>
        <w:rPr>
          <w:rFonts w:ascii="Calibri" w:hAnsi="Calibri"/>
          <w:smallCaps w:val="0"/>
          <w:noProof/>
          <w:sz w:val="22"/>
          <w:szCs w:val="22"/>
        </w:rPr>
      </w:pPr>
      <w:hyperlink w:anchor="_Toc511989524" w:history="1">
        <w:r w:rsidR="003A6CA6" w:rsidRPr="00F01747">
          <w:rPr>
            <w:rStyle w:val="af5"/>
            <w:rFonts w:ascii="Arial" w:hAnsi="Arial" w:cs="Arial"/>
            <w:b/>
            <w:noProof/>
          </w:rPr>
          <w:t>8.2.</w:t>
        </w:r>
        <w:r w:rsidR="003A6CA6" w:rsidRPr="00C205C0">
          <w:rPr>
            <w:rFonts w:ascii="Calibri" w:hAnsi="Calibri"/>
            <w:smallCaps w:val="0"/>
            <w:noProof/>
            <w:sz w:val="22"/>
            <w:szCs w:val="22"/>
          </w:rPr>
          <w:tab/>
        </w:r>
        <w:r w:rsidR="003A6CA6" w:rsidRPr="00F01747">
          <w:rPr>
            <w:rStyle w:val="af5"/>
            <w:rFonts w:ascii="Arial" w:hAnsi="Arial" w:cs="Arial"/>
            <w:b/>
            <w:noProof/>
          </w:rPr>
          <w:t>Розрахунок показника середньої ринкової ціни на с/г техніку</w:t>
        </w:r>
        <w:r w:rsidR="003A6CA6">
          <w:rPr>
            <w:noProof/>
            <w:webHidden/>
          </w:rPr>
          <w:tab/>
        </w:r>
        <w:r w:rsidR="003A6CA6">
          <w:rPr>
            <w:noProof/>
            <w:webHidden/>
          </w:rPr>
          <w:fldChar w:fldCharType="begin"/>
        </w:r>
        <w:r w:rsidR="003A6CA6">
          <w:rPr>
            <w:noProof/>
            <w:webHidden/>
          </w:rPr>
          <w:instrText xml:space="preserve"> PAGEREF _Toc511989524 \h </w:instrText>
        </w:r>
        <w:r w:rsidR="003A6CA6">
          <w:rPr>
            <w:noProof/>
            <w:webHidden/>
          </w:rPr>
        </w:r>
        <w:r w:rsidR="003A6CA6">
          <w:rPr>
            <w:noProof/>
            <w:webHidden/>
          </w:rPr>
          <w:fldChar w:fldCharType="separate"/>
        </w:r>
        <w:r w:rsidR="00737EF6">
          <w:rPr>
            <w:noProof/>
            <w:webHidden/>
          </w:rPr>
          <w:t>36</w:t>
        </w:r>
        <w:r w:rsidR="003A6CA6">
          <w:rPr>
            <w:noProof/>
            <w:webHidden/>
          </w:rPr>
          <w:fldChar w:fldCharType="end"/>
        </w:r>
      </w:hyperlink>
    </w:p>
    <w:p w:rsidR="003A6CA6" w:rsidRPr="00C205C0" w:rsidRDefault="00977B18">
      <w:pPr>
        <w:pStyle w:val="25"/>
        <w:tabs>
          <w:tab w:val="left" w:pos="800"/>
          <w:tab w:val="right" w:leader="dot" w:pos="9204"/>
        </w:tabs>
        <w:rPr>
          <w:rFonts w:ascii="Calibri" w:hAnsi="Calibri"/>
          <w:smallCaps w:val="0"/>
          <w:noProof/>
          <w:sz w:val="22"/>
          <w:szCs w:val="22"/>
        </w:rPr>
      </w:pPr>
      <w:hyperlink w:anchor="_Toc511989525" w:history="1">
        <w:r w:rsidR="003A6CA6" w:rsidRPr="00F01747">
          <w:rPr>
            <w:rStyle w:val="af5"/>
            <w:rFonts w:ascii="Arial" w:hAnsi="Arial" w:cs="Arial"/>
            <w:b/>
            <w:noProof/>
          </w:rPr>
          <w:t>8.3.</w:t>
        </w:r>
        <w:r w:rsidR="003A6CA6" w:rsidRPr="00C205C0">
          <w:rPr>
            <w:rFonts w:ascii="Calibri" w:hAnsi="Calibri"/>
            <w:smallCaps w:val="0"/>
            <w:noProof/>
            <w:sz w:val="22"/>
            <w:szCs w:val="22"/>
          </w:rPr>
          <w:tab/>
        </w:r>
        <w:r w:rsidR="003A6CA6" w:rsidRPr="00F01747">
          <w:rPr>
            <w:rStyle w:val="af5"/>
            <w:rFonts w:ascii="Arial" w:hAnsi="Arial" w:cs="Arial"/>
            <w:b/>
            <w:noProof/>
          </w:rPr>
          <w:t>Визначення коефіцієнтів коригування ринкової вартості КТЗ за величиною пробігу</w:t>
        </w:r>
        <w:r w:rsidR="003A6CA6">
          <w:rPr>
            <w:noProof/>
            <w:webHidden/>
          </w:rPr>
          <w:tab/>
        </w:r>
        <w:r w:rsidR="003A6CA6">
          <w:rPr>
            <w:noProof/>
            <w:webHidden/>
          </w:rPr>
          <w:fldChar w:fldCharType="begin"/>
        </w:r>
        <w:r w:rsidR="003A6CA6">
          <w:rPr>
            <w:noProof/>
            <w:webHidden/>
          </w:rPr>
          <w:instrText xml:space="preserve"> PAGEREF _Toc511989525 \h </w:instrText>
        </w:r>
        <w:r w:rsidR="003A6CA6">
          <w:rPr>
            <w:noProof/>
            <w:webHidden/>
          </w:rPr>
        </w:r>
        <w:r w:rsidR="003A6CA6">
          <w:rPr>
            <w:noProof/>
            <w:webHidden/>
          </w:rPr>
          <w:fldChar w:fldCharType="separate"/>
        </w:r>
        <w:r w:rsidR="00737EF6">
          <w:rPr>
            <w:noProof/>
            <w:webHidden/>
          </w:rPr>
          <w:t>41</w:t>
        </w:r>
        <w:r w:rsidR="003A6CA6">
          <w:rPr>
            <w:noProof/>
            <w:webHidden/>
          </w:rPr>
          <w:fldChar w:fldCharType="end"/>
        </w:r>
      </w:hyperlink>
    </w:p>
    <w:p w:rsidR="003A6CA6" w:rsidRPr="00C205C0" w:rsidRDefault="00977B18">
      <w:pPr>
        <w:pStyle w:val="25"/>
        <w:tabs>
          <w:tab w:val="left" w:pos="800"/>
          <w:tab w:val="right" w:leader="dot" w:pos="9204"/>
        </w:tabs>
        <w:rPr>
          <w:rFonts w:ascii="Calibri" w:hAnsi="Calibri"/>
          <w:smallCaps w:val="0"/>
          <w:noProof/>
          <w:sz w:val="22"/>
          <w:szCs w:val="22"/>
        </w:rPr>
      </w:pPr>
      <w:hyperlink w:anchor="_Toc511989526" w:history="1">
        <w:r w:rsidR="003A6CA6" w:rsidRPr="00F01747">
          <w:rPr>
            <w:rStyle w:val="af5"/>
            <w:rFonts w:ascii="Arial" w:hAnsi="Arial" w:cs="Arial"/>
            <w:b/>
            <w:noProof/>
          </w:rPr>
          <w:t>8.4.</w:t>
        </w:r>
        <w:r w:rsidR="003A6CA6" w:rsidRPr="00C205C0">
          <w:rPr>
            <w:rFonts w:ascii="Calibri" w:hAnsi="Calibri"/>
            <w:smallCaps w:val="0"/>
            <w:noProof/>
            <w:sz w:val="22"/>
            <w:szCs w:val="22"/>
          </w:rPr>
          <w:tab/>
        </w:r>
        <w:r w:rsidR="003A6CA6" w:rsidRPr="00F01747">
          <w:rPr>
            <w:rStyle w:val="af5"/>
            <w:rFonts w:ascii="Arial" w:hAnsi="Arial" w:cs="Arial"/>
            <w:b/>
            <w:noProof/>
          </w:rPr>
          <w:t>Визначення процентів додаткового збільшення (зменшення) ринкової вартості КТЗ, що залежить від умов догляду, зберігання, експлуатації</w:t>
        </w:r>
        <w:r w:rsidR="003A6CA6">
          <w:rPr>
            <w:noProof/>
            <w:webHidden/>
          </w:rPr>
          <w:tab/>
        </w:r>
        <w:r w:rsidR="003A6CA6">
          <w:rPr>
            <w:noProof/>
            <w:webHidden/>
          </w:rPr>
          <w:fldChar w:fldCharType="begin"/>
        </w:r>
        <w:r w:rsidR="003A6CA6">
          <w:rPr>
            <w:noProof/>
            <w:webHidden/>
          </w:rPr>
          <w:instrText xml:space="preserve"> PAGEREF _Toc511989526 \h </w:instrText>
        </w:r>
        <w:r w:rsidR="003A6CA6">
          <w:rPr>
            <w:noProof/>
            <w:webHidden/>
          </w:rPr>
        </w:r>
        <w:r w:rsidR="003A6CA6">
          <w:rPr>
            <w:noProof/>
            <w:webHidden/>
          </w:rPr>
          <w:fldChar w:fldCharType="separate"/>
        </w:r>
        <w:r w:rsidR="00737EF6">
          <w:rPr>
            <w:noProof/>
            <w:webHidden/>
          </w:rPr>
          <w:t>42</w:t>
        </w:r>
        <w:r w:rsidR="003A6CA6">
          <w:rPr>
            <w:noProof/>
            <w:webHidden/>
          </w:rPr>
          <w:fldChar w:fldCharType="end"/>
        </w:r>
      </w:hyperlink>
    </w:p>
    <w:p w:rsidR="003A6CA6" w:rsidRPr="00C205C0" w:rsidRDefault="00977B18">
      <w:pPr>
        <w:pStyle w:val="25"/>
        <w:tabs>
          <w:tab w:val="left" w:pos="800"/>
          <w:tab w:val="right" w:leader="dot" w:pos="9204"/>
        </w:tabs>
        <w:rPr>
          <w:rFonts w:ascii="Calibri" w:hAnsi="Calibri"/>
          <w:smallCaps w:val="0"/>
          <w:noProof/>
          <w:sz w:val="22"/>
          <w:szCs w:val="22"/>
        </w:rPr>
      </w:pPr>
      <w:hyperlink w:anchor="_Toc511989527" w:history="1">
        <w:r w:rsidR="003A6CA6" w:rsidRPr="00F01747">
          <w:rPr>
            <w:rStyle w:val="af5"/>
            <w:rFonts w:ascii="Arial" w:hAnsi="Arial" w:cs="Arial"/>
            <w:b/>
            <w:noProof/>
          </w:rPr>
          <w:t>8.5.</w:t>
        </w:r>
        <w:r w:rsidR="003A6CA6" w:rsidRPr="00C205C0">
          <w:rPr>
            <w:rFonts w:ascii="Calibri" w:hAnsi="Calibri"/>
            <w:smallCaps w:val="0"/>
            <w:noProof/>
            <w:sz w:val="22"/>
            <w:szCs w:val="22"/>
          </w:rPr>
          <w:tab/>
        </w:r>
        <w:r w:rsidR="003A6CA6" w:rsidRPr="00F01747">
          <w:rPr>
            <w:rStyle w:val="af5"/>
            <w:rFonts w:ascii="Arial" w:hAnsi="Arial" w:cs="Arial"/>
            <w:b/>
            <w:noProof/>
          </w:rPr>
          <w:t>Розрахунок ринкової вартості об’єктів оцінки</w:t>
        </w:r>
        <w:r w:rsidR="003A6CA6">
          <w:rPr>
            <w:noProof/>
            <w:webHidden/>
          </w:rPr>
          <w:tab/>
        </w:r>
        <w:r w:rsidR="003A6CA6">
          <w:rPr>
            <w:noProof/>
            <w:webHidden/>
          </w:rPr>
          <w:fldChar w:fldCharType="begin"/>
        </w:r>
        <w:r w:rsidR="003A6CA6">
          <w:rPr>
            <w:noProof/>
            <w:webHidden/>
          </w:rPr>
          <w:instrText xml:space="preserve"> PAGEREF _Toc511989527 \h </w:instrText>
        </w:r>
        <w:r w:rsidR="003A6CA6">
          <w:rPr>
            <w:noProof/>
            <w:webHidden/>
          </w:rPr>
        </w:r>
        <w:r w:rsidR="003A6CA6">
          <w:rPr>
            <w:noProof/>
            <w:webHidden/>
          </w:rPr>
          <w:fldChar w:fldCharType="separate"/>
        </w:r>
        <w:r w:rsidR="00737EF6">
          <w:rPr>
            <w:noProof/>
            <w:webHidden/>
          </w:rPr>
          <w:t>45</w:t>
        </w:r>
        <w:r w:rsidR="003A6CA6">
          <w:rPr>
            <w:noProof/>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28" w:history="1">
        <w:r w:rsidR="003A6CA6" w:rsidRPr="00F01747">
          <w:rPr>
            <w:rStyle w:val="af5"/>
          </w:rPr>
          <w:t>9.</w:t>
        </w:r>
        <w:r w:rsidR="003A6CA6" w:rsidRPr="00C205C0">
          <w:rPr>
            <w:rFonts w:ascii="Calibri" w:hAnsi="Calibri" w:cs="Times New Roman"/>
            <w:b w:val="0"/>
            <w:bCs w:val="0"/>
            <w:caps w:val="0"/>
            <w:snapToGrid/>
            <w:sz w:val="22"/>
            <w:szCs w:val="22"/>
            <w:lang w:val="ru-RU"/>
          </w:rPr>
          <w:tab/>
        </w:r>
        <w:r w:rsidR="003A6CA6" w:rsidRPr="00F01747">
          <w:rPr>
            <w:rStyle w:val="af5"/>
          </w:rPr>
          <w:t>Узгодження отриманих результатів та обгрунтування висновку про вартість майна</w:t>
        </w:r>
        <w:r w:rsidR="003A6CA6">
          <w:rPr>
            <w:webHidden/>
          </w:rPr>
          <w:tab/>
        </w:r>
        <w:r w:rsidR="003A6CA6">
          <w:rPr>
            <w:webHidden/>
          </w:rPr>
          <w:fldChar w:fldCharType="begin"/>
        </w:r>
        <w:r w:rsidR="003A6CA6">
          <w:rPr>
            <w:webHidden/>
          </w:rPr>
          <w:instrText xml:space="preserve"> PAGEREF _Toc511989528 \h </w:instrText>
        </w:r>
        <w:r w:rsidR="003A6CA6">
          <w:rPr>
            <w:webHidden/>
          </w:rPr>
        </w:r>
        <w:r w:rsidR="003A6CA6">
          <w:rPr>
            <w:webHidden/>
          </w:rPr>
          <w:fldChar w:fldCharType="separate"/>
        </w:r>
        <w:r w:rsidR="00737EF6">
          <w:rPr>
            <w:webHidden/>
          </w:rPr>
          <w:t>46</w:t>
        </w:r>
        <w:r w:rsidR="003A6CA6">
          <w:rPr>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29" w:history="1">
        <w:r w:rsidR="003A6CA6" w:rsidRPr="00F01747">
          <w:rPr>
            <w:rStyle w:val="af5"/>
          </w:rPr>
          <w:t>10.</w:t>
        </w:r>
        <w:r w:rsidR="003A6CA6" w:rsidRPr="00C205C0">
          <w:rPr>
            <w:rFonts w:ascii="Calibri" w:hAnsi="Calibri" w:cs="Times New Roman"/>
            <w:b w:val="0"/>
            <w:bCs w:val="0"/>
            <w:caps w:val="0"/>
            <w:snapToGrid/>
            <w:sz w:val="22"/>
            <w:szCs w:val="22"/>
            <w:lang w:val="ru-RU"/>
          </w:rPr>
          <w:tab/>
        </w:r>
        <w:r w:rsidR="003A6CA6" w:rsidRPr="00F01747">
          <w:rPr>
            <w:rStyle w:val="af5"/>
          </w:rPr>
          <w:t>ВИЗНАЧЕННЯ ЛІКВІДАЦІЙНОЇ ВАРТОСТІ МАЙНА В УМОВАХ ЙОГО  ВИМУШЕНОГО ПРОДАЖУ</w:t>
        </w:r>
        <w:r w:rsidR="003A6CA6">
          <w:rPr>
            <w:webHidden/>
          </w:rPr>
          <w:tab/>
        </w:r>
        <w:r w:rsidR="003A6CA6">
          <w:rPr>
            <w:webHidden/>
          </w:rPr>
          <w:fldChar w:fldCharType="begin"/>
        </w:r>
        <w:r w:rsidR="003A6CA6">
          <w:rPr>
            <w:webHidden/>
          </w:rPr>
          <w:instrText xml:space="preserve"> PAGEREF _Toc511989529 \h </w:instrText>
        </w:r>
        <w:r w:rsidR="003A6CA6">
          <w:rPr>
            <w:webHidden/>
          </w:rPr>
        </w:r>
        <w:r w:rsidR="003A6CA6">
          <w:rPr>
            <w:webHidden/>
          </w:rPr>
          <w:fldChar w:fldCharType="separate"/>
        </w:r>
        <w:r w:rsidR="00737EF6">
          <w:rPr>
            <w:webHidden/>
          </w:rPr>
          <w:t>47</w:t>
        </w:r>
        <w:r w:rsidR="003A6CA6">
          <w:rPr>
            <w:webHidden/>
          </w:rPr>
          <w:fldChar w:fldCharType="end"/>
        </w:r>
      </w:hyperlink>
    </w:p>
    <w:p w:rsidR="003A6CA6" w:rsidRPr="00C205C0" w:rsidRDefault="00977B18">
      <w:pPr>
        <w:pStyle w:val="14"/>
        <w:tabs>
          <w:tab w:val="left" w:pos="800"/>
        </w:tabs>
        <w:rPr>
          <w:rFonts w:ascii="Calibri" w:hAnsi="Calibri" w:cs="Times New Roman"/>
          <w:b w:val="0"/>
          <w:bCs w:val="0"/>
          <w:caps w:val="0"/>
          <w:snapToGrid/>
          <w:sz w:val="22"/>
          <w:szCs w:val="22"/>
          <w:lang w:val="ru-RU"/>
        </w:rPr>
      </w:pPr>
      <w:hyperlink w:anchor="_Toc511989530" w:history="1">
        <w:r w:rsidR="003A6CA6" w:rsidRPr="00F01747">
          <w:rPr>
            <w:rStyle w:val="af5"/>
          </w:rPr>
          <w:t>10.1.</w:t>
        </w:r>
        <w:r w:rsidR="003A6CA6" w:rsidRPr="00C205C0">
          <w:rPr>
            <w:rFonts w:ascii="Calibri" w:hAnsi="Calibri" w:cs="Times New Roman"/>
            <w:b w:val="0"/>
            <w:bCs w:val="0"/>
            <w:caps w:val="0"/>
            <w:snapToGrid/>
            <w:sz w:val="22"/>
            <w:szCs w:val="22"/>
            <w:lang w:val="ru-RU"/>
          </w:rPr>
          <w:tab/>
        </w:r>
        <w:r w:rsidR="003A6CA6" w:rsidRPr="00F01747">
          <w:rPr>
            <w:rStyle w:val="af5"/>
          </w:rPr>
          <w:t>Загальна методологія визначення ліквідаційної вартості майна</w:t>
        </w:r>
        <w:r w:rsidR="003A6CA6">
          <w:rPr>
            <w:webHidden/>
          </w:rPr>
          <w:tab/>
        </w:r>
        <w:r w:rsidR="003A6CA6">
          <w:rPr>
            <w:webHidden/>
          </w:rPr>
          <w:fldChar w:fldCharType="begin"/>
        </w:r>
        <w:r w:rsidR="003A6CA6">
          <w:rPr>
            <w:webHidden/>
          </w:rPr>
          <w:instrText xml:space="preserve"> PAGEREF _Toc511989530 \h </w:instrText>
        </w:r>
        <w:r w:rsidR="003A6CA6">
          <w:rPr>
            <w:webHidden/>
          </w:rPr>
        </w:r>
        <w:r w:rsidR="003A6CA6">
          <w:rPr>
            <w:webHidden/>
          </w:rPr>
          <w:fldChar w:fldCharType="separate"/>
        </w:r>
        <w:r w:rsidR="00737EF6">
          <w:rPr>
            <w:webHidden/>
          </w:rPr>
          <w:t>47</w:t>
        </w:r>
        <w:r w:rsidR="003A6CA6">
          <w:rPr>
            <w:webHidden/>
          </w:rPr>
          <w:fldChar w:fldCharType="end"/>
        </w:r>
      </w:hyperlink>
    </w:p>
    <w:p w:rsidR="003A6CA6" w:rsidRPr="00C205C0" w:rsidRDefault="00977B18">
      <w:pPr>
        <w:pStyle w:val="14"/>
        <w:tabs>
          <w:tab w:val="left" w:pos="800"/>
        </w:tabs>
        <w:rPr>
          <w:rFonts w:ascii="Calibri" w:hAnsi="Calibri" w:cs="Times New Roman"/>
          <w:b w:val="0"/>
          <w:bCs w:val="0"/>
          <w:caps w:val="0"/>
          <w:snapToGrid/>
          <w:sz w:val="22"/>
          <w:szCs w:val="22"/>
          <w:lang w:val="ru-RU"/>
        </w:rPr>
      </w:pPr>
      <w:hyperlink w:anchor="_Toc511989531" w:history="1">
        <w:r w:rsidR="003A6CA6" w:rsidRPr="00F01747">
          <w:rPr>
            <w:rStyle w:val="af5"/>
          </w:rPr>
          <w:t>10.2.</w:t>
        </w:r>
        <w:r w:rsidR="003A6CA6" w:rsidRPr="00C205C0">
          <w:rPr>
            <w:rFonts w:ascii="Calibri" w:hAnsi="Calibri" w:cs="Times New Roman"/>
            <w:b w:val="0"/>
            <w:bCs w:val="0"/>
            <w:caps w:val="0"/>
            <w:snapToGrid/>
            <w:sz w:val="22"/>
            <w:szCs w:val="22"/>
            <w:lang w:val="ru-RU"/>
          </w:rPr>
          <w:tab/>
        </w:r>
        <w:r w:rsidR="003A6CA6" w:rsidRPr="00F01747">
          <w:rPr>
            <w:rStyle w:val="af5"/>
          </w:rPr>
          <w:t>Розрахунок ліквідаційної вартості в умовах вимушеного продажу об’єкта</w:t>
        </w:r>
        <w:r w:rsidR="003A6CA6">
          <w:rPr>
            <w:webHidden/>
          </w:rPr>
          <w:tab/>
        </w:r>
        <w:r w:rsidR="003A6CA6">
          <w:rPr>
            <w:webHidden/>
          </w:rPr>
          <w:fldChar w:fldCharType="begin"/>
        </w:r>
        <w:r w:rsidR="003A6CA6">
          <w:rPr>
            <w:webHidden/>
          </w:rPr>
          <w:instrText xml:space="preserve"> PAGEREF _Toc511989531 \h </w:instrText>
        </w:r>
        <w:r w:rsidR="003A6CA6">
          <w:rPr>
            <w:webHidden/>
          </w:rPr>
        </w:r>
        <w:r w:rsidR="003A6CA6">
          <w:rPr>
            <w:webHidden/>
          </w:rPr>
          <w:fldChar w:fldCharType="separate"/>
        </w:r>
        <w:r w:rsidR="00737EF6">
          <w:rPr>
            <w:webHidden/>
          </w:rPr>
          <w:t>51</w:t>
        </w:r>
        <w:r w:rsidR="003A6CA6">
          <w:rPr>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32" w:history="1">
        <w:r w:rsidR="003A6CA6" w:rsidRPr="00F01747">
          <w:rPr>
            <w:rStyle w:val="af5"/>
          </w:rPr>
          <w:t>11.</w:t>
        </w:r>
        <w:r w:rsidR="003A6CA6" w:rsidRPr="00C205C0">
          <w:rPr>
            <w:rFonts w:ascii="Calibri" w:hAnsi="Calibri" w:cs="Times New Roman"/>
            <w:b w:val="0"/>
            <w:bCs w:val="0"/>
            <w:caps w:val="0"/>
            <w:snapToGrid/>
            <w:sz w:val="22"/>
            <w:szCs w:val="22"/>
            <w:lang w:val="ru-RU"/>
          </w:rPr>
          <w:tab/>
        </w:r>
        <w:r w:rsidR="003A6CA6" w:rsidRPr="00F01747">
          <w:rPr>
            <w:rStyle w:val="af5"/>
          </w:rPr>
          <w:t>заява оцінювача</w:t>
        </w:r>
        <w:r w:rsidR="003A6CA6">
          <w:rPr>
            <w:webHidden/>
          </w:rPr>
          <w:tab/>
        </w:r>
        <w:r w:rsidR="003A6CA6">
          <w:rPr>
            <w:webHidden/>
          </w:rPr>
          <w:fldChar w:fldCharType="begin"/>
        </w:r>
        <w:r w:rsidR="003A6CA6">
          <w:rPr>
            <w:webHidden/>
          </w:rPr>
          <w:instrText xml:space="preserve"> PAGEREF _Toc511989532 \h </w:instrText>
        </w:r>
        <w:r w:rsidR="003A6CA6">
          <w:rPr>
            <w:webHidden/>
          </w:rPr>
        </w:r>
        <w:r w:rsidR="003A6CA6">
          <w:rPr>
            <w:webHidden/>
          </w:rPr>
          <w:fldChar w:fldCharType="separate"/>
        </w:r>
        <w:r w:rsidR="00737EF6">
          <w:rPr>
            <w:webHidden/>
          </w:rPr>
          <w:t>53</w:t>
        </w:r>
        <w:r w:rsidR="003A6CA6">
          <w:rPr>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33" w:history="1">
        <w:r w:rsidR="003A6CA6" w:rsidRPr="00F01747">
          <w:rPr>
            <w:rStyle w:val="af5"/>
          </w:rPr>
          <w:t>12.</w:t>
        </w:r>
        <w:r w:rsidR="003A6CA6" w:rsidRPr="00C205C0">
          <w:rPr>
            <w:rFonts w:ascii="Calibri" w:hAnsi="Calibri" w:cs="Times New Roman"/>
            <w:b w:val="0"/>
            <w:bCs w:val="0"/>
            <w:caps w:val="0"/>
            <w:snapToGrid/>
            <w:sz w:val="22"/>
            <w:szCs w:val="22"/>
            <w:lang w:val="ru-RU"/>
          </w:rPr>
          <w:tab/>
        </w:r>
        <w:r w:rsidR="003A6CA6" w:rsidRPr="00F01747">
          <w:rPr>
            <w:rStyle w:val="af5"/>
          </w:rPr>
          <w:t>НОРМАТИВНО-ЗАКОНОДАВЧІ ДОКУМЕНТИ ТА ВИКОРИСТАНА ЛІТЕРАТУРА</w:t>
        </w:r>
        <w:r w:rsidR="003A6CA6">
          <w:rPr>
            <w:webHidden/>
          </w:rPr>
          <w:tab/>
        </w:r>
        <w:r w:rsidR="003A6CA6">
          <w:rPr>
            <w:webHidden/>
          </w:rPr>
          <w:fldChar w:fldCharType="begin"/>
        </w:r>
        <w:r w:rsidR="003A6CA6">
          <w:rPr>
            <w:webHidden/>
          </w:rPr>
          <w:instrText xml:space="preserve"> PAGEREF _Toc511989533 \h </w:instrText>
        </w:r>
        <w:r w:rsidR="003A6CA6">
          <w:rPr>
            <w:webHidden/>
          </w:rPr>
        </w:r>
        <w:r w:rsidR="003A6CA6">
          <w:rPr>
            <w:webHidden/>
          </w:rPr>
          <w:fldChar w:fldCharType="separate"/>
        </w:r>
        <w:r w:rsidR="00737EF6">
          <w:rPr>
            <w:webHidden/>
          </w:rPr>
          <w:t>54</w:t>
        </w:r>
        <w:r w:rsidR="003A6CA6">
          <w:rPr>
            <w:webHidden/>
          </w:rPr>
          <w:fldChar w:fldCharType="end"/>
        </w:r>
      </w:hyperlink>
    </w:p>
    <w:p w:rsidR="003A6CA6" w:rsidRPr="00C205C0" w:rsidRDefault="00977B18">
      <w:pPr>
        <w:pStyle w:val="14"/>
        <w:rPr>
          <w:rFonts w:ascii="Calibri" w:hAnsi="Calibri" w:cs="Times New Roman"/>
          <w:b w:val="0"/>
          <w:bCs w:val="0"/>
          <w:caps w:val="0"/>
          <w:snapToGrid/>
          <w:sz w:val="22"/>
          <w:szCs w:val="22"/>
          <w:lang w:val="ru-RU"/>
        </w:rPr>
      </w:pPr>
      <w:hyperlink w:anchor="_Toc511989534" w:history="1">
        <w:r w:rsidR="003A6CA6" w:rsidRPr="00F01747">
          <w:rPr>
            <w:rStyle w:val="af5"/>
          </w:rPr>
          <w:t>13.</w:t>
        </w:r>
        <w:r w:rsidR="003A6CA6" w:rsidRPr="00C205C0">
          <w:rPr>
            <w:rFonts w:ascii="Calibri" w:hAnsi="Calibri" w:cs="Times New Roman"/>
            <w:b w:val="0"/>
            <w:bCs w:val="0"/>
            <w:caps w:val="0"/>
            <w:snapToGrid/>
            <w:sz w:val="22"/>
            <w:szCs w:val="22"/>
            <w:lang w:val="ru-RU"/>
          </w:rPr>
          <w:tab/>
        </w:r>
        <w:r w:rsidR="003A6CA6" w:rsidRPr="00F01747">
          <w:rPr>
            <w:rStyle w:val="af5"/>
          </w:rPr>
          <w:t>Д О Д А Т К И</w:t>
        </w:r>
        <w:r w:rsidR="003A6CA6">
          <w:rPr>
            <w:webHidden/>
          </w:rPr>
          <w:tab/>
        </w:r>
        <w:r w:rsidR="003A6CA6">
          <w:rPr>
            <w:webHidden/>
          </w:rPr>
          <w:fldChar w:fldCharType="begin"/>
        </w:r>
        <w:r w:rsidR="003A6CA6">
          <w:rPr>
            <w:webHidden/>
          </w:rPr>
          <w:instrText xml:space="preserve"> PAGEREF _Toc511989534 \h </w:instrText>
        </w:r>
        <w:r w:rsidR="003A6CA6">
          <w:rPr>
            <w:webHidden/>
          </w:rPr>
        </w:r>
        <w:r w:rsidR="003A6CA6">
          <w:rPr>
            <w:webHidden/>
          </w:rPr>
          <w:fldChar w:fldCharType="separate"/>
        </w:r>
        <w:r w:rsidR="00737EF6">
          <w:rPr>
            <w:webHidden/>
          </w:rPr>
          <w:t>55</w:t>
        </w:r>
        <w:r w:rsidR="003A6CA6">
          <w:rPr>
            <w:webHidden/>
          </w:rPr>
          <w:fldChar w:fldCharType="end"/>
        </w:r>
      </w:hyperlink>
    </w:p>
    <w:p w:rsidR="006B13BC" w:rsidRDefault="0041158F" w:rsidP="00CE6D34">
      <w:pPr>
        <w:spacing w:line="259" w:lineRule="auto"/>
        <w:jc w:val="center"/>
        <w:rPr>
          <w:rFonts w:ascii="Arial" w:hAnsi="Arial" w:cs="Arial"/>
          <w:bCs/>
          <w:caps/>
          <w:snapToGrid w:val="0"/>
          <w:sz w:val="25"/>
          <w:szCs w:val="25"/>
          <w:lang w:val="uk-UA"/>
        </w:rPr>
      </w:pPr>
      <w:r w:rsidRPr="008C0B44">
        <w:rPr>
          <w:rFonts w:ascii="Arial" w:hAnsi="Arial" w:cs="Arial"/>
          <w:bCs/>
          <w:caps/>
          <w:snapToGrid w:val="0"/>
          <w:sz w:val="25"/>
          <w:szCs w:val="25"/>
          <w:lang w:val="uk-UA"/>
        </w:rPr>
        <w:fldChar w:fldCharType="end"/>
      </w:r>
    </w:p>
    <w:p w:rsidR="00FD15E3" w:rsidRDefault="00FD15E3" w:rsidP="00CE6D34">
      <w:pPr>
        <w:spacing w:line="259" w:lineRule="auto"/>
        <w:jc w:val="center"/>
        <w:rPr>
          <w:rFonts w:ascii="Arial" w:hAnsi="Arial" w:cs="Arial"/>
          <w:bCs/>
          <w:caps/>
          <w:snapToGrid w:val="0"/>
          <w:sz w:val="25"/>
          <w:szCs w:val="25"/>
          <w:lang w:val="uk-UA"/>
        </w:rPr>
      </w:pPr>
    </w:p>
    <w:p w:rsidR="00FD15E3" w:rsidRDefault="00FD15E3" w:rsidP="00CE6D34">
      <w:pPr>
        <w:spacing w:line="259" w:lineRule="auto"/>
        <w:jc w:val="center"/>
        <w:rPr>
          <w:rFonts w:ascii="Arial" w:hAnsi="Arial" w:cs="Arial"/>
          <w:bCs/>
          <w:caps/>
          <w:snapToGrid w:val="0"/>
          <w:sz w:val="25"/>
          <w:szCs w:val="25"/>
          <w:lang w:val="uk-UA"/>
        </w:rPr>
      </w:pPr>
    </w:p>
    <w:p w:rsidR="00FD15E3" w:rsidRDefault="00FD15E3" w:rsidP="00CE6D34">
      <w:pPr>
        <w:spacing w:line="259" w:lineRule="auto"/>
        <w:jc w:val="center"/>
        <w:rPr>
          <w:rFonts w:ascii="Arial" w:hAnsi="Arial" w:cs="Arial"/>
          <w:bCs/>
          <w:caps/>
          <w:snapToGrid w:val="0"/>
          <w:sz w:val="25"/>
          <w:szCs w:val="25"/>
          <w:lang w:val="uk-UA"/>
        </w:rPr>
      </w:pPr>
    </w:p>
    <w:p w:rsidR="0037606C" w:rsidRDefault="0037606C" w:rsidP="00CE6D34">
      <w:pPr>
        <w:spacing w:line="259" w:lineRule="auto"/>
        <w:jc w:val="center"/>
        <w:rPr>
          <w:rFonts w:ascii="Arial" w:hAnsi="Arial" w:cs="Arial"/>
          <w:bCs/>
          <w:caps/>
          <w:snapToGrid w:val="0"/>
          <w:sz w:val="25"/>
          <w:szCs w:val="25"/>
          <w:lang w:val="uk-UA"/>
        </w:rPr>
      </w:pPr>
    </w:p>
    <w:p w:rsidR="0037606C" w:rsidRDefault="0037606C" w:rsidP="00CE6D34">
      <w:pPr>
        <w:spacing w:line="259" w:lineRule="auto"/>
        <w:jc w:val="center"/>
        <w:rPr>
          <w:rFonts w:ascii="Arial" w:hAnsi="Arial" w:cs="Arial"/>
          <w:bCs/>
          <w:caps/>
          <w:snapToGrid w:val="0"/>
          <w:sz w:val="25"/>
          <w:szCs w:val="25"/>
          <w:lang w:val="uk-UA"/>
        </w:rPr>
      </w:pPr>
    </w:p>
    <w:p w:rsidR="0037606C" w:rsidRDefault="0037606C" w:rsidP="00CE6D34">
      <w:pPr>
        <w:spacing w:line="259" w:lineRule="auto"/>
        <w:jc w:val="center"/>
        <w:rPr>
          <w:rFonts w:ascii="Arial" w:hAnsi="Arial" w:cs="Arial"/>
          <w:bCs/>
          <w:caps/>
          <w:snapToGrid w:val="0"/>
          <w:sz w:val="25"/>
          <w:szCs w:val="25"/>
          <w:lang w:val="uk-UA"/>
        </w:rPr>
      </w:pPr>
    </w:p>
    <w:p w:rsidR="0037606C" w:rsidRDefault="0037606C" w:rsidP="00CE6D34">
      <w:pPr>
        <w:spacing w:line="259" w:lineRule="auto"/>
        <w:jc w:val="center"/>
        <w:rPr>
          <w:rFonts w:ascii="Arial" w:hAnsi="Arial" w:cs="Arial"/>
          <w:bCs/>
          <w:caps/>
          <w:snapToGrid w:val="0"/>
          <w:sz w:val="25"/>
          <w:szCs w:val="25"/>
          <w:lang w:val="uk-UA"/>
        </w:rPr>
      </w:pPr>
    </w:p>
    <w:p w:rsidR="009C27B0" w:rsidRDefault="009C27B0" w:rsidP="00CE6D34">
      <w:pPr>
        <w:spacing w:line="259" w:lineRule="auto"/>
        <w:jc w:val="center"/>
        <w:rPr>
          <w:rFonts w:ascii="Arial" w:hAnsi="Arial" w:cs="Arial"/>
          <w:bCs/>
          <w:caps/>
          <w:snapToGrid w:val="0"/>
          <w:sz w:val="25"/>
          <w:szCs w:val="25"/>
          <w:lang w:val="uk-UA"/>
        </w:rPr>
      </w:pPr>
    </w:p>
    <w:p w:rsidR="005A02C4" w:rsidRDefault="005A02C4" w:rsidP="00CE6D34">
      <w:pPr>
        <w:spacing w:line="259" w:lineRule="auto"/>
        <w:jc w:val="center"/>
        <w:rPr>
          <w:rFonts w:ascii="Arial" w:hAnsi="Arial" w:cs="Arial"/>
          <w:bCs/>
          <w:caps/>
          <w:snapToGrid w:val="0"/>
          <w:sz w:val="25"/>
          <w:szCs w:val="25"/>
          <w:lang w:val="uk-UA"/>
        </w:rPr>
      </w:pPr>
    </w:p>
    <w:p w:rsidR="00001AB5" w:rsidRDefault="00001AB5" w:rsidP="00CE6D34">
      <w:pPr>
        <w:spacing w:line="259" w:lineRule="auto"/>
        <w:jc w:val="center"/>
        <w:rPr>
          <w:rFonts w:ascii="Arial" w:hAnsi="Arial" w:cs="Arial"/>
          <w:bCs/>
          <w:caps/>
          <w:snapToGrid w:val="0"/>
          <w:sz w:val="25"/>
          <w:szCs w:val="25"/>
          <w:lang w:val="uk-UA"/>
        </w:rPr>
      </w:pPr>
    </w:p>
    <w:p w:rsidR="00BA5898" w:rsidRDefault="00BA5898" w:rsidP="00CE6D34">
      <w:pPr>
        <w:spacing w:line="259" w:lineRule="auto"/>
        <w:jc w:val="center"/>
        <w:rPr>
          <w:rFonts w:ascii="Arial" w:hAnsi="Arial" w:cs="Arial"/>
          <w:bCs/>
          <w:caps/>
          <w:snapToGrid w:val="0"/>
          <w:sz w:val="25"/>
          <w:szCs w:val="25"/>
          <w:lang w:val="uk-UA"/>
        </w:rPr>
      </w:pPr>
    </w:p>
    <w:p w:rsidR="00825A1F" w:rsidRPr="00580D66" w:rsidRDefault="00825A1F" w:rsidP="00D42A1C">
      <w:pPr>
        <w:pStyle w:val="1"/>
        <w:numPr>
          <w:ilvl w:val="0"/>
          <w:numId w:val="1"/>
        </w:numPr>
        <w:spacing w:line="259" w:lineRule="auto"/>
        <w:jc w:val="center"/>
        <w:rPr>
          <w:rFonts w:ascii="Arial" w:hAnsi="Arial" w:cs="Arial"/>
          <w:bCs/>
          <w:sz w:val="25"/>
          <w:szCs w:val="25"/>
        </w:rPr>
      </w:pPr>
      <w:bookmarkStart w:id="1" w:name="_Toc511989509"/>
      <w:r w:rsidRPr="00580D66">
        <w:rPr>
          <w:rFonts w:ascii="Arial" w:hAnsi="Arial" w:cs="Arial"/>
          <w:bCs/>
          <w:sz w:val="25"/>
          <w:szCs w:val="25"/>
        </w:rPr>
        <w:t>ВИЗНАЧЕННЯ ЗАВДАННЯ НА ОЦІНКУ</w:t>
      </w:r>
      <w:bookmarkEnd w:id="1"/>
    </w:p>
    <w:p w:rsidR="007E0679" w:rsidRPr="00CD609D" w:rsidRDefault="007E0679" w:rsidP="00CE6D34">
      <w:pPr>
        <w:spacing w:line="259" w:lineRule="auto"/>
        <w:rPr>
          <w:rFonts w:ascii="Arial" w:hAnsi="Arial" w:cs="Arial"/>
          <w:sz w:val="14"/>
          <w:szCs w:val="25"/>
          <w:lang w:val="uk-UA"/>
        </w:rPr>
      </w:pPr>
    </w:p>
    <w:p w:rsidR="00825A1F" w:rsidRPr="00580D66" w:rsidRDefault="00825A1F" w:rsidP="00D42A1C">
      <w:pPr>
        <w:pStyle w:val="2"/>
        <w:numPr>
          <w:ilvl w:val="1"/>
          <w:numId w:val="1"/>
        </w:numPr>
        <w:tabs>
          <w:tab w:val="clear" w:pos="792"/>
        </w:tabs>
        <w:spacing w:before="0" w:line="259" w:lineRule="auto"/>
        <w:ind w:left="0" w:firstLine="0"/>
        <w:rPr>
          <w:rFonts w:ascii="Arial" w:hAnsi="Arial" w:cs="Arial"/>
          <w:b/>
          <w:sz w:val="25"/>
          <w:szCs w:val="25"/>
        </w:rPr>
      </w:pPr>
      <w:bookmarkStart w:id="2" w:name="_Toc511989510"/>
      <w:r w:rsidRPr="00580D66">
        <w:rPr>
          <w:rFonts w:ascii="Arial" w:hAnsi="Arial" w:cs="Arial"/>
          <w:b/>
          <w:sz w:val="25"/>
          <w:szCs w:val="25"/>
        </w:rPr>
        <w:t>Загальні відомості</w:t>
      </w:r>
      <w:bookmarkEnd w:id="2"/>
    </w:p>
    <w:p w:rsidR="00730ECE" w:rsidRDefault="00730ECE" w:rsidP="006F6F27">
      <w:pPr>
        <w:jc w:val="both"/>
        <w:rPr>
          <w:rFonts w:ascii="Arial" w:hAnsi="Arial" w:cs="Arial"/>
          <w:sz w:val="22"/>
          <w:szCs w:val="22"/>
          <w:lang w:val="uk-UA"/>
        </w:rPr>
      </w:pPr>
      <w:bookmarkStart w:id="3" w:name="_Toc271268516"/>
      <w:bookmarkStart w:id="4" w:name="_Toc271388159"/>
      <w:bookmarkStart w:id="5" w:name="_Toc294594979"/>
      <w:bookmarkStart w:id="6" w:name="_Toc82593905"/>
      <w:bookmarkStart w:id="7" w:name="_Toc82926466"/>
      <w:bookmarkStart w:id="8" w:name="_Toc82952453"/>
      <w:bookmarkStart w:id="9" w:name="_Toc83796122"/>
      <w:r w:rsidRPr="00730ECE">
        <w:rPr>
          <w:rFonts w:ascii="Arial" w:hAnsi="Arial" w:cs="Arial"/>
          <w:sz w:val="22"/>
          <w:szCs w:val="22"/>
          <w:lang w:val="uk-UA"/>
        </w:rPr>
        <w:t>Суб’єкт оціночної діял</w:t>
      </w:r>
      <w:r w:rsidR="00001AB5">
        <w:rPr>
          <w:rFonts w:ascii="Arial" w:hAnsi="Arial" w:cs="Arial"/>
          <w:sz w:val="22"/>
          <w:szCs w:val="22"/>
          <w:lang w:val="uk-UA"/>
        </w:rPr>
        <w:t xml:space="preserve">ьності ТОВ «Альянс-Укрексперт» </w:t>
      </w:r>
      <w:r w:rsidRPr="00730ECE">
        <w:rPr>
          <w:rFonts w:ascii="Arial" w:hAnsi="Arial" w:cs="Arial"/>
          <w:sz w:val="22"/>
          <w:szCs w:val="22"/>
          <w:lang w:val="uk-UA"/>
        </w:rPr>
        <w:t>діє на підставі статуту та сертифікату суб’єкта оціночної діяльності №</w:t>
      </w:r>
      <w:r w:rsidR="00BE25B5">
        <w:rPr>
          <w:rFonts w:ascii="Arial" w:hAnsi="Arial" w:cs="Arial"/>
          <w:sz w:val="22"/>
          <w:szCs w:val="22"/>
          <w:lang w:val="uk-UA"/>
        </w:rPr>
        <w:t>630/16</w:t>
      </w:r>
      <w:r w:rsidRPr="00730ECE">
        <w:rPr>
          <w:rFonts w:ascii="Arial" w:hAnsi="Arial" w:cs="Arial"/>
          <w:sz w:val="22"/>
          <w:szCs w:val="22"/>
          <w:lang w:val="uk-UA"/>
        </w:rPr>
        <w:t xml:space="preserve">, який було видано Фондом державного майна України </w:t>
      </w:r>
      <w:r w:rsidR="00BE25B5">
        <w:rPr>
          <w:rFonts w:ascii="Arial" w:hAnsi="Arial" w:cs="Arial"/>
          <w:sz w:val="22"/>
          <w:szCs w:val="22"/>
          <w:lang w:val="uk-UA"/>
        </w:rPr>
        <w:t>16 серпня 2016</w:t>
      </w:r>
      <w:r w:rsidRPr="00730ECE">
        <w:rPr>
          <w:rFonts w:ascii="Arial" w:hAnsi="Arial" w:cs="Arial"/>
          <w:sz w:val="22"/>
          <w:szCs w:val="22"/>
          <w:lang w:val="uk-UA"/>
        </w:rPr>
        <w:t xml:space="preserve"> року, а також на підставі договору про незалежну оцінку  №</w:t>
      </w:r>
      <w:r w:rsidR="0079489E">
        <w:rPr>
          <w:rFonts w:ascii="Arial" w:hAnsi="Arial" w:cs="Arial"/>
          <w:sz w:val="22"/>
          <w:szCs w:val="22"/>
          <w:lang w:val="uk-UA"/>
        </w:rPr>
        <w:t>325/18</w:t>
      </w:r>
      <w:r w:rsidRPr="00730ECE">
        <w:rPr>
          <w:rFonts w:ascii="Arial" w:hAnsi="Arial" w:cs="Arial"/>
          <w:sz w:val="22"/>
          <w:szCs w:val="22"/>
          <w:lang w:val="uk-UA"/>
        </w:rPr>
        <w:t xml:space="preserve"> </w:t>
      </w:r>
      <w:r w:rsidR="00736715">
        <w:rPr>
          <w:rFonts w:ascii="Arial" w:hAnsi="Arial" w:cs="Arial"/>
          <w:sz w:val="22"/>
          <w:szCs w:val="22"/>
          <w:lang w:val="uk-UA"/>
        </w:rPr>
        <w:t xml:space="preserve"> </w:t>
      </w:r>
      <w:r w:rsidRPr="00730ECE">
        <w:rPr>
          <w:rFonts w:ascii="Arial" w:hAnsi="Arial" w:cs="Arial"/>
          <w:sz w:val="22"/>
          <w:szCs w:val="22"/>
          <w:lang w:val="uk-UA"/>
        </w:rPr>
        <w:t xml:space="preserve">укладеного з </w:t>
      </w:r>
      <w:r w:rsidR="001D4479">
        <w:rPr>
          <w:rFonts w:ascii="Arial" w:hAnsi="Arial" w:cs="Arial"/>
          <w:sz w:val="22"/>
          <w:szCs w:val="22"/>
          <w:lang w:val="uk-UA"/>
        </w:rPr>
        <w:t>ТОВ АГРОПРОМИСЛОВА ФІРМА «ЮГАГРОСЕРВІС»</w:t>
      </w:r>
      <w:r w:rsidRPr="00730ECE">
        <w:rPr>
          <w:rFonts w:ascii="Arial" w:hAnsi="Arial" w:cs="Arial"/>
          <w:sz w:val="22"/>
          <w:szCs w:val="22"/>
          <w:lang w:val="uk-UA"/>
        </w:rPr>
        <w:t>.</w:t>
      </w:r>
    </w:p>
    <w:p w:rsidR="00001AB5" w:rsidRDefault="00001AB5" w:rsidP="006F6F27">
      <w:pPr>
        <w:jc w:val="both"/>
        <w:rPr>
          <w:rFonts w:ascii="Arial" w:hAnsi="Arial" w:cs="Arial"/>
          <w:i/>
          <w:iCs/>
          <w:sz w:val="25"/>
          <w:szCs w:val="25"/>
          <w:lang w:val="uk-UA" w:bidi="uk-UA"/>
        </w:rPr>
      </w:pPr>
    </w:p>
    <w:p w:rsidR="007473D9" w:rsidRPr="003E6277" w:rsidRDefault="007473D9" w:rsidP="006F6F27">
      <w:pPr>
        <w:jc w:val="both"/>
        <w:rPr>
          <w:rFonts w:ascii="Arial" w:hAnsi="Arial" w:cs="Arial"/>
          <w:i/>
          <w:iCs/>
          <w:sz w:val="25"/>
          <w:szCs w:val="25"/>
          <w:lang w:val="uk-UA" w:bidi="uk-UA"/>
        </w:rPr>
      </w:pPr>
      <w:r w:rsidRPr="00730ECE">
        <w:rPr>
          <w:rFonts w:ascii="Arial" w:hAnsi="Arial" w:cs="Arial"/>
          <w:i/>
          <w:iCs/>
          <w:sz w:val="25"/>
          <w:szCs w:val="25"/>
          <w:lang w:val="uk-UA" w:bidi="uk-UA"/>
        </w:rPr>
        <w:lastRenderedPageBreak/>
        <w:t xml:space="preserve">Оцінка проведена із застосуванням порівняльного методичного підходу у відповідності до вимог Національного стандарту №1 «Загальні засади оцінки майна і майнових прав», затвердженого постановою </w:t>
      </w:r>
      <w:r w:rsidRPr="003E6277">
        <w:rPr>
          <w:rFonts w:ascii="Arial" w:hAnsi="Arial" w:cs="Arial"/>
          <w:i/>
          <w:iCs/>
          <w:sz w:val="25"/>
          <w:szCs w:val="25"/>
          <w:lang w:val="uk-UA" w:bidi="uk-UA"/>
        </w:rPr>
        <w:t xml:space="preserve">Кабінету Міністрів України від 10 вересня 2003р. №1440, </w:t>
      </w:r>
      <w:r w:rsidR="00441BF9" w:rsidRPr="003E6277">
        <w:rPr>
          <w:rFonts w:ascii="Arial" w:hAnsi="Arial" w:cs="Arial"/>
          <w:i/>
          <w:iCs/>
          <w:sz w:val="25"/>
          <w:szCs w:val="25"/>
          <w:lang w:val="uk-UA" w:bidi="uk-UA"/>
        </w:rPr>
        <w:t>«</w:t>
      </w:r>
      <w:r w:rsidRPr="003E6277">
        <w:rPr>
          <w:rFonts w:ascii="Arial" w:hAnsi="Arial" w:cs="Arial"/>
          <w:i/>
          <w:iCs/>
          <w:sz w:val="25"/>
          <w:szCs w:val="25"/>
          <w:lang w:val="uk-UA" w:bidi="uk-UA"/>
        </w:rPr>
        <w:t xml:space="preserve">Методики </w:t>
      </w:r>
      <w:r w:rsidR="00441BF9" w:rsidRPr="003E6277">
        <w:rPr>
          <w:rFonts w:ascii="Arial" w:hAnsi="Arial" w:cs="Arial"/>
          <w:i/>
          <w:iCs/>
          <w:sz w:val="25"/>
          <w:szCs w:val="25"/>
          <w:lang w:val="uk-UA" w:bidi="uk-UA"/>
        </w:rPr>
        <w:t>товарознавчої експертизи та оцінки колісних транспортних засобів, затверджена наказом Міністерства юстиції України, Фонду державного майна України №142/5/2092 від 24 листопада 2003 р.</w:t>
      </w:r>
    </w:p>
    <w:p w:rsidR="007473D9" w:rsidRPr="003E6277" w:rsidRDefault="007473D9" w:rsidP="007473D9">
      <w:pPr>
        <w:spacing w:line="259" w:lineRule="auto"/>
        <w:jc w:val="both"/>
        <w:rPr>
          <w:rFonts w:ascii="Arial" w:hAnsi="Arial" w:cs="Arial"/>
          <w:i/>
          <w:iCs/>
          <w:sz w:val="25"/>
          <w:szCs w:val="25"/>
          <w:lang w:val="uk-UA" w:bidi="uk-UA"/>
        </w:rPr>
      </w:pPr>
    </w:p>
    <w:p w:rsidR="00730ECE" w:rsidRPr="00730ECE" w:rsidRDefault="00730ECE" w:rsidP="00730ECE">
      <w:pPr>
        <w:spacing w:line="259" w:lineRule="auto"/>
        <w:jc w:val="both"/>
        <w:rPr>
          <w:rFonts w:ascii="Arial" w:hAnsi="Arial" w:cs="Arial"/>
          <w:b/>
          <w:bCs/>
          <w:sz w:val="22"/>
          <w:szCs w:val="22"/>
          <w:lang w:val="uk-UA" w:bidi="uk-UA"/>
        </w:rPr>
      </w:pPr>
      <w:r w:rsidRPr="00730ECE">
        <w:rPr>
          <w:rFonts w:ascii="Arial" w:hAnsi="Arial" w:cs="Arial"/>
          <w:b/>
          <w:bCs/>
          <w:sz w:val="22"/>
          <w:szCs w:val="22"/>
          <w:lang w:val="uk-UA" w:bidi="uk-UA"/>
        </w:rPr>
        <w:t xml:space="preserve">Об’єкт оцінки –  </w:t>
      </w:r>
      <w:r w:rsidRPr="00001AB5">
        <w:rPr>
          <w:rFonts w:ascii="Arial" w:hAnsi="Arial" w:cs="Arial"/>
          <w:bCs/>
          <w:sz w:val="22"/>
          <w:szCs w:val="22"/>
          <w:lang w:val="uk-UA" w:bidi="uk-UA"/>
        </w:rPr>
        <w:t>сільськогосподарська техніка</w:t>
      </w:r>
      <w:r w:rsidR="00E3550B">
        <w:rPr>
          <w:rFonts w:ascii="Arial" w:hAnsi="Arial" w:cs="Arial"/>
          <w:bCs/>
          <w:sz w:val="22"/>
          <w:szCs w:val="22"/>
          <w:lang w:val="uk-UA" w:bidi="uk-UA"/>
        </w:rPr>
        <w:t xml:space="preserve"> в кількості </w:t>
      </w:r>
      <w:r w:rsidR="0079489E">
        <w:rPr>
          <w:rFonts w:ascii="Arial" w:hAnsi="Arial" w:cs="Arial"/>
          <w:bCs/>
          <w:sz w:val="22"/>
          <w:szCs w:val="22"/>
          <w:lang w:val="uk-UA" w:bidi="uk-UA"/>
        </w:rPr>
        <w:t>10-ти</w:t>
      </w:r>
      <w:r w:rsidR="00E3550B">
        <w:rPr>
          <w:rFonts w:ascii="Arial" w:hAnsi="Arial" w:cs="Arial"/>
          <w:bCs/>
          <w:sz w:val="22"/>
          <w:szCs w:val="22"/>
          <w:lang w:val="uk-UA" w:bidi="uk-UA"/>
        </w:rPr>
        <w:t xml:space="preserve"> інвентарних одиниць</w:t>
      </w:r>
      <w:r w:rsidR="00736715">
        <w:rPr>
          <w:rFonts w:ascii="Arial" w:hAnsi="Arial" w:cs="Arial"/>
          <w:bCs/>
          <w:sz w:val="22"/>
          <w:szCs w:val="22"/>
          <w:lang w:val="uk-UA" w:bidi="uk-UA"/>
        </w:rPr>
        <w:t>.</w:t>
      </w:r>
    </w:p>
    <w:p w:rsidR="00001AB5" w:rsidRDefault="00001AB5" w:rsidP="00730ECE">
      <w:pPr>
        <w:spacing w:line="259" w:lineRule="auto"/>
        <w:jc w:val="both"/>
        <w:rPr>
          <w:rFonts w:ascii="Arial" w:hAnsi="Arial" w:cs="Arial"/>
          <w:b/>
          <w:bCs/>
          <w:sz w:val="22"/>
          <w:szCs w:val="22"/>
          <w:lang w:val="uk-UA" w:bidi="uk-UA"/>
        </w:rPr>
      </w:pPr>
    </w:p>
    <w:p w:rsidR="00730ECE" w:rsidRPr="00730ECE" w:rsidRDefault="00730ECE" w:rsidP="00730ECE">
      <w:pPr>
        <w:spacing w:line="259" w:lineRule="auto"/>
        <w:jc w:val="both"/>
        <w:rPr>
          <w:rFonts w:ascii="Arial" w:hAnsi="Arial" w:cs="Arial"/>
          <w:b/>
          <w:bCs/>
          <w:sz w:val="22"/>
          <w:szCs w:val="22"/>
          <w:lang w:val="uk-UA" w:bidi="uk-UA"/>
        </w:rPr>
      </w:pPr>
      <w:r w:rsidRPr="00730ECE">
        <w:rPr>
          <w:rFonts w:ascii="Arial" w:hAnsi="Arial" w:cs="Arial"/>
          <w:b/>
          <w:bCs/>
          <w:sz w:val="22"/>
          <w:szCs w:val="22"/>
          <w:lang w:val="uk-UA" w:bidi="uk-UA"/>
        </w:rPr>
        <w:t xml:space="preserve">Власник майна - </w:t>
      </w:r>
      <w:r w:rsidR="001D4479">
        <w:rPr>
          <w:rFonts w:ascii="Arial" w:hAnsi="Arial" w:cs="Arial"/>
          <w:bCs/>
          <w:sz w:val="22"/>
          <w:szCs w:val="22"/>
          <w:lang w:val="uk-UA" w:bidi="uk-UA"/>
        </w:rPr>
        <w:t>ТОВ АГРОПРОМИСЛОВА ФІРМА «ЮГАГРОСЕРВІС»</w:t>
      </w:r>
      <w:r w:rsidRPr="00001AB5">
        <w:rPr>
          <w:rFonts w:ascii="Arial" w:hAnsi="Arial" w:cs="Arial"/>
          <w:bCs/>
          <w:sz w:val="22"/>
          <w:szCs w:val="22"/>
          <w:lang w:val="uk-UA" w:bidi="uk-UA"/>
        </w:rPr>
        <w:t>.</w:t>
      </w:r>
    </w:p>
    <w:p w:rsidR="00001AB5" w:rsidRDefault="00001AB5" w:rsidP="00730ECE">
      <w:pPr>
        <w:spacing w:line="259" w:lineRule="auto"/>
        <w:jc w:val="both"/>
        <w:rPr>
          <w:rFonts w:ascii="Arial" w:hAnsi="Arial" w:cs="Arial"/>
          <w:b/>
          <w:bCs/>
          <w:sz w:val="22"/>
          <w:szCs w:val="22"/>
          <w:lang w:val="uk-UA" w:bidi="uk-UA"/>
        </w:rPr>
      </w:pPr>
    </w:p>
    <w:p w:rsidR="00730ECE" w:rsidRPr="00730ECE" w:rsidRDefault="00730ECE" w:rsidP="00730ECE">
      <w:pPr>
        <w:spacing w:line="259" w:lineRule="auto"/>
        <w:jc w:val="both"/>
        <w:rPr>
          <w:rFonts w:ascii="Arial" w:hAnsi="Arial" w:cs="Arial"/>
          <w:b/>
          <w:bCs/>
          <w:sz w:val="22"/>
          <w:szCs w:val="22"/>
          <w:lang w:val="uk-UA" w:bidi="uk-UA"/>
        </w:rPr>
      </w:pPr>
      <w:r w:rsidRPr="00730ECE">
        <w:rPr>
          <w:rFonts w:ascii="Arial" w:hAnsi="Arial" w:cs="Arial"/>
          <w:b/>
          <w:bCs/>
          <w:sz w:val="22"/>
          <w:szCs w:val="22"/>
          <w:lang w:val="uk-UA" w:bidi="uk-UA"/>
        </w:rPr>
        <w:t xml:space="preserve">Юридична адреса: </w:t>
      </w:r>
      <w:r w:rsidRPr="00001AB5">
        <w:rPr>
          <w:rFonts w:ascii="Arial" w:hAnsi="Arial" w:cs="Arial"/>
          <w:bCs/>
          <w:sz w:val="22"/>
          <w:szCs w:val="22"/>
          <w:lang w:val="uk-UA" w:bidi="uk-UA"/>
        </w:rPr>
        <w:t xml:space="preserve"> </w:t>
      </w:r>
      <w:r w:rsidR="001D4479">
        <w:rPr>
          <w:rFonts w:ascii="Arial" w:hAnsi="Arial" w:cs="Arial"/>
          <w:bCs/>
          <w:sz w:val="22"/>
          <w:szCs w:val="22"/>
          <w:lang w:val="uk-UA" w:bidi="uk-UA"/>
        </w:rPr>
        <w:t>м. Херсон вул. Червонофлотська 127</w:t>
      </w:r>
      <w:r w:rsidR="00331ACB" w:rsidRPr="00001AB5">
        <w:rPr>
          <w:rFonts w:ascii="Arial" w:hAnsi="Arial" w:cs="Arial"/>
          <w:bCs/>
          <w:sz w:val="22"/>
          <w:szCs w:val="22"/>
          <w:lang w:val="uk-UA" w:bidi="uk-UA"/>
        </w:rPr>
        <w:t>.</w:t>
      </w:r>
    </w:p>
    <w:p w:rsidR="00001AB5" w:rsidRDefault="00001AB5" w:rsidP="00730ECE">
      <w:pPr>
        <w:spacing w:line="259" w:lineRule="auto"/>
        <w:jc w:val="both"/>
        <w:rPr>
          <w:rFonts w:ascii="Arial" w:hAnsi="Arial" w:cs="Arial"/>
          <w:b/>
          <w:bCs/>
          <w:sz w:val="22"/>
          <w:szCs w:val="22"/>
          <w:lang w:val="uk-UA" w:bidi="uk-UA"/>
        </w:rPr>
      </w:pPr>
    </w:p>
    <w:p w:rsidR="00730ECE" w:rsidRPr="00001AB5" w:rsidRDefault="00730ECE" w:rsidP="00730ECE">
      <w:pPr>
        <w:spacing w:line="259" w:lineRule="auto"/>
        <w:jc w:val="both"/>
        <w:rPr>
          <w:rFonts w:ascii="Arial" w:hAnsi="Arial" w:cs="Arial"/>
          <w:bCs/>
          <w:sz w:val="22"/>
          <w:szCs w:val="22"/>
          <w:lang w:val="uk-UA" w:bidi="uk-UA"/>
        </w:rPr>
      </w:pPr>
      <w:r w:rsidRPr="00730ECE">
        <w:rPr>
          <w:rFonts w:ascii="Arial" w:hAnsi="Arial" w:cs="Arial"/>
          <w:b/>
          <w:bCs/>
          <w:sz w:val="22"/>
          <w:szCs w:val="22"/>
          <w:lang w:val="uk-UA" w:bidi="uk-UA"/>
        </w:rPr>
        <w:t xml:space="preserve">Мета та призначення проведеної роботи по оцінці - </w:t>
      </w:r>
      <w:r w:rsidRPr="00001AB5">
        <w:rPr>
          <w:rFonts w:ascii="Arial" w:hAnsi="Arial" w:cs="Arial"/>
          <w:bCs/>
          <w:sz w:val="22"/>
          <w:szCs w:val="22"/>
          <w:lang w:val="uk-UA" w:bidi="uk-UA"/>
        </w:rPr>
        <w:t>визначення  ринкової  та  ліквідаційної  вартості  об’єкта  оцінки,  який  виступати забезпеченням за кредитними операціями в АТ «Укрексімбанк».</w:t>
      </w:r>
    </w:p>
    <w:p w:rsidR="00001AB5" w:rsidRDefault="00001AB5" w:rsidP="00730ECE">
      <w:pPr>
        <w:spacing w:line="259" w:lineRule="auto"/>
        <w:jc w:val="both"/>
        <w:rPr>
          <w:rFonts w:ascii="Arial" w:hAnsi="Arial" w:cs="Arial"/>
          <w:b/>
          <w:bCs/>
          <w:sz w:val="22"/>
          <w:szCs w:val="22"/>
          <w:lang w:val="uk-UA" w:bidi="uk-UA"/>
        </w:rPr>
      </w:pPr>
    </w:p>
    <w:p w:rsidR="00730ECE" w:rsidRPr="00730ECE" w:rsidRDefault="00730ECE" w:rsidP="00730ECE">
      <w:pPr>
        <w:spacing w:line="259" w:lineRule="auto"/>
        <w:jc w:val="both"/>
        <w:rPr>
          <w:rFonts w:ascii="Arial" w:hAnsi="Arial" w:cs="Arial"/>
          <w:b/>
          <w:bCs/>
          <w:sz w:val="22"/>
          <w:szCs w:val="22"/>
          <w:lang w:val="uk-UA" w:bidi="uk-UA"/>
        </w:rPr>
      </w:pPr>
      <w:r w:rsidRPr="00730ECE">
        <w:rPr>
          <w:rFonts w:ascii="Arial" w:hAnsi="Arial" w:cs="Arial"/>
          <w:b/>
          <w:bCs/>
          <w:sz w:val="22"/>
          <w:szCs w:val="22"/>
          <w:lang w:val="uk-UA" w:bidi="uk-UA"/>
        </w:rPr>
        <w:t xml:space="preserve">Дата оцінки – </w:t>
      </w:r>
      <w:r w:rsidR="0079489E">
        <w:rPr>
          <w:rFonts w:ascii="Arial" w:hAnsi="Arial" w:cs="Arial"/>
          <w:b/>
          <w:bCs/>
          <w:sz w:val="22"/>
          <w:szCs w:val="22"/>
          <w:lang w:val="uk-UA" w:bidi="uk-UA"/>
        </w:rPr>
        <w:t>19 квіттня 2018</w:t>
      </w:r>
      <w:r w:rsidR="00331ACB">
        <w:rPr>
          <w:rFonts w:ascii="Arial" w:hAnsi="Arial" w:cs="Arial"/>
          <w:b/>
          <w:bCs/>
          <w:sz w:val="22"/>
          <w:szCs w:val="22"/>
          <w:lang w:val="uk-UA" w:bidi="uk-UA"/>
        </w:rPr>
        <w:t xml:space="preserve"> р</w:t>
      </w:r>
      <w:r w:rsidRPr="00730ECE">
        <w:rPr>
          <w:rFonts w:ascii="Arial" w:hAnsi="Arial" w:cs="Arial"/>
          <w:b/>
          <w:bCs/>
          <w:sz w:val="22"/>
          <w:szCs w:val="22"/>
          <w:lang w:val="uk-UA" w:bidi="uk-UA"/>
        </w:rPr>
        <w:t>.</w:t>
      </w:r>
    </w:p>
    <w:p w:rsidR="00001AB5" w:rsidRDefault="00001AB5" w:rsidP="00730ECE">
      <w:pPr>
        <w:spacing w:line="259" w:lineRule="auto"/>
        <w:jc w:val="both"/>
        <w:rPr>
          <w:rFonts w:ascii="Arial" w:hAnsi="Arial" w:cs="Arial"/>
          <w:b/>
          <w:bCs/>
          <w:sz w:val="22"/>
          <w:szCs w:val="22"/>
          <w:lang w:val="uk-UA" w:bidi="uk-UA"/>
        </w:rPr>
      </w:pPr>
    </w:p>
    <w:p w:rsidR="002C0058" w:rsidRPr="006F037D" w:rsidRDefault="00730ECE" w:rsidP="00730ECE">
      <w:pPr>
        <w:spacing w:line="259" w:lineRule="auto"/>
        <w:jc w:val="both"/>
        <w:rPr>
          <w:rFonts w:ascii="Arial" w:hAnsi="Arial" w:cs="Arial"/>
          <w:b/>
          <w:bCs/>
          <w:sz w:val="22"/>
          <w:szCs w:val="22"/>
          <w:lang w:val="uk-UA" w:bidi="uk-UA"/>
        </w:rPr>
      </w:pPr>
      <w:r w:rsidRPr="00730ECE">
        <w:rPr>
          <w:rFonts w:ascii="Arial" w:hAnsi="Arial" w:cs="Arial"/>
          <w:b/>
          <w:bCs/>
          <w:sz w:val="22"/>
          <w:szCs w:val="22"/>
          <w:lang w:val="uk-UA" w:bidi="uk-UA"/>
        </w:rPr>
        <w:t>Вид вартості – ринкова вартість.</w:t>
      </w:r>
    </w:p>
    <w:p w:rsidR="00001AB5" w:rsidRDefault="00001AB5" w:rsidP="00610A34">
      <w:pPr>
        <w:pStyle w:val="a9"/>
        <w:spacing w:line="259" w:lineRule="auto"/>
        <w:jc w:val="both"/>
        <w:rPr>
          <w:rFonts w:ascii="Arial" w:hAnsi="Arial" w:cs="Arial"/>
          <w:b/>
          <w:sz w:val="22"/>
          <w:szCs w:val="22"/>
          <w:lang w:val="uk-UA"/>
        </w:rPr>
      </w:pPr>
    </w:p>
    <w:p w:rsidR="00F15A91" w:rsidRPr="003D64DA" w:rsidRDefault="00F15A91" w:rsidP="00610A34">
      <w:pPr>
        <w:pStyle w:val="a9"/>
        <w:spacing w:line="259" w:lineRule="auto"/>
        <w:jc w:val="both"/>
        <w:rPr>
          <w:rFonts w:ascii="Arial" w:hAnsi="Arial" w:cs="Arial"/>
          <w:sz w:val="22"/>
          <w:szCs w:val="22"/>
          <w:lang w:val="uk-UA"/>
        </w:rPr>
      </w:pPr>
      <w:r w:rsidRPr="003D64DA">
        <w:rPr>
          <w:rFonts w:ascii="Arial" w:hAnsi="Arial" w:cs="Arial"/>
          <w:b/>
          <w:sz w:val="22"/>
          <w:szCs w:val="22"/>
          <w:lang w:val="uk-UA"/>
        </w:rPr>
        <w:t xml:space="preserve">Термін дії Звіту про оцінку та Висновку про вартість майна: </w:t>
      </w:r>
      <w:r w:rsidRPr="003D64DA">
        <w:rPr>
          <w:rFonts w:ascii="Arial" w:hAnsi="Arial" w:cs="Arial"/>
          <w:sz w:val="22"/>
          <w:szCs w:val="22"/>
          <w:lang w:val="uk-UA"/>
        </w:rPr>
        <w:t>1 (один) рік з дати оцінки</w:t>
      </w:r>
    </w:p>
    <w:p w:rsidR="00BD353D" w:rsidRDefault="00BD353D" w:rsidP="002A4D75">
      <w:pPr>
        <w:spacing w:line="256" w:lineRule="auto"/>
        <w:jc w:val="both"/>
        <w:rPr>
          <w:rFonts w:ascii="Arial" w:hAnsi="Arial"/>
          <w:b/>
          <w:noProof/>
          <w:sz w:val="22"/>
          <w:szCs w:val="22"/>
        </w:rPr>
      </w:pPr>
    </w:p>
    <w:p w:rsidR="002A4D75" w:rsidRPr="003D64DA" w:rsidRDefault="002A4D75" w:rsidP="002A4D75">
      <w:pPr>
        <w:spacing w:line="256" w:lineRule="auto"/>
        <w:jc w:val="both"/>
        <w:rPr>
          <w:rFonts w:ascii="Arial" w:hAnsi="Arial"/>
          <w:b/>
          <w:noProof/>
          <w:sz w:val="22"/>
          <w:szCs w:val="22"/>
          <w:lang w:val="uk-UA"/>
        </w:rPr>
      </w:pPr>
      <w:r w:rsidRPr="003D64DA">
        <w:rPr>
          <w:rFonts w:ascii="Arial" w:hAnsi="Arial"/>
          <w:b/>
          <w:noProof/>
          <w:sz w:val="22"/>
          <w:szCs w:val="22"/>
        </w:rPr>
        <w:t>Курс НБУ станом на дату оцінки:</w:t>
      </w:r>
      <w:r w:rsidR="00B7090F">
        <w:rPr>
          <w:rFonts w:ascii="Arial" w:hAnsi="Arial"/>
          <w:noProof/>
          <w:sz w:val="22"/>
          <w:szCs w:val="22"/>
          <w:lang w:val="uk-UA"/>
        </w:rPr>
        <w:t xml:space="preserve"> </w:t>
      </w:r>
      <w:r w:rsidR="0062427C">
        <w:rPr>
          <w:rFonts w:ascii="Arial" w:hAnsi="Arial"/>
          <w:noProof/>
          <w:sz w:val="22"/>
          <w:szCs w:val="22"/>
          <w:lang w:val="uk-UA"/>
        </w:rPr>
        <w:t xml:space="preserve">1 дол. США = </w:t>
      </w:r>
      <w:r w:rsidR="00425749">
        <w:rPr>
          <w:rFonts w:ascii="Arial" w:hAnsi="Arial"/>
          <w:noProof/>
          <w:sz w:val="22"/>
          <w:szCs w:val="22"/>
          <w:lang w:val="uk-UA"/>
        </w:rPr>
        <w:t>26,1478</w:t>
      </w:r>
      <w:r w:rsidR="0062427C">
        <w:rPr>
          <w:rFonts w:ascii="Arial" w:hAnsi="Arial"/>
          <w:noProof/>
          <w:sz w:val="22"/>
          <w:szCs w:val="22"/>
          <w:lang w:val="uk-UA"/>
        </w:rPr>
        <w:t xml:space="preserve"> грн., </w:t>
      </w:r>
      <w:r w:rsidR="00B7090F">
        <w:rPr>
          <w:rFonts w:ascii="Arial" w:hAnsi="Arial"/>
          <w:noProof/>
          <w:sz w:val="22"/>
          <w:szCs w:val="22"/>
          <w:lang w:val="uk-UA"/>
        </w:rPr>
        <w:t xml:space="preserve">1 євро = </w:t>
      </w:r>
      <w:r w:rsidR="00425749">
        <w:rPr>
          <w:rFonts w:ascii="Arial" w:hAnsi="Arial"/>
          <w:noProof/>
          <w:sz w:val="22"/>
          <w:szCs w:val="22"/>
          <w:lang w:val="uk-UA"/>
        </w:rPr>
        <w:t>32,3919</w:t>
      </w:r>
      <w:r w:rsidR="00B7090F">
        <w:rPr>
          <w:rFonts w:ascii="Arial" w:hAnsi="Arial"/>
          <w:noProof/>
          <w:sz w:val="22"/>
          <w:szCs w:val="22"/>
          <w:lang w:val="uk-UA"/>
        </w:rPr>
        <w:t xml:space="preserve"> грн.</w:t>
      </w:r>
    </w:p>
    <w:p w:rsidR="00042957" w:rsidRPr="00E3550B" w:rsidRDefault="00042957" w:rsidP="000246C3">
      <w:pPr>
        <w:pStyle w:val="a9"/>
        <w:spacing w:line="259" w:lineRule="auto"/>
        <w:jc w:val="both"/>
        <w:rPr>
          <w:rFonts w:ascii="Arial" w:hAnsi="Arial" w:cs="Arial"/>
          <w:b/>
          <w:bCs/>
          <w:sz w:val="22"/>
          <w:szCs w:val="22"/>
          <w:lang w:val="uk-UA"/>
        </w:rPr>
      </w:pPr>
    </w:p>
    <w:p w:rsidR="007473D9" w:rsidRPr="00C53992" w:rsidRDefault="007473D9" w:rsidP="007473D9">
      <w:pPr>
        <w:pStyle w:val="a9"/>
        <w:spacing w:line="256" w:lineRule="auto"/>
        <w:jc w:val="both"/>
        <w:rPr>
          <w:rFonts w:ascii="Arial" w:hAnsi="Arial" w:cs="Arial"/>
          <w:b/>
          <w:bCs/>
          <w:sz w:val="22"/>
          <w:szCs w:val="22"/>
          <w:lang w:val="uk-UA"/>
        </w:rPr>
      </w:pPr>
      <w:r w:rsidRPr="00C53992">
        <w:rPr>
          <w:rFonts w:ascii="Arial" w:hAnsi="Arial" w:cs="Arial"/>
          <w:b/>
          <w:bCs/>
          <w:sz w:val="22"/>
          <w:szCs w:val="22"/>
          <w:lang w:val="uk-UA"/>
        </w:rPr>
        <w:t>Документи, що посвідчують можливість проведення Товариство</w:t>
      </w:r>
      <w:r w:rsidR="00BD353D">
        <w:rPr>
          <w:rFonts w:ascii="Arial" w:hAnsi="Arial" w:cs="Arial"/>
          <w:b/>
          <w:bCs/>
          <w:sz w:val="22"/>
          <w:szCs w:val="22"/>
          <w:lang w:val="uk-UA"/>
        </w:rPr>
        <w:t>м</w:t>
      </w:r>
      <w:r w:rsidRPr="00C53992">
        <w:rPr>
          <w:rFonts w:ascii="Arial" w:hAnsi="Arial" w:cs="Arial"/>
          <w:b/>
          <w:bCs/>
          <w:sz w:val="22"/>
          <w:szCs w:val="22"/>
          <w:lang w:val="uk-UA"/>
        </w:rPr>
        <w:t xml:space="preserve"> з обмеженою відповідальністю «Альянс-У</w:t>
      </w:r>
      <w:r w:rsidR="00BD353D">
        <w:rPr>
          <w:rFonts w:ascii="Arial" w:hAnsi="Arial" w:cs="Arial"/>
          <w:b/>
          <w:bCs/>
          <w:sz w:val="22"/>
          <w:szCs w:val="22"/>
          <w:lang w:val="uk-UA"/>
        </w:rPr>
        <w:t>крексперт» робіт з оцінки майна</w:t>
      </w:r>
      <w:r w:rsidRPr="00C53992">
        <w:rPr>
          <w:rFonts w:ascii="Arial" w:hAnsi="Arial" w:cs="Arial"/>
          <w:b/>
          <w:bCs/>
          <w:sz w:val="22"/>
          <w:szCs w:val="22"/>
          <w:lang w:val="uk-UA"/>
        </w:rPr>
        <w:t xml:space="preserve">:  </w:t>
      </w:r>
    </w:p>
    <w:p w:rsidR="007473D9" w:rsidRPr="00C53992" w:rsidRDefault="007473D9" w:rsidP="007473D9">
      <w:pPr>
        <w:spacing w:line="256" w:lineRule="auto"/>
        <w:jc w:val="both"/>
        <w:rPr>
          <w:rFonts w:ascii="Arial" w:hAnsi="Arial" w:cs="Arial"/>
          <w:bCs/>
          <w:sz w:val="22"/>
          <w:szCs w:val="22"/>
          <w:lang w:val="uk-UA"/>
        </w:rPr>
      </w:pPr>
    </w:p>
    <w:p w:rsidR="007473D9" w:rsidRPr="00C53992" w:rsidRDefault="007473D9" w:rsidP="007473D9">
      <w:pPr>
        <w:spacing w:line="256" w:lineRule="auto"/>
        <w:jc w:val="both"/>
        <w:rPr>
          <w:rFonts w:ascii="Arial" w:hAnsi="Arial" w:cs="Arial"/>
          <w:b/>
          <w:sz w:val="22"/>
          <w:szCs w:val="22"/>
          <w:lang w:val="uk-UA"/>
        </w:rPr>
      </w:pPr>
      <w:r w:rsidRPr="00C53992">
        <w:rPr>
          <w:rFonts w:ascii="Arial" w:hAnsi="Arial" w:cs="Arial"/>
          <w:b/>
          <w:bCs/>
          <w:sz w:val="22"/>
          <w:szCs w:val="22"/>
          <w:lang w:val="uk-UA"/>
        </w:rPr>
        <w:t>Сертифікат суб’єкта оціночної діяльності виданий Фондом державного майна України за №</w:t>
      </w:r>
      <w:r w:rsidR="00BE25B5">
        <w:rPr>
          <w:rFonts w:ascii="Arial" w:hAnsi="Arial" w:cs="Arial"/>
          <w:b/>
          <w:bCs/>
          <w:sz w:val="22"/>
          <w:szCs w:val="22"/>
          <w:lang w:val="uk-UA"/>
        </w:rPr>
        <w:t>630/16</w:t>
      </w:r>
      <w:r w:rsidRPr="00C53992">
        <w:rPr>
          <w:rFonts w:ascii="Arial" w:hAnsi="Arial" w:cs="Arial"/>
          <w:b/>
          <w:bCs/>
          <w:sz w:val="22"/>
          <w:szCs w:val="22"/>
          <w:lang w:val="uk-UA"/>
        </w:rPr>
        <w:t xml:space="preserve"> від </w:t>
      </w:r>
      <w:r w:rsidR="00BE25B5">
        <w:rPr>
          <w:rFonts w:ascii="Arial" w:hAnsi="Arial" w:cs="Arial"/>
          <w:b/>
          <w:bCs/>
          <w:sz w:val="22"/>
          <w:szCs w:val="22"/>
          <w:lang w:val="uk-UA"/>
        </w:rPr>
        <w:t>16 серпня 2016</w:t>
      </w:r>
      <w:r w:rsidRPr="00C53992">
        <w:rPr>
          <w:rFonts w:ascii="Arial" w:hAnsi="Arial" w:cs="Arial"/>
          <w:b/>
          <w:bCs/>
          <w:sz w:val="22"/>
          <w:szCs w:val="22"/>
          <w:lang w:val="uk-UA"/>
        </w:rPr>
        <w:t xml:space="preserve"> року на право проведення оцінки.</w:t>
      </w:r>
      <w:r w:rsidRPr="00C53992">
        <w:rPr>
          <w:rFonts w:ascii="Arial" w:hAnsi="Arial" w:cs="Arial"/>
          <w:b/>
          <w:sz w:val="22"/>
          <w:szCs w:val="22"/>
          <w:lang w:val="uk-UA"/>
        </w:rPr>
        <w:t xml:space="preserve"> </w:t>
      </w:r>
    </w:p>
    <w:p w:rsidR="00BD353D" w:rsidRDefault="00BD353D" w:rsidP="007473D9">
      <w:pPr>
        <w:spacing w:line="256" w:lineRule="auto"/>
        <w:jc w:val="both"/>
        <w:rPr>
          <w:rFonts w:ascii="Arial" w:hAnsi="Arial" w:cs="Arial"/>
          <w:b/>
          <w:sz w:val="22"/>
          <w:szCs w:val="22"/>
        </w:rPr>
      </w:pPr>
    </w:p>
    <w:p w:rsidR="007473D9" w:rsidRPr="00C53992" w:rsidRDefault="007473D9" w:rsidP="007473D9">
      <w:pPr>
        <w:spacing w:line="256" w:lineRule="auto"/>
        <w:jc w:val="both"/>
        <w:rPr>
          <w:rFonts w:ascii="Arial" w:hAnsi="Arial" w:cs="Arial"/>
          <w:b/>
          <w:sz w:val="22"/>
          <w:szCs w:val="22"/>
          <w:lang w:val="uk-UA"/>
        </w:rPr>
      </w:pPr>
      <w:r w:rsidRPr="00C53992">
        <w:rPr>
          <w:rFonts w:ascii="Arial" w:hAnsi="Arial" w:cs="Arial"/>
          <w:b/>
          <w:sz w:val="22"/>
          <w:szCs w:val="22"/>
        </w:rPr>
        <w:t>Кваліфікований для проведення робіт оцінювач:</w:t>
      </w:r>
    </w:p>
    <w:p w:rsidR="00926837" w:rsidRDefault="00926837" w:rsidP="007473D9">
      <w:pPr>
        <w:spacing w:line="256" w:lineRule="auto"/>
        <w:jc w:val="both"/>
        <w:rPr>
          <w:rFonts w:ascii="Arial" w:hAnsi="Arial" w:cs="Arial"/>
          <w:b/>
          <w:sz w:val="25"/>
          <w:szCs w:val="25"/>
          <w:lang w:val="uk-UA"/>
        </w:rPr>
      </w:pPr>
    </w:p>
    <w:p w:rsidR="007473D9" w:rsidRPr="00CD609D" w:rsidRDefault="007473D9" w:rsidP="007473D9">
      <w:pPr>
        <w:rPr>
          <w:rFonts w:ascii="Arial" w:hAnsi="Arial" w:cs="Arial"/>
          <w:sz w:val="16"/>
          <w:szCs w:val="25"/>
        </w:rPr>
      </w:pPr>
    </w:p>
    <w:p w:rsidR="007473D9" w:rsidRPr="00FB06CE" w:rsidRDefault="007473D9" w:rsidP="007473D9">
      <w:pPr>
        <w:spacing w:line="259" w:lineRule="auto"/>
        <w:jc w:val="both"/>
        <w:rPr>
          <w:rFonts w:ascii="Arial" w:hAnsi="Arial" w:cs="Arial"/>
          <w:sz w:val="25"/>
          <w:szCs w:val="25"/>
        </w:rPr>
      </w:pPr>
      <w:r w:rsidRPr="00FB06CE">
        <w:rPr>
          <w:rFonts w:ascii="Arial" w:hAnsi="Arial" w:cs="Arial"/>
          <w:b/>
          <w:sz w:val="25"/>
          <w:szCs w:val="25"/>
          <w:u w:val="single"/>
        </w:rPr>
        <w:t xml:space="preserve">Р. П. Негода </w:t>
      </w:r>
    </w:p>
    <w:p w:rsidR="007473D9" w:rsidRPr="00FF3530" w:rsidRDefault="007473D9" w:rsidP="007473D9">
      <w:pPr>
        <w:numPr>
          <w:ilvl w:val="0"/>
          <w:numId w:val="7"/>
        </w:numPr>
        <w:spacing w:line="259" w:lineRule="auto"/>
        <w:jc w:val="both"/>
        <w:rPr>
          <w:rFonts w:ascii="Arial" w:hAnsi="Arial" w:cs="Arial"/>
          <w:sz w:val="25"/>
          <w:szCs w:val="25"/>
        </w:rPr>
      </w:pPr>
      <w:r w:rsidRPr="00FB06CE">
        <w:rPr>
          <w:rFonts w:ascii="Arial" w:hAnsi="Arial" w:cs="Arial"/>
          <w:sz w:val="25"/>
          <w:szCs w:val="25"/>
        </w:rPr>
        <w:t>кваліфікаційне свідоцтво оцінювача серія МФ №5353 від 06.10.2007</w:t>
      </w:r>
      <w:r w:rsidRPr="00FB06CE">
        <w:rPr>
          <w:rFonts w:ascii="Arial" w:hAnsi="Arial" w:cs="Arial"/>
          <w:sz w:val="25"/>
          <w:szCs w:val="25"/>
          <w:lang w:val="uk-UA"/>
        </w:rPr>
        <w:t xml:space="preserve"> </w:t>
      </w:r>
      <w:r w:rsidRPr="00FB06CE">
        <w:rPr>
          <w:rFonts w:ascii="Arial" w:hAnsi="Arial" w:cs="Arial"/>
          <w:sz w:val="25"/>
          <w:szCs w:val="25"/>
        </w:rPr>
        <w:t>року.</w:t>
      </w:r>
    </w:p>
    <w:p w:rsidR="00FF3530" w:rsidRDefault="00FF3530" w:rsidP="00FF3530">
      <w:pPr>
        <w:spacing w:line="259" w:lineRule="auto"/>
        <w:jc w:val="both"/>
        <w:rPr>
          <w:rFonts w:ascii="Arial" w:hAnsi="Arial" w:cs="Arial"/>
          <w:sz w:val="25"/>
          <w:szCs w:val="25"/>
          <w:lang w:val="uk-UA"/>
        </w:rPr>
      </w:pPr>
    </w:p>
    <w:p w:rsidR="00FF3530" w:rsidRDefault="00FF3530" w:rsidP="00FF3530">
      <w:pPr>
        <w:spacing w:line="259" w:lineRule="auto"/>
        <w:jc w:val="both"/>
        <w:rPr>
          <w:rFonts w:ascii="Arial" w:hAnsi="Arial" w:cs="Arial"/>
          <w:sz w:val="25"/>
          <w:szCs w:val="25"/>
          <w:lang w:val="uk-UA"/>
        </w:rPr>
      </w:pPr>
    </w:p>
    <w:p w:rsidR="007A02A8" w:rsidRDefault="007A02A8" w:rsidP="00FF3530">
      <w:pPr>
        <w:spacing w:line="259" w:lineRule="auto"/>
        <w:jc w:val="both"/>
        <w:rPr>
          <w:rFonts w:ascii="Arial" w:hAnsi="Arial" w:cs="Arial"/>
          <w:sz w:val="25"/>
          <w:szCs w:val="25"/>
          <w:lang w:val="uk-UA"/>
        </w:rPr>
      </w:pPr>
    </w:p>
    <w:p w:rsidR="007A02A8" w:rsidRDefault="007A02A8" w:rsidP="00FF3530">
      <w:pPr>
        <w:spacing w:line="259" w:lineRule="auto"/>
        <w:jc w:val="both"/>
        <w:rPr>
          <w:rFonts w:ascii="Arial" w:hAnsi="Arial" w:cs="Arial"/>
          <w:sz w:val="25"/>
          <w:szCs w:val="25"/>
          <w:lang w:val="uk-UA"/>
        </w:rPr>
      </w:pPr>
    </w:p>
    <w:p w:rsidR="000246C3" w:rsidRPr="00580D66" w:rsidRDefault="000246C3" w:rsidP="0081770C">
      <w:pPr>
        <w:pStyle w:val="2"/>
        <w:numPr>
          <w:ilvl w:val="1"/>
          <w:numId w:val="1"/>
        </w:numPr>
        <w:tabs>
          <w:tab w:val="clear" w:pos="792"/>
        </w:tabs>
        <w:spacing w:before="0" w:line="276" w:lineRule="auto"/>
        <w:ind w:left="0" w:firstLine="0"/>
        <w:rPr>
          <w:rFonts w:ascii="Arial" w:hAnsi="Arial" w:cs="Arial"/>
          <w:b/>
          <w:sz w:val="25"/>
          <w:szCs w:val="25"/>
        </w:rPr>
      </w:pPr>
      <w:bookmarkStart w:id="10" w:name="_Toc269714644"/>
      <w:bookmarkStart w:id="11" w:name="_Toc270426695"/>
      <w:bookmarkStart w:id="12" w:name="_Toc270764719"/>
      <w:bookmarkStart w:id="13" w:name="_Toc270866431"/>
      <w:bookmarkStart w:id="14" w:name="_Toc315166624"/>
      <w:bookmarkStart w:id="15" w:name="_Toc326130694"/>
      <w:bookmarkStart w:id="16" w:name="_Toc511989511"/>
      <w:r w:rsidRPr="00580D66">
        <w:rPr>
          <w:rFonts w:ascii="Arial" w:hAnsi="Arial" w:cs="Arial"/>
          <w:b/>
          <w:sz w:val="25"/>
          <w:szCs w:val="25"/>
        </w:rPr>
        <w:t>Використані основні стандарти та положення незалежної оцінки</w:t>
      </w:r>
      <w:bookmarkEnd w:id="10"/>
      <w:bookmarkEnd w:id="11"/>
      <w:bookmarkEnd w:id="12"/>
      <w:bookmarkEnd w:id="13"/>
      <w:bookmarkEnd w:id="14"/>
      <w:bookmarkEnd w:id="15"/>
      <w:bookmarkEnd w:id="16"/>
    </w:p>
    <w:p w:rsidR="000246C3" w:rsidRPr="00580D66" w:rsidRDefault="000246C3" w:rsidP="0081770C">
      <w:pPr>
        <w:pStyle w:val="32"/>
        <w:spacing w:line="276" w:lineRule="auto"/>
        <w:rPr>
          <w:rFonts w:ascii="Arial" w:hAnsi="Arial" w:cs="Arial"/>
          <w:sz w:val="25"/>
          <w:szCs w:val="25"/>
          <w:lang w:val="uk-UA"/>
        </w:rPr>
      </w:pPr>
    </w:p>
    <w:p w:rsidR="000246C3" w:rsidRPr="00580D66" w:rsidRDefault="000246C3" w:rsidP="0081770C">
      <w:pPr>
        <w:pStyle w:val="32"/>
        <w:spacing w:line="276" w:lineRule="auto"/>
        <w:rPr>
          <w:rFonts w:ascii="Arial" w:hAnsi="Arial" w:cs="Arial"/>
          <w:sz w:val="25"/>
          <w:szCs w:val="25"/>
          <w:lang w:val="uk-UA"/>
        </w:rPr>
      </w:pPr>
      <w:r w:rsidRPr="00580D66">
        <w:rPr>
          <w:rFonts w:ascii="Arial" w:hAnsi="Arial" w:cs="Arial"/>
          <w:bCs/>
          <w:sz w:val="25"/>
          <w:szCs w:val="25"/>
          <w:lang w:val="uk-UA"/>
        </w:rPr>
        <w:t xml:space="preserve">Незалежну оцінку майна проведено у відповідності із </w:t>
      </w:r>
      <w:r w:rsidRPr="00580D66">
        <w:rPr>
          <w:rFonts w:ascii="Arial" w:hAnsi="Arial" w:cs="Arial"/>
          <w:sz w:val="25"/>
          <w:szCs w:val="25"/>
          <w:lang w:val="uk-UA"/>
        </w:rPr>
        <w:t>положеннями наведених нижче наступних основних нормативних актів:</w:t>
      </w:r>
    </w:p>
    <w:p w:rsidR="000246C3" w:rsidRPr="00580D66" w:rsidRDefault="000246C3" w:rsidP="0081770C">
      <w:pPr>
        <w:pStyle w:val="32"/>
        <w:spacing w:line="276" w:lineRule="auto"/>
        <w:rPr>
          <w:rFonts w:ascii="Arial" w:hAnsi="Arial" w:cs="Arial"/>
          <w:sz w:val="25"/>
          <w:szCs w:val="25"/>
          <w:lang w:val="uk-UA"/>
        </w:rPr>
      </w:pPr>
    </w:p>
    <w:p w:rsidR="000246C3" w:rsidRPr="00580D66" w:rsidRDefault="000246C3" w:rsidP="0081770C">
      <w:pPr>
        <w:numPr>
          <w:ilvl w:val="0"/>
          <w:numId w:val="8"/>
        </w:numPr>
        <w:spacing w:line="276" w:lineRule="auto"/>
        <w:jc w:val="both"/>
        <w:rPr>
          <w:rFonts w:ascii="Arial" w:hAnsi="Arial" w:cs="Arial"/>
          <w:sz w:val="25"/>
          <w:szCs w:val="25"/>
          <w:lang w:val="uk-UA"/>
        </w:rPr>
      </w:pPr>
      <w:r w:rsidRPr="00580D66">
        <w:rPr>
          <w:rFonts w:ascii="Arial" w:hAnsi="Arial" w:cs="Arial"/>
          <w:sz w:val="25"/>
          <w:szCs w:val="25"/>
          <w:lang w:val="uk-UA"/>
        </w:rPr>
        <w:t>Закон України «Про оцінку майна, майнових прав та професійну оціночну діяльність в Україні»;</w:t>
      </w:r>
    </w:p>
    <w:p w:rsidR="000246C3" w:rsidRPr="00580D66" w:rsidRDefault="000246C3" w:rsidP="0081770C">
      <w:pPr>
        <w:numPr>
          <w:ilvl w:val="0"/>
          <w:numId w:val="8"/>
        </w:numPr>
        <w:spacing w:line="276" w:lineRule="auto"/>
        <w:jc w:val="both"/>
        <w:rPr>
          <w:rFonts w:ascii="Arial" w:hAnsi="Arial" w:cs="Arial"/>
          <w:sz w:val="25"/>
          <w:szCs w:val="25"/>
          <w:lang w:val="uk-UA"/>
        </w:rPr>
      </w:pPr>
      <w:r w:rsidRPr="00580D66">
        <w:rPr>
          <w:rFonts w:ascii="Arial" w:hAnsi="Arial" w:cs="Arial"/>
          <w:sz w:val="25"/>
          <w:szCs w:val="25"/>
          <w:lang w:val="uk-UA"/>
        </w:rPr>
        <w:lastRenderedPageBreak/>
        <w:t>Національний стандарт №1 «Загальні засади оцінки майна і майнових прав», затверджений Постановою Кабінету Міністрів України № 1440 від 10 вересня 2003 року;</w:t>
      </w:r>
    </w:p>
    <w:p w:rsidR="00057B12" w:rsidRPr="00580D66" w:rsidRDefault="00057B12" w:rsidP="0081770C">
      <w:pPr>
        <w:numPr>
          <w:ilvl w:val="0"/>
          <w:numId w:val="8"/>
        </w:numPr>
        <w:spacing w:line="276" w:lineRule="auto"/>
        <w:jc w:val="both"/>
        <w:rPr>
          <w:rFonts w:ascii="Arial" w:hAnsi="Arial" w:cs="Arial"/>
          <w:sz w:val="25"/>
          <w:szCs w:val="25"/>
          <w:lang w:val="uk-UA"/>
        </w:rPr>
      </w:pPr>
      <w:bookmarkStart w:id="17" w:name="_Toc296346493"/>
      <w:r w:rsidRPr="00580D66">
        <w:rPr>
          <w:rFonts w:ascii="Arial" w:hAnsi="Arial" w:cs="Arial"/>
          <w:noProof/>
          <w:sz w:val="25"/>
          <w:szCs w:val="25"/>
        </w:rPr>
        <w:t>Методика товарознавчої експертизи та оцінки колісних транспортних засобів</w:t>
      </w:r>
      <w:bookmarkEnd w:id="17"/>
      <w:r w:rsidRPr="00580D66">
        <w:rPr>
          <w:rFonts w:ascii="Arial" w:hAnsi="Arial" w:cs="Arial"/>
          <w:noProof/>
          <w:sz w:val="25"/>
          <w:szCs w:val="25"/>
        </w:rPr>
        <w:t>, затверджена наказом Міністерства юстиції України, Фонду державного майна України №142/5/2092 від 24 листопада 2003 р</w:t>
      </w:r>
      <w:r w:rsidRPr="00580D66">
        <w:rPr>
          <w:rFonts w:ascii="Arial" w:hAnsi="Arial" w:cs="Arial"/>
          <w:noProof/>
          <w:sz w:val="25"/>
          <w:szCs w:val="25"/>
          <w:lang w:val="uk-UA"/>
        </w:rPr>
        <w:t>.</w:t>
      </w:r>
    </w:p>
    <w:p w:rsidR="000246C3" w:rsidRPr="00580D66" w:rsidRDefault="000246C3" w:rsidP="0081770C">
      <w:pPr>
        <w:pStyle w:val="2"/>
        <w:spacing w:before="0" w:line="276" w:lineRule="auto"/>
        <w:jc w:val="left"/>
        <w:rPr>
          <w:rFonts w:ascii="Arial" w:hAnsi="Arial" w:cs="Arial"/>
          <w:b/>
          <w:bCs/>
          <w:color w:val="000000"/>
          <w:sz w:val="25"/>
          <w:szCs w:val="25"/>
        </w:rPr>
      </w:pPr>
    </w:p>
    <w:p w:rsidR="000246C3" w:rsidRPr="00580D66" w:rsidRDefault="000246C3" w:rsidP="0081770C">
      <w:pPr>
        <w:pStyle w:val="2"/>
        <w:numPr>
          <w:ilvl w:val="1"/>
          <w:numId w:val="1"/>
        </w:numPr>
        <w:tabs>
          <w:tab w:val="clear" w:pos="792"/>
        </w:tabs>
        <w:spacing w:before="0" w:line="276" w:lineRule="auto"/>
        <w:ind w:left="0" w:firstLine="0"/>
        <w:rPr>
          <w:rFonts w:ascii="Arial" w:hAnsi="Arial" w:cs="Arial"/>
          <w:b/>
          <w:color w:val="000000"/>
          <w:sz w:val="25"/>
          <w:szCs w:val="25"/>
        </w:rPr>
      </w:pPr>
      <w:bookmarkStart w:id="18" w:name="_Toc310186431"/>
      <w:bookmarkStart w:id="19" w:name="_Toc326130695"/>
      <w:bookmarkStart w:id="20" w:name="_Toc511989512"/>
      <w:bookmarkStart w:id="21" w:name="_Toc277605622"/>
      <w:bookmarkStart w:id="22" w:name="_Toc286374695"/>
      <w:bookmarkStart w:id="23" w:name="_Toc286652438"/>
      <w:bookmarkStart w:id="24" w:name="_Toc269714646"/>
      <w:bookmarkEnd w:id="3"/>
      <w:bookmarkEnd w:id="4"/>
      <w:bookmarkEnd w:id="5"/>
      <w:r w:rsidRPr="00580D66">
        <w:rPr>
          <w:rFonts w:ascii="Arial" w:hAnsi="Arial" w:cs="Arial"/>
          <w:b/>
          <w:color w:val="000000"/>
          <w:sz w:val="25"/>
          <w:szCs w:val="25"/>
        </w:rPr>
        <w:t>Грошова одиниця оцінки</w:t>
      </w:r>
      <w:bookmarkEnd w:id="18"/>
      <w:bookmarkEnd w:id="19"/>
      <w:bookmarkEnd w:id="20"/>
      <w:r w:rsidRPr="00580D66">
        <w:rPr>
          <w:rFonts w:ascii="Arial" w:hAnsi="Arial" w:cs="Arial"/>
          <w:b/>
          <w:color w:val="000000"/>
          <w:sz w:val="25"/>
          <w:szCs w:val="25"/>
        </w:rPr>
        <w:t xml:space="preserve"> </w:t>
      </w:r>
      <w:bookmarkEnd w:id="21"/>
      <w:bookmarkEnd w:id="22"/>
      <w:bookmarkEnd w:id="23"/>
    </w:p>
    <w:p w:rsidR="000246C3" w:rsidRPr="00580D66" w:rsidRDefault="000246C3" w:rsidP="0081770C">
      <w:pPr>
        <w:spacing w:line="276" w:lineRule="auto"/>
        <w:rPr>
          <w:rFonts w:ascii="Arial" w:hAnsi="Arial" w:cs="Arial"/>
          <w:sz w:val="25"/>
          <w:szCs w:val="25"/>
          <w:lang w:val="uk-UA"/>
        </w:rPr>
      </w:pPr>
    </w:p>
    <w:p w:rsidR="00BC290E" w:rsidRPr="00580D66" w:rsidRDefault="00BC290E" w:rsidP="0081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5"/>
          <w:szCs w:val="25"/>
          <w:lang w:val="uk-UA"/>
        </w:rPr>
      </w:pPr>
      <w:r w:rsidRPr="00580D66">
        <w:rPr>
          <w:rFonts w:ascii="Arial" w:hAnsi="Arial" w:cs="Arial"/>
          <w:sz w:val="25"/>
          <w:szCs w:val="25"/>
          <w:lang w:val="uk-UA"/>
        </w:rPr>
        <w:t xml:space="preserve">Вартість об’єкта оцінки визначалась в національній грошовій одиниці України – гривні. При визначенні вартості об’єкта </w:t>
      </w:r>
      <w:r w:rsidRPr="00D642CD">
        <w:rPr>
          <w:rFonts w:ascii="Arial" w:hAnsi="Arial" w:cs="Arial"/>
          <w:sz w:val="25"/>
          <w:szCs w:val="25"/>
          <w:lang w:val="uk-UA"/>
        </w:rPr>
        <w:t>порівняльним</w:t>
      </w:r>
      <w:r w:rsidR="00D642CD">
        <w:rPr>
          <w:rFonts w:ascii="Arial" w:hAnsi="Arial" w:cs="Arial"/>
          <w:sz w:val="25"/>
          <w:szCs w:val="25"/>
          <w:lang w:val="uk-UA"/>
        </w:rPr>
        <w:t xml:space="preserve"> підходом</w:t>
      </w:r>
      <w:r w:rsidRPr="00580D66">
        <w:rPr>
          <w:rFonts w:ascii="Arial" w:hAnsi="Arial" w:cs="Arial"/>
          <w:sz w:val="25"/>
          <w:szCs w:val="25"/>
          <w:lang w:val="uk-UA"/>
        </w:rPr>
        <w:t xml:space="preserve"> за розрахункову одиницю виміру грошей було обрано гривні. Вибір гривень, як базової одиниці для проведення розрахунків у процесі оцінки, ґрунтувався на одному з основних чинниках формування вартості продажу майна його власниками. </w:t>
      </w:r>
    </w:p>
    <w:p w:rsidR="00BC290E" w:rsidRPr="00580D66" w:rsidRDefault="00BC290E" w:rsidP="0081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5"/>
          <w:szCs w:val="25"/>
          <w:lang w:val="uk-UA"/>
        </w:rPr>
      </w:pPr>
    </w:p>
    <w:p w:rsidR="000246C3" w:rsidRPr="00580D66" w:rsidRDefault="00BC290E" w:rsidP="0081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5"/>
          <w:szCs w:val="25"/>
          <w:lang w:val="uk-UA"/>
        </w:rPr>
      </w:pPr>
      <w:r w:rsidRPr="00580D66">
        <w:rPr>
          <w:rFonts w:ascii="Arial" w:hAnsi="Arial" w:cs="Arial"/>
          <w:sz w:val="25"/>
          <w:szCs w:val="25"/>
          <w:lang w:val="uk-UA"/>
        </w:rPr>
        <w:t xml:space="preserve">Переважна більшість пропозицій до продажу об’єктів рухомого майна формується його власниками чи представниками </w:t>
      </w:r>
      <w:r w:rsidR="00E34E6E" w:rsidRPr="00580D66">
        <w:rPr>
          <w:rFonts w:ascii="Arial" w:hAnsi="Arial" w:cs="Arial"/>
          <w:sz w:val="25"/>
          <w:szCs w:val="25"/>
          <w:lang w:val="uk-UA"/>
        </w:rPr>
        <w:t>(посередниками)</w:t>
      </w:r>
      <w:r w:rsidRPr="00580D66">
        <w:rPr>
          <w:rFonts w:ascii="Arial" w:hAnsi="Arial" w:cs="Arial"/>
          <w:sz w:val="25"/>
          <w:szCs w:val="25"/>
          <w:lang w:val="uk-UA"/>
        </w:rPr>
        <w:t xml:space="preserve"> в національній валюті. Саме таке формування вартості продажу майна являється дуже зручним для його власників.</w:t>
      </w:r>
      <w:r w:rsidR="004544CB" w:rsidRPr="00580D66">
        <w:rPr>
          <w:rFonts w:ascii="Arial" w:hAnsi="Arial" w:cs="Arial"/>
          <w:sz w:val="25"/>
          <w:szCs w:val="25"/>
          <w:lang w:val="uk-UA"/>
        </w:rPr>
        <w:t xml:space="preserve"> </w:t>
      </w:r>
      <w:r w:rsidRPr="00580D66">
        <w:rPr>
          <w:rFonts w:ascii="Arial" w:hAnsi="Arial" w:cs="Arial"/>
          <w:sz w:val="25"/>
          <w:szCs w:val="25"/>
          <w:lang w:val="uk-UA"/>
        </w:rPr>
        <w:t xml:space="preserve">Всі відповідні розрахунки вартості оцінюваного майна в рамках </w:t>
      </w:r>
      <w:r w:rsidRPr="00D642CD">
        <w:rPr>
          <w:rFonts w:ascii="Arial" w:hAnsi="Arial" w:cs="Arial"/>
          <w:sz w:val="25"/>
          <w:szCs w:val="25"/>
          <w:lang w:val="uk-UA"/>
        </w:rPr>
        <w:t>порівняльного</w:t>
      </w:r>
      <w:r w:rsidRPr="00580D66">
        <w:rPr>
          <w:rFonts w:ascii="Arial" w:hAnsi="Arial" w:cs="Arial"/>
          <w:sz w:val="25"/>
          <w:szCs w:val="25"/>
          <w:lang w:val="uk-UA"/>
        </w:rPr>
        <w:t xml:space="preserve"> підходу будуть виконані виходячи з заявлених власниками об’єктів показників вартості майна в національній валюті.</w:t>
      </w:r>
      <w:r w:rsidR="000246C3" w:rsidRPr="00580D66">
        <w:rPr>
          <w:rFonts w:ascii="Arial" w:hAnsi="Arial" w:cs="Arial"/>
          <w:sz w:val="25"/>
          <w:szCs w:val="25"/>
          <w:lang w:val="uk-UA"/>
        </w:rPr>
        <w:t xml:space="preserve">  </w:t>
      </w:r>
    </w:p>
    <w:p w:rsidR="00E34E6E" w:rsidRPr="00580D66" w:rsidRDefault="00E34E6E" w:rsidP="0081770C">
      <w:pPr>
        <w:pStyle w:val="2"/>
        <w:spacing w:before="0" w:line="276" w:lineRule="auto"/>
        <w:jc w:val="left"/>
        <w:rPr>
          <w:rFonts w:ascii="Arial" w:hAnsi="Arial" w:cs="Arial"/>
          <w:b/>
          <w:color w:val="000000"/>
          <w:sz w:val="25"/>
          <w:szCs w:val="25"/>
        </w:rPr>
      </w:pPr>
      <w:bookmarkStart w:id="25" w:name="_Toc310186432"/>
      <w:bookmarkStart w:id="26" w:name="_Toc326130696"/>
    </w:p>
    <w:p w:rsidR="000246C3" w:rsidRPr="00580D66" w:rsidRDefault="000246C3" w:rsidP="0081770C">
      <w:pPr>
        <w:pStyle w:val="2"/>
        <w:numPr>
          <w:ilvl w:val="1"/>
          <w:numId w:val="1"/>
        </w:numPr>
        <w:tabs>
          <w:tab w:val="clear" w:pos="792"/>
        </w:tabs>
        <w:spacing w:before="0" w:line="276" w:lineRule="auto"/>
        <w:ind w:left="0" w:firstLine="0"/>
        <w:rPr>
          <w:rFonts w:ascii="Arial" w:hAnsi="Arial" w:cs="Arial"/>
          <w:b/>
          <w:color w:val="000000"/>
          <w:sz w:val="25"/>
          <w:szCs w:val="25"/>
        </w:rPr>
      </w:pPr>
      <w:bookmarkStart w:id="27" w:name="_Toc511989513"/>
      <w:r w:rsidRPr="00580D66">
        <w:rPr>
          <w:rFonts w:ascii="Arial" w:hAnsi="Arial" w:cs="Arial"/>
          <w:b/>
          <w:color w:val="000000"/>
          <w:sz w:val="25"/>
          <w:szCs w:val="25"/>
        </w:rPr>
        <w:t>Відображення суми податку на додану вартість</w:t>
      </w:r>
      <w:bookmarkEnd w:id="25"/>
      <w:bookmarkEnd w:id="26"/>
      <w:bookmarkEnd w:id="27"/>
      <w:r w:rsidRPr="00580D66">
        <w:rPr>
          <w:rFonts w:ascii="Arial" w:hAnsi="Arial" w:cs="Arial"/>
          <w:b/>
          <w:color w:val="000000"/>
          <w:sz w:val="25"/>
          <w:szCs w:val="25"/>
        </w:rPr>
        <w:t xml:space="preserve"> </w:t>
      </w:r>
    </w:p>
    <w:p w:rsidR="000246C3" w:rsidRPr="00580D66" w:rsidRDefault="000246C3" w:rsidP="0081770C">
      <w:pPr>
        <w:spacing w:line="276" w:lineRule="auto"/>
        <w:rPr>
          <w:rFonts w:ascii="Arial" w:hAnsi="Arial" w:cs="Arial"/>
          <w:sz w:val="25"/>
          <w:szCs w:val="25"/>
          <w:lang w:val="uk-UA"/>
        </w:rPr>
      </w:pPr>
    </w:p>
    <w:p w:rsidR="000246C3" w:rsidRPr="00580D66" w:rsidRDefault="000246C3" w:rsidP="0081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5"/>
          <w:szCs w:val="25"/>
          <w:lang w:val="uk-UA"/>
        </w:rPr>
      </w:pPr>
      <w:r w:rsidRPr="00580D66">
        <w:rPr>
          <w:rFonts w:ascii="Arial" w:hAnsi="Arial" w:cs="Arial"/>
          <w:sz w:val="25"/>
          <w:szCs w:val="25"/>
          <w:lang w:val="uk-UA"/>
        </w:rPr>
        <w:t>Відповідно до п.17 положень Національного стандарту № 1 «Загальні засади оцінки майна і майнових прав», у  звіті  про  оцінку  майна  та  у висновку про вартість об'єкта  оцінки,  оцінювач повинен відобразити  факт  про  включення   або не включення до ринкової вартості суми податку на додану вартість.</w:t>
      </w:r>
    </w:p>
    <w:p w:rsidR="000246C3" w:rsidRPr="00580D66" w:rsidRDefault="000246C3" w:rsidP="0081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5"/>
          <w:szCs w:val="25"/>
          <w:lang w:val="uk-UA"/>
        </w:rPr>
      </w:pPr>
    </w:p>
    <w:p w:rsidR="000246C3" w:rsidRPr="00580D66" w:rsidRDefault="000246C3" w:rsidP="0081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5"/>
          <w:szCs w:val="25"/>
          <w:lang w:val="uk-UA"/>
        </w:rPr>
      </w:pPr>
      <w:r w:rsidRPr="00580D66">
        <w:rPr>
          <w:rFonts w:ascii="Arial" w:hAnsi="Arial" w:cs="Arial"/>
          <w:sz w:val="25"/>
          <w:szCs w:val="25"/>
          <w:lang w:val="uk-UA"/>
        </w:rPr>
        <w:t xml:space="preserve">Оціночні процедури, пов'язані з визначенням ринкової вартості, здійснюються з урахуванням включення або не включення до неї суми податку на додану вартість. </w:t>
      </w:r>
      <w:bookmarkStart w:id="28" w:name="94"/>
      <w:bookmarkEnd w:id="28"/>
      <w:r w:rsidRPr="00580D66">
        <w:rPr>
          <w:rFonts w:ascii="Arial" w:hAnsi="Arial" w:cs="Arial"/>
          <w:sz w:val="25"/>
          <w:szCs w:val="25"/>
          <w:lang w:val="uk-UA"/>
        </w:rPr>
        <w:t xml:space="preserve">Умова щодо визначення ринкової  вартості  з  включенням  суми податку  на  додану вартість, звичайно, зазначається у договорі на проведення оцінки майна. </w:t>
      </w:r>
    </w:p>
    <w:p w:rsidR="000246C3" w:rsidRPr="00580D66" w:rsidRDefault="000246C3" w:rsidP="0081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5"/>
          <w:szCs w:val="25"/>
          <w:lang w:val="uk-UA"/>
        </w:rPr>
      </w:pPr>
    </w:p>
    <w:p w:rsidR="000246C3" w:rsidRPr="00580D66" w:rsidRDefault="000246C3" w:rsidP="0081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5"/>
          <w:szCs w:val="25"/>
          <w:lang w:val="uk-UA"/>
        </w:rPr>
      </w:pPr>
      <w:r w:rsidRPr="00580D66">
        <w:rPr>
          <w:rFonts w:ascii="Arial" w:hAnsi="Arial" w:cs="Arial"/>
          <w:sz w:val="25"/>
          <w:szCs w:val="25"/>
          <w:lang w:val="uk-UA"/>
        </w:rPr>
        <w:t>В даному випадку, розрахунок в рамках цього Звіту цілком справедливим буде провести без  включення у вартість майна податку на додану вартість. Вихідні дані, що будуть використані в рамках проведення розрахунків вартості оцінюваного майна будуть скориговані на величину податку на додану вартість (якщо  вони будуть включати його).  Відповідні посилання  про наявність у вихідних даних податку на додану вартість будуть наведені в Звіті при загальному описі. Висновок про вартість майна буде сформовано без урахування величини податку на додану вартість.</w:t>
      </w:r>
    </w:p>
    <w:p w:rsidR="000246C3" w:rsidRPr="00580D66" w:rsidRDefault="000246C3" w:rsidP="0081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5"/>
          <w:szCs w:val="25"/>
          <w:lang w:val="uk-UA"/>
        </w:rPr>
      </w:pPr>
    </w:p>
    <w:p w:rsidR="000246C3" w:rsidRPr="00580D66" w:rsidRDefault="000246C3" w:rsidP="0081770C">
      <w:pPr>
        <w:pStyle w:val="2"/>
        <w:numPr>
          <w:ilvl w:val="1"/>
          <w:numId w:val="1"/>
        </w:numPr>
        <w:tabs>
          <w:tab w:val="clear" w:pos="792"/>
        </w:tabs>
        <w:spacing w:before="0" w:line="276" w:lineRule="auto"/>
        <w:ind w:left="0" w:firstLine="0"/>
        <w:rPr>
          <w:rFonts w:ascii="Arial" w:hAnsi="Arial" w:cs="Arial"/>
          <w:b/>
          <w:sz w:val="25"/>
          <w:szCs w:val="25"/>
        </w:rPr>
      </w:pPr>
      <w:bookmarkStart w:id="29" w:name="_Toc271030007"/>
      <w:bookmarkStart w:id="30" w:name="_Toc292780446"/>
      <w:bookmarkStart w:id="31" w:name="_Toc326130697"/>
      <w:bookmarkStart w:id="32" w:name="_Toc511989514"/>
      <w:r w:rsidRPr="00580D66">
        <w:rPr>
          <w:rFonts w:ascii="Arial" w:hAnsi="Arial" w:cs="Arial"/>
          <w:b/>
          <w:sz w:val="25"/>
          <w:szCs w:val="25"/>
        </w:rPr>
        <w:t>Припущення та обмежувальні умови</w:t>
      </w:r>
      <w:bookmarkEnd w:id="24"/>
      <w:bookmarkEnd w:id="29"/>
      <w:bookmarkEnd w:id="30"/>
      <w:bookmarkEnd w:id="31"/>
      <w:bookmarkEnd w:id="32"/>
    </w:p>
    <w:p w:rsidR="000246C3" w:rsidRPr="00580D66" w:rsidRDefault="000246C3" w:rsidP="0081770C">
      <w:pPr>
        <w:spacing w:line="276" w:lineRule="auto"/>
        <w:jc w:val="both"/>
        <w:rPr>
          <w:rFonts w:ascii="Arial" w:hAnsi="Arial" w:cs="Arial"/>
          <w:sz w:val="25"/>
          <w:szCs w:val="25"/>
          <w:lang w:val="uk-UA"/>
        </w:rPr>
      </w:pPr>
    </w:p>
    <w:p w:rsidR="000246C3" w:rsidRPr="00580D66" w:rsidRDefault="000246C3" w:rsidP="0081770C">
      <w:pPr>
        <w:spacing w:line="276" w:lineRule="auto"/>
        <w:jc w:val="both"/>
        <w:rPr>
          <w:rFonts w:ascii="Arial" w:hAnsi="Arial" w:cs="Arial"/>
          <w:sz w:val="25"/>
          <w:szCs w:val="25"/>
          <w:lang w:val="uk-UA"/>
        </w:rPr>
      </w:pPr>
      <w:r w:rsidRPr="00580D66">
        <w:rPr>
          <w:rFonts w:ascii="Arial" w:hAnsi="Arial" w:cs="Arial"/>
          <w:sz w:val="25"/>
          <w:szCs w:val="25"/>
          <w:lang w:val="uk-UA"/>
        </w:rPr>
        <w:t>Звіт про оцінку майна призначений для Замовника і не може передаватися іншим юридичним чи фізичним особам з метою, не передбаченою метою даної оцінки. Звіт про незалежну оцінку має силу тільки в тому випадку, коли він представлений цілком і використовується з метою, зазначеної в Звіті. Використання Звіту в інших цілях неприпустиме без проведення додаткових робіт з визначення відповідних видів вартості.</w:t>
      </w:r>
    </w:p>
    <w:p w:rsidR="000246C3" w:rsidRPr="00580D66" w:rsidRDefault="000246C3" w:rsidP="0081770C">
      <w:pPr>
        <w:spacing w:line="276" w:lineRule="auto"/>
        <w:jc w:val="both"/>
        <w:rPr>
          <w:rFonts w:ascii="Arial" w:hAnsi="Arial" w:cs="Arial"/>
          <w:sz w:val="25"/>
          <w:szCs w:val="25"/>
          <w:lang w:val="uk-UA"/>
        </w:rPr>
      </w:pPr>
    </w:p>
    <w:p w:rsidR="000246C3" w:rsidRPr="00580D66" w:rsidRDefault="000246C3" w:rsidP="0081770C">
      <w:pPr>
        <w:spacing w:line="276" w:lineRule="auto"/>
        <w:jc w:val="both"/>
        <w:rPr>
          <w:rFonts w:ascii="Arial" w:hAnsi="Arial" w:cs="Arial"/>
          <w:sz w:val="25"/>
          <w:szCs w:val="25"/>
          <w:lang w:val="uk-UA"/>
        </w:rPr>
      </w:pPr>
      <w:r w:rsidRPr="00580D66">
        <w:rPr>
          <w:rFonts w:ascii="Arial" w:hAnsi="Arial" w:cs="Arial"/>
          <w:sz w:val="25"/>
          <w:szCs w:val="25"/>
          <w:lang w:val="uk-UA"/>
        </w:rPr>
        <w:t xml:space="preserve">Замовник вправі посилатися на висновки, викладені в даному Звіті, і використовувати його винятково з зазначеною в Звіті метою, забезпечуючи при цьому нерозголошення підходів та методів оцінки майна, що були використані при визначенні його вартості. Замовник зобов'язаний захищати Оцінювача від претензій, що можуть бути пред'явлені йому третіми особами у випадку неправомірного  використання результатів цієї оцінки. </w:t>
      </w:r>
    </w:p>
    <w:p w:rsidR="000246C3" w:rsidRPr="00580D66" w:rsidRDefault="000246C3" w:rsidP="0081770C">
      <w:pPr>
        <w:spacing w:line="276" w:lineRule="auto"/>
        <w:jc w:val="both"/>
        <w:rPr>
          <w:rFonts w:ascii="Arial" w:hAnsi="Arial" w:cs="Arial"/>
          <w:sz w:val="25"/>
          <w:szCs w:val="25"/>
          <w:lang w:val="uk-UA"/>
        </w:rPr>
      </w:pPr>
    </w:p>
    <w:p w:rsidR="000246C3" w:rsidRPr="00580D66" w:rsidRDefault="000246C3" w:rsidP="0081770C">
      <w:pPr>
        <w:spacing w:line="276" w:lineRule="auto"/>
        <w:jc w:val="both"/>
        <w:rPr>
          <w:rFonts w:ascii="Arial" w:hAnsi="Arial" w:cs="Arial"/>
          <w:sz w:val="25"/>
          <w:szCs w:val="25"/>
          <w:lang w:val="uk-UA"/>
        </w:rPr>
      </w:pPr>
      <w:r w:rsidRPr="00580D66">
        <w:rPr>
          <w:rFonts w:ascii="Arial" w:hAnsi="Arial" w:cs="Arial"/>
          <w:sz w:val="25"/>
          <w:szCs w:val="25"/>
          <w:lang w:val="uk-UA"/>
        </w:rPr>
        <w:t>Виконавець зобов'язується забезпечити конфіденційність інформації, отриманої від Замовника, і усіх висновків, що містяться в даному Звіті. Обов’язки щодо конфіденційності отриманих вихідних даних та результатів оцінки, покладені на Виконавця даним Договором, не розповсюджуються на загальнодоступну інформацію, а також на інформацію, яка може стати відомою не з вини Виконавця.</w:t>
      </w:r>
    </w:p>
    <w:p w:rsidR="000246C3" w:rsidRPr="00580D66" w:rsidRDefault="000246C3" w:rsidP="0081770C">
      <w:pPr>
        <w:spacing w:line="276" w:lineRule="auto"/>
        <w:rPr>
          <w:rFonts w:ascii="Arial" w:hAnsi="Arial" w:cs="Arial"/>
          <w:sz w:val="25"/>
          <w:szCs w:val="25"/>
          <w:lang w:val="uk-UA"/>
        </w:rPr>
      </w:pPr>
    </w:p>
    <w:p w:rsidR="000246C3" w:rsidRPr="00580D66" w:rsidRDefault="000246C3" w:rsidP="0081770C">
      <w:pPr>
        <w:spacing w:line="276" w:lineRule="auto"/>
        <w:jc w:val="both"/>
        <w:rPr>
          <w:rFonts w:ascii="Arial" w:hAnsi="Arial" w:cs="Arial"/>
          <w:sz w:val="25"/>
          <w:szCs w:val="25"/>
          <w:lang w:val="uk-UA"/>
        </w:rPr>
      </w:pPr>
      <w:r w:rsidRPr="00580D66">
        <w:rPr>
          <w:rFonts w:ascii="Arial" w:hAnsi="Arial" w:cs="Arial"/>
          <w:iCs/>
          <w:snapToGrid w:val="0"/>
          <w:sz w:val="25"/>
          <w:szCs w:val="25"/>
          <w:lang w:val="uk-UA"/>
        </w:rPr>
        <w:t>В процесі оцінки, оцінювач виходив з припущення, що в</w:t>
      </w:r>
      <w:r w:rsidRPr="00580D66">
        <w:rPr>
          <w:rFonts w:ascii="Arial" w:hAnsi="Arial" w:cs="Arial"/>
          <w:sz w:val="25"/>
          <w:szCs w:val="25"/>
          <w:lang w:val="uk-UA"/>
        </w:rPr>
        <w:t>сі надані Замовником, чи уповноваженими їм особами інформація щодо об’єктів оцінки, в усній чи письмовій формі, підтверджені ч</w:t>
      </w:r>
      <w:r w:rsidR="004544CB" w:rsidRPr="00580D66">
        <w:rPr>
          <w:rFonts w:ascii="Arial" w:hAnsi="Arial" w:cs="Arial"/>
          <w:sz w:val="25"/>
          <w:szCs w:val="25"/>
          <w:lang w:val="uk-UA"/>
        </w:rPr>
        <w:t>и не підтверджені документально</w:t>
      </w:r>
      <w:r w:rsidRPr="00580D66">
        <w:rPr>
          <w:rFonts w:ascii="Arial" w:hAnsi="Arial" w:cs="Arial"/>
          <w:sz w:val="25"/>
          <w:szCs w:val="25"/>
          <w:lang w:val="uk-UA"/>
        </w:rPr>
        <w:t xml:space="preserve"> приймалася</w:t>
      </w:r>
      <w:r w:rsidR="004544CB" w:rsidRPr="00580D66">
        <w:rPr>
          <w:rFonts w:ascii="Arial" w:hAnsi="Arial" w:cs="Arial"/>
          <w:sz w:val="25"/>
          <w:szCs w:val="25"/>
          <w:lang w:val="uk-UA"/>
        </w:rPr>
        <w:t>,</w:t>
      </w:r>
      <w:r w:rsidRPr="00580D66">
        <w:rPr>
          <w:rFonts w:ascii="Arial" w:hAnsi="Arial" w:cs="Arial"/>
          <w:sz w:val="25"/>
          <w:szCs w:val="25"/>
          <w:lang w:val="uk-UA"/>
        </w:rPr>
        <w:t xml:space="preserve"> як достовірна. Оцінювач не проводив спеціальної перевірки її достовірності. Оцінювач не несе відповідальності за висновки, зроблені на основі наданої Замовником інформації, що містила недостовірні відомості.</w:t>
      </w:r>
    </w:p>
    <w:p w:rsidR="000246C3" w:rsidRPr="00580D66" w:rsidRDefault="000246C3" w:rsidP="0081770C">
      <w:pPr>
        <w:spacing w:line="276" w:lineRule="auto"/>
        <w:jc w:val="both"/>
        <w:rPr>
          <w:rFonts w:ascii="Arial" w:hAnsi="Arial" w:cs="Arial"/>
          <w:sz w:val="25"/>
          <w:szCs w:val="25"/>
          <w:lang w:val="uk-UA"/>
        </w:rPr>
      </w:pPr>
    </w:p>
    <w:p w:rsidR="000246C3" w:rsidRPr="00580D66" w:rsidRDefault="000246C3" w:rsidP="0081770C">
      <w:pPr>
        <w:spacing w:line="276" w:lineRule="auto"/>
        <w:jc w:val="both"/>
        <w:rPr>
          <w:rFonts w:ascii="Arial" w:hAnsi="Arial" w:cs="Arial"/>
          <w:iCs/>
          <w:snapToGrid w:val="0"/>
          <w:sz w:val="25"/>
          <w:szCs w:val="25"/>
          <w:lang w:val="uk-UA"/>
        </w:rPr>
      </w:pPr>
      <w:r w:rsidRPr="00580D66">
        <w:rPr>
          <w:rFonts w:ascii="Arial" w:hAnsi="Arial" w:cs="Arial"/>
          <w:iCs/>
          <w:snapToGrid w:val="0"/>
          <w:sz w:val="25"/>
          <w:szCs w:val="25"/>
          <w:lang w:val="uk-UA"/>
        </w:rPr>
        <w:t>Всі висновки були зроблені на основі того припущення, що власник розпоряджається своїм майном, виходячи з принципів досягнення найбільшого зиску. Об’єкт оцінки, за нашими припущеннями, не має прихованих дефектів, за винятком зазначених в даному Звіті, що можуть вплинути на його вартість.</w:t>
      </w:r>
    </w:p>
    <w:p w:rsidR="000246C3" w:rsidRPr="00580D66" w:rsidRDefault="000246C3" w:rsidP="0081770C">
      <w:pPr>
        <w:spacing w:line="276" w:lineRule="auto"/>
        <w:jc w:val="both"/>
        <w:rPr>
          <w:rFonts w:ascii="Arial" w:hAnsi="Arial" w:cs="Arial"/>
          <w:iCs/>
          <w:snapToGrid w:val="0"/>
          <w:sz w:val="25"/>
          <w:szCs w:val="25"/>
          <w:lang w:val="uk-UA"/>
        </w:rPr>
      </w:pPr>
    </w:p>
    <w:p w:rsidR="000246C3" w:rsidRPr="00580D66" w:rsidRDefault="000246C3" w:rsidP="0081770C">
      <w:pPr>
        <w:spacing w:line="276" w:lineRule="auto"/>
        <w:jc w:val="both"/>
        <w:rPr>
          <w:rFonts w:ascii="Arial" w:hAnsi="Arial" w:cs="Arial"/>
          <w:iCs/>
          <w:snapToGrid w:val="0"/>
          <w:sz w:val="25"/>
          <w:szCs w:val="25"/>
          <w:lang w:val="uk-UA"/>
        </w:rPr>
      </w:pPr>
      <w:r w:rsidRPr="00580D66">
        <w:rPr>
          <w:rFonts w:ascii="Arial" w:hAnsi="Arial" w:cs="Arial"/>
          <w:iCs/>
          <w:snapToGrid w:val="0"/>
          <w:sz w:val="25"/>
          <w:szCs w:val="25"/>
          <w:lang w:val="uk-UA"/>
        </w:rPr>
        <w:t xml:space="preserve">Витяги з даного Звіту або сам Звіт не можуть копіюватися без письмового дозволу Оцінювача. Дата виконання роботи засвідчена Актом прийому передачі виконання робіт. Поновлення роботи після її виконання у випадку будь-яких змін, що не залежать від Оцінювача, </w:t>
      </w:r>
      <w:r w:rsidRPr="00926837">
        <w:rPr>
          <w:rFonts w:ascii="Arial" w:hAnsi="Arial" w:cs="Arial"/>
          <w:iCs/>
          <w:snapToGrid w:val="0"/>
          <w:sz w:val="25"/>
          <w:szCs w:val="25"/>
          <w:lang w:val="uk-UA"/>
        </w:rPr>
        <w:t>(наприклад, зміна мети оцінки) відбувається в порядку, узгодженому за взаємною домовленістю сторін</w:t>
      </w:r>
      <w:r w:rsidR="00926837" w:rsidRPr="00926837">
        <w:rPr>
          <w:rFonts w:ascii="Arial" w:hAnsi="Arial" w:cs="Arial"/>
          <w:iCs/>
          <w:snapToGrid w:val="0"/>
          <w:sz w:val="25"/>
          <w:szCs w:val="25"/>
          <w:lang w:val="uk-UA"/>
        </w:rPr>
        <w:t>)</w:t>
      </w:r>
      <w:r w:rsidRPr="00926837">
        <w:rPr>
          <w:rFonts w:ascii="Arial" w:hAnsi="Arial" w:cs="Arial"/>
          <w:iCs/>
          <w:snapToGrid w:val="0"/>
          <w:sz w:val="25"/>
          <w:szCs w:val="25"/>
          <w:lang w:val="uk-UA"/>
        </w:rPr>
        <w:t>.</w:t>
      </w:r>
    </w:p>
    <w:p w:rsidR="000246C3" w:rsidRPr="00580D66" w:rsidRDefault="000246C3" w:rsidP="0081770C">
      <w:pPr>
        <w:spacing w:line="276" w:lineRule="auto"/>
        <w:jc w:val="both"/>
        <w:rPr>
          <w:rFonts w:ascii="Arial" w:hAnsi="Arial" w:cs="Arial"/>
          <w:iCs/>
          <w:snapToGrid w:val="0"/>
          <w:sz w:val="25"/>
          <w:szCs w:val="25"/>
          <w:lang w:val="uk-UA"/>
        </w:rPr>
      </w:pPr>
    </w:p>
    <w:p w:rsidR="000246C3" w:rsidRPr="00580D66" w:rsidRDefault="000246C3" w:rsidP="0081770C">
      <w:pPr>
        <w:spacing w:line="276" w:lineRule="auto"/>
        <w:jc w:val="both"/>
        <w:rPr>
          <w:rFonts w:ascii="Arial" w:hAnsi="Arial" w:cs="Arial"/>
          <w:sz w:val="25"/>
          <w:szCs w:val="25"/>
          <w:lang w:val="uk-UA"/>
        </w:rPr>
      </w:pPr>
      <w:r w:rsidRPr="00580D66">
        <w:rPr>
          <w:rFonts w:ascii="Arial" w:hAnsi="Arial" w:cs="Arial"/>
          <w:iCs/>
          <w:snapToGrid w:val="0"/>
          <w:sz w:val="25"/>
          <w:szCs w:val="25"/>
          <w:lang w:val="uk-UA"/>
        </w:rPr>
        <w:t xml:space="preserve">Висновок про вартість, що міститься в Звіті, стосується об’єктів оцінки в цілому. Будь-яке співвіднесення частини вартості з будь-якою складовою частиною </w:t>
      </w:r>
      <w:r w:rsidRPr="00580D66">
        <w:rPr>
          <w:rFonts w:ascii="Arial" w:hAnsi="Arial" w:cs="Arial"/>
          <w:iCs/>
          <w:snapToGrid w:val="0"/>
          <w:sz w:val="25"/>
          <w:szCs w:val="25"/>
          <w:lang w:val="uk-UA"/>
        </w:rPr>
        <w:lastRenderedPageBreak/>
        <w:t>об’єктів є неправомірним, якщо інше не зазначене в Звіті. Всі прогнози та висновки, викладені в даному Звіті,  ґрунтуються на ситуації, що склалася на ринку на даний момент, тобто з часом можуть змінюватися.</w:t>
      </w:r>
    </w:p>
    <w:bookmarkEnd w:id="6"/>
    <w:bookmarkEnd w:id="7"/>
    <w:bookmarkEnd w:id="8"/>
    <w:bookmarkEnd w:id="9"/>
    <w:p w:rsidR="008B6A94" w:rsidRPr="00580D66" w:rsidRDefault="008B6A94" w:rsidP="00CE6D34">
      <w:pPr>
        <w:spacing w:line="259" w:lineRule="auto"/>
        <w:jc w:val="both"/>
        <w:rPr>
          <w:rFonts w:ascii="Arial" w:hAnsi="Arial" w:cs="Arial"/>
          <w:sz w:val="25"/>
          <w:szCs w:val="25"/>
          <w:lang w:val="uk-UA"/>
        </w:rPr>
      </w:pPr>
    </w:p>
    <w:p w:rsidR="00BC0302" w:rsidRPr="00580D66" w:rsidRDefault="00CE62F5" w:rsidP="00D42A1C">
      <w:pPr>
        <w:pStyle w:val="1"/>
        <w:numPr>
          <w:ilvl w:val="0"/>
          <w:numId w:val="1"/>
        </w:numPr>
        <w:spacing w:line="259" w:lineRule="auto"/>
        <w:ind w:left="0" w:firstLine="0"/>
        <w:jc w:val="center"/>
        <w:rPr>
          <w:rFonts w:ascii="Arial" w:hAnsi="Arial" w:cs="Arial"/>
          <w:bCs/>
          <w:caps/>
          <w:sz w:val="25"/>
          <w:szCs w:val="25"/>
        </w:rPr>
      </w:pPr>
      <w:bookmarkStart w:id="33" w:name="_Toc84661877"/>
      <w:r w:rsidRPr="00580D66">
        <w:rPr>
          <w:rFonts w:ascii="Arial" w:hAnsi="Arial" w:cs="Arial"/>
          <w:bCs/>
          <w:caps/>
          <w:sz w:val="25"/>
          <w:szCs w:val="25"/>
        </w:rPr>
        <w:br w:type="page"/>
      </w:r>
      <w:bookmarkStart w:id="34" w:name="_Toc511989515"/>
      <w:r w:rsidR="00BC0302" w:rsidRPr="00580D66">
        <w:rPr>
          <w:rFonts w:ascii="Arial" w:hAnsi="Arial" w:cs="Arial"/>
          <w:bCs/>
          <w:caps/>
          <w:sz w:val="25"/>
          <w:szCs w:val="25"/>
        </w:rPr>
        <w:lastRenderedPageBreak/>
        <w:t>Дефініції</w:t>
      </w:r>
      <w:bookmarkEnd w:id="33"/>
      <w:bookmarkEnd w:id="34"/>
    </w:p>
    <w:p w:rsidR="00BC0302" w:rsidRPr="00580D66" w:rsidRDefault="00B679D2" w:rsidP="00B679D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234"/>
        </w:tabs>
        <w:spacing w:line="259" w:lineRule="auto"/>
        <w:jc w:val="both"/>
        <w:rPr>
          <w:rFonts w:ascii="Arial" w:hAnsi="Arial" w:cs="Arial"/>
          <w:sz w:val="25"/>
          <w:szCs w:val="25"/>
          <w:lang w:val="uk-UA"/>
        </w:rPr>
      </w:pPr>
      <w:bookmarkStart w:id="35" w:name="_Toc1736865"/>
      <w:r w:rsidRPr="00580D66">
        <w:rPr>
          <w:rFonts w:ascii="Arial" w:hAnsi="Arial" w:cs="Arial"/>
          <w:sz w:val="25"/>
          <w:szCs w:val="25"/>
          <w:lang w:val="uk-UA"/>
        </w:rPr>
        <w:tab/>
      </w: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sz w:val="25"/>
          <w:szCs w:val="25"/>
          <w:lang w:val="uk-UA"/>
        </w:rPr>
        <w:t>Поняття, що вживаються у цьому Звіті, використовуються в інших національних стандартах у значенні, встановленому цим Стандартом, зокрема:</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база оцінки -</w:t>
      </w:r>
      <w:r w:rsidRPr="00580D66">
        <w:rPr>
          <w:rFonts w:ascii="Arial" w:hAnsi="Arial" w:cs="Arial"/>
          <w:sz w:val="25"/>
          <w:szCs w:val="25"/>
          <w:lang w:val="uk-UA"/>
        </w:rPr>
        <w:t xml:space="preserve"> комплекс методичних підходів, методів та оціночних процедур, що відповідають певному виду вартості майна. Для визначення бази оцінки враховуються мета оцінки та умови використання її результатів;</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методичні підходи -</w:t>
      </w:r>
      <w:r w:rsidRPr="00580D66">
        <w:rPr>
          <w:rFonts w:ascii="Arial" w:hAnsi="Arial" w:cs="Arial"/>
          <w:sz w:val="25"/>
          <w:szCs w:val="25"/>
          <w:lang w:val="uk-UA"/>
        </w:rPr>
        <w:t xml:space="preserve"> загальні способи визначення вартості майна, які ґрунтуються на основних принципах оцінки;</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 xml:space="preserve">метод оцінки - </w:t>
      </w:r>
      <w:r w:rsidRPr="00580D66">
        <w:rPr>
          <w:rFonts w:ascii="Arial" w:hAnsi="Arial" w:cs="Arial"/>
          <w:sz w:val="25"/>
          <w:szCs w:val="25"/>
          <w:lang w:val="uk-UA"/>
        </w:rPr>
        <w:t>спосіб визначення вартості об'єкта оцінки, послідовність оціночних процедур якого дає змогу реалізувати певний методичний підхід;</w:t>
      </w:r>
    </w:p>
    <w:p w:rsidR="00BC0302" w:rsidRPr="00580D66" w:rsidRDefault="00BC0302" w:rsidP="00CE6D34">
      <w:pPr>
        <w:pStyle w:val="HTML"/>
        <w:spacing w:line="259" w:lineRule="auto"/>
        <w:jc w:val="both"/>
        <w:rPr>
          <w:rFonts w:ascii="Arial" w:hAnsi="Arial" w:cs="Arial"/>
          <w:sz w:val="25"/>
          <w:szCs w:val="25"/>
          <w:lang w:val="uk-UA"/>
        </w:rPr>
      </w:pPr>
    </w:p>
    <w:p w:rsidR="00120B59"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оціночні процедури -</w:t>
      </w:r>
      <w:r w:rsidRPr="00580D66">
        <w:rPr>
          <w:rFonts w:ascii="Arial" w:hAnsi="Arial" w:cs="Arial"/>
          <w:sz w:val="25"/>
          <w:szCs w:val="25"/>
          <w:lang w:val="uk-UA"/>
        </w:rPr>
        <w:t xml:space="preserve"> дії (етапи), виконання яких у певній послідовності дає можливість провести оцінку;</w:t>
      </w:r>
    </w:p>
    <w:p w:rsidR="00225019" w:rsidRPr="00580D66" w:rsidRDefault="00225019" w:rsidP="00CE6D34">
      <w:pPr>
        <w:pStyle w:val="HTML"/>
        <w:spacing w:line="259" w:lineRule="auto"/>
        <w:jc w:val="both"/>
        <w:rPr>
          <w:rFonts w:ascii="Arial" w:hAnsi="Arial" w:cs="Arial"/>
          <w:b/>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принципи оцінки -</w:t>
      </w:r>
      <w:r w:rsidRPr="00580D66">
        <w:rPr>
          <w:rFonts w:ascii="Arial" w:hAnsi="Arial" w:cs="Arial"/>
          <w:sz w:val="25"/>
          <w:szCs w:val="25"/>
          <w:lang w:val="uk-UA"/>
        </w:rPr>
        <w:t xml:space="preserve"> покладені в основу методичних підходів основні правила оцінки майна, які відображають соціально-економічні фактори та закономірності формування вартості майна;</w:t>
      </w:r>
    </w:p>
    <w:p w:rsidR="00225019" w:rsidRPr="00580D66" w:rsidRDefault="00225019" w:rsidP="00CE6D34">
      <w:pPr>
        <w:pStyle w:val="HTML"/>
        <w:spacing w:line="259" w:lineRule="auto"/>
        <w:jc w:val="both"/>
        <w:rPr>
          <w:rFonts w:ascii="Arial" w:hAnsi="Arial" w:cs="Arial"/>
          <w:b/>
          <w:sz w:val="25"/>
          <w:szCs w:val="25"/>
          <w:lang w:val="uk-UA"/>
        </w:rPr>
      </w:pPr>
    </w:p>
    <w:p w:rsidR="00933E1B"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об'єкти оцінки -</w:t>
      </w:r>
      <w:r w:rsidRPr="00580D66">
        <w:rPr>
          <w:rFonts w:ascii="Arial" w:hAnsi="Arial" w:cs="Arial"/>
          <w:sz w:val="25"/>
          <w:szCs w:val="25"/>
          <w:lang w:val="uk-UA"/>
        </w:rPr>
        <w:t xml:space="preserve"> майно та майнові права, які підлягають оцінці. Об'єкти оцінки </w:t>
      </w:r>
    </w:p>
    <w:p w:rsidR="00933E1B" w:rsidRPr="00580D66" w:rsidRDefault="00933E1B"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sz w:val="25"/>
          <w:szCs w:val="25"/>
          <w:lang w:val="uk-UA"/>
        </w:rPr>
        <w:t>класифікують за різними ознаками, зокрема, об'єкти оцінки в матеріальній та нематеріальній формі, у формі цілісного майнового комплексу;</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об'єкти оцінки у матеріальній формі -</w:t>
      </w:r>
      <w:r w:rsidRPr="00580D66">
        <w:rPr>
          <w:rFonts w:ascii="Arial" w:hAnsi="Arial" w:cs="Arial"/>
          <w:sz w:val="25"/>
          <w:szCs w:val="25"/>
          <w:lang w:val="uk-UA"/>
        </w:rPr>
        <w:t xml:space="preserve"> нерухоме майно (нерухомість) та рухоме майно;</w:t>
      </w:r>
    </w:p>
    <w:p w:rsidR="005145D6" w:rsidRPr="00580D66" w:rsidRDefault="005145D6"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рухоме майно -</w:t>
      </w:r>
      <w:r w:rsidRPr="00580D66">
        <w:rPr>
          <w:rFonts w:ascii="Arial" w:hAnsi="Arial" w:cs="Arial"/>
          <w:sz w:val="25"/>
          <w:szCs w:val="25"/>
          <w:lang w:val="uk-UA"/>
        </w:rPr>
        <w:t xml:space="preserve"> матеріальні об'єкти, які можуть бути переміщеними без заподіяння їм шкоди. До рухомого майна належить майно у матеріальній формі, яке не є нерухомістю;</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подібне майно -</w:t>
      </w:r>
      <w:r w:rsidRPr="00580D66">
        <w:rPr>
          <w:rFonts w:ascii="Arial" w:hAnsi="Arial" w:cs="Arial"/>
          <w:sz w:val="25"/>
          <w:szCs w:val="25"/>
          <w:lang w:val="uk-UA"/>
        </w:rPr>
        <w:t xml:space="preserve"> майно, що за своїми характеристиками та (або) властивостями подібне до об'єкта оцінки і має таку саму інвестиційну привабливість;</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1C3D4E"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стандартизоване</w:t>
      </w:r>
      <w:r w:rsidR="00BC0302" w:rsidRPr="00580D66">
        <w:rPr>
          <w:rFonts w:ascii="Arial" w:hAnsi="Arial" w:cs="Arial"/>
          <w:b/>
          <w:sz w:val="25"/>
          <w:szCs w:val="25"/>
          <w:lang w:val="uk-UA"/>
        </w:rPr>
        <w:t xml:space="preserve"> майно -</w:t>
      </w:r>
      <w:r w:rsidR="00BC0302" w:rsidRPr="00580D66">
        <w:rPr>
          <w:rFonts w:ascii="Arial" w:hAnsi="Arial" w:cs="Arial"/>
          <w:sz w:val="25"/>
          <w:szCs w:val="25"/>
          <w:lang w:val="uk-UA"/>
        </w:rPr>
        <w:t xml:space="preserve"> майно, що, як правило, не буває самостійним об'єктом продажу на ринку і має найбільшу корисність та цінність у складі цілісного майнового комплексу;</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надлишкове майно -</w:t>
      </w:r>
      <w:r w:rsidRPr="00580D66">
        <w:rPr>
          <w:rFonts w:ascii="Arial" w:hAnsi="Arial" w:cs="Arial"/>
          <w:sz w:val="25"/>
          <w:szCs w:val="25"/>
          <w:lang w:val="uk-UA"/>
        </w:rPr>
        <w:t xml:space="preserve"> майно, що не використовується у господарській діяльності підприємства і максимальна цінність якого досягається внаслідок відчуження;</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lastRenderedPageBreak/>
        <w:t xml:space="preserve">знос (знецінення) - </w:t>
      </w:r>
      <w:r w:rsidRPr="00580D66">
        <w:rPr>
          <w:rFonts w:ascii="Arial" w:hAnsi="Arial" w:cs="Arial"/>
          <w:sz w:val="25"/>
          <w:szCs w:val="25"/>
          <w:lang w:val="uk-UA"/>
        </w:rPr>
        <w:t>втрата вартості майна порівняно з вартістю нового майна. Знос за ознаками його виникнення поділяють на фізичний, функціональний та економічний (зовнішній). Фізичний та функціональний знос може бути таким, що технічно усувається, і таким, що не усувається, або усунення його є економічно недоцільним;</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фізичний знос -</w:t>
      </w:r>
      <w:r w:rsidRPr="00580D66">
        <w:rPr>
          <w:rFonts w:ascii="Arial" w:hAnsi="Arial" w:cs="Arial"/>
          <w:sz w:val="25"/>
          <w:szCs w:val="25"/>
          <w:lang w:val="uk-UA"/>
        </w:rPr>
        <w:t xml:space="preserve"> знос, зумовлений частковою або повною втратою первісних технічних та технологічних якостей об'єкта оцінки;</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функціональний знос -</w:t>
      </w:r>
      <w:r w:rsidRPr="00580D66">
        <w:rPr>
          <w:rFonts w:ascii="Arial" w:hAnsi="Arial" w:cs="Arial"/>
          <w:sz w:val="25"/>
          <w:szCs w:val="25"/>
          <w:lang w:val="uk-UA"/>
        </w:rPr>
        <w:t xml:space="preserve"> знос, зумовлений частковою або повною втратою первісних функціональних (споживчих) характеристик об'єкта оцінки;</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 xml:space="preserve">економічний (зовнішній) знос - </w:t>
      </w:r>
      <w:r w:rsidRPr="00580D66">
        <w:rPr>
          <w:rFonts w:ascii="Arial" w:hAnsi="Arial" w:cs="Arial"/>
          <w:sz w:val="25"/>
          <w:szCs w:val="25"/>
          <w:lang w:val="uk-UA"/>
        </w:rPr>
        <w:t>знос, зумовлений впливом соціально-економічних, екологічних та інших факторів на об'єкт оцінки;</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дата оцінки -</w:t>
      </w:r>
      <w:r w:rsidRPr="00580D66">
        <w:rPr>
          <w:rFonts w:ascii="Arial" w:hAnsi="Arial" w:cs="Arial"/>
          <w:sz w:val="25"/>
          <w:szCs w:val="25"/>
          <w:lang w:val="uk-UA"/>
        </w:rPr>
        <w:t xml:space="preserve"> дата (число, місяць та рік), на яку проводиться оцінка майна та визначається його вартість;</w:t>
      </w:r>
    </w:p>
    <w:p w:rsidR="005145D6" w:rsidRPr="00580D66" w:rsidRDefault="005145D6"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вихідні дані -</w:t>
      </w:r>
      <w:r w:rsidRPr="00580D66">
        <w:rPr>
          <w:rFonts w:ascii="Arial" w:hAnsi="Arial" w:cs="Arial"/>
          <w:sz w:val="25"/>
          <w:szCs w:val="25"/>
          <w:lang w:val="uk-UA"/>
        </w:rPr>
        <w:t xml:space="preserve"> документи, в яких містяться характеристики об'єкта оцінки;</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ідентифікація об'єкта оцінки та пов'язаних з ним прав -</w:t>
      </w:r>
      <w:r w:rsidRPr="00580D66">
        <w:rPr>
          <w:rFonts w:ascii="Arial" w:hAnsi="Arial" w:cs="Arial"/>
          <w:sz w:val="25"/>
          <w:szCs w:val="25"/>
          <w:lang w:val="uk-UA"/>
        </w:rPr>
        <w:t xml:space="preserve"> встановлення відповідності об'єкта оцінки наявним вихідним даним та інформації про нього;</w:t>
      </w:r>
    </w:p>
    <w:p w:rsidR="00933E1B" w:rsidRPr="00580D66" w:rsidRDefault="00933E1B" w:rsidP="00CE6D34">
      <w:pPr>
        <w:pStyle w:val="HTML"/>
        <w:spacing w:line="259" w:lineRule="auto"/>
        <w:jc w:val="both"/>
        <w:rPr>
          <w:rFonts w:ascii="Arial" w:hAnsi="Arial" w:cs="Arial"/>
          <w:b/>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вартість -</w:t>
      </w:r>
      <w:r w:rsidRPr="00580D66">
        <w:rPr>
          <w:rFonts w:ascii="Arial" w:hAnsi="Arial" w:cs="Arial"/>
          <w:sz w:val="25"/>
          <w:szCs w:val="25"/>
          <w:lang w:val="uk-UA"/>
        </w:rPr>
        <w:t xml:space="preserve"> еквівалент цінності об'єкта оцінки, виражений у ймовірній сумі грошей;</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ймовірна сума грошей -</w:t>
      </w:r>
      <w:r w:rsidRPr="00580D66">
        <w:rPr>
          <w:rFonts w:ascii="Arial" w:hAnsi="Arial" w:cs="Arial"/>
          <w:sz w:val="25"/>
          <w:szCs w:val="25"/>
          <w:lang w:val="uk-UA"/>
        </w:rPr>
        <w:t xml:space="preserve"> найбільша сума грошей, яку може отримати продавець та може погодитися сплатити покупець;</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поточна вартість -</w:t>
      </w:r>
      <w:r w:rsidRPr="00580D66">
        <w:rPr>
          <w:rFonts w:ascii="Arial" w:hAnsi="Arial" w:cs="Arial"/>
          <w:sz w:val="25"/>
          <w:szCs w:val="25"/>
          <w:lang w:val="uk-UA"/>
        </w:rPr>
        <w:t xml:space="preserve"> вартість, приведена у відповідність із цінами на дату оцінки шляхом дисконтування або використання фактичних цін на дату оцінки;</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ціна -</w:t>
      </w:r>
      <w:r w:rsidRPr="00580D66">
        <w:rPr>
          <w:rFonts w:ascii="Arial" w:hAnsi="Arial" w:cs="Arial"/>
          <w:sz w:val="25"/>
          <w:szCs w:val="25"/>
          <w:lang w:val="uk-UA"/>
        </w:rPr>
        <w:t xml:space="preserve"> фактична сума грошей, сплачена за об'єкт оцінки або подібне майно;</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ринкова вартість -</w:t>
      </w:r>
      <w:r w:rsidRPr="00580D66">
        <w:rPr>
          <w:rFonts w:ascii="Arial" w:hAnsi="Arial" w:cs="Arial"/>
          <w:sz w:val="25"/>
          <w:szCs w:val="25"/>
          <w:lang w:val="uk-UA"/>
        </w:rPr>
        <w:t xml:space="preserve"> вартість, за яку можливе відчуження об'єкта оцінки на ринку подібного майна на дату оцінки за угодою, укладеною між покупцем та продавцем, після проведення відповідного маркетингу за умови, що кожна із сторін діяла із знанням справи, розсудливо і без примусу;</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строк експозиції -</w:t>
      </w:r>
      <w:r w:rsidRPr="00580D66">
        <w:rPr>
          <w:rFonts w:ascii="Arial" w:hAnsi="Arial" w:cs="Arial"/>
          <w:sz w:val="25"/>
          <w:szCs w:val="25"/>
          <w:lang w:val="uk-UA"/>
        </w:rPr>
        <w:t xml:space="preserve"> строк, протягом якого об'єкт оцінки може бути виставлений для продажу на ринку з метою забезпечення його відчуження за найвищою ціною і тривалість якого залежить від співвідношення попиту та пропонування на подібне майно, кількості потенційних покупців, їх купівельної спроможності та інших факторів;</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lastRenderedPageBreak/>
        <w:t>подібна угода -</w:t>
      </w:r>
      <w:r w:rsidRPr="00580D66">
        <w:rPr>
          <w:rFonts w:ascii="Arial" w:hAnsi="Arial" w:cs="Arial"/>
          <w:sz w:val="25"/>
          <w:szCs w:val="25"/>
          <w:lang w:val="uk-UA"/>
        </w:rPr>
        <w:t xml:space="preserve"> цивільно-правова угода, предметом якої є подібне майно і яка має спільні ознаки з угодою, для укладення якої проводиться оцінка;</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вартість заміщення -</w:t>
      </w:r>
      <w:r w:rsidRPr="00580D66">
        <w:rPr>
          <w:rFonts w:ascii="Arial" w:hAnsi="Arial" w:cs="Arial"/>
          <w:sz w:val="25"/>
          <w:szCs w:val="25"/>
          <w:lang w:val="uk-UA"/>
        </w:rPr>
        <w:t xml:space="preserve"> визначена на дату оцінки поточна вартість витрат на створення (придбання) нового об'єкта, подібного до об'єкта оцінки, який може бути йому рівноцінною заміною;</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вартість відтворення -</w:t>
      </w:r>
      <w:r w:rsidRPr="00580D66">
        <w:rPr>
          <w:rFonts w:ascii="Arial" w:hAnsi="Arial" w:cs="Arial"/>
          <w:sz w:val="25"/>
          <w:szCs w:val="25"/>
          <w:lang w:val="uk-UA"/>
        </w:rPr>
        <w:t xml:space="preserve"> визначена на дату оцінки поточна вартість витрат на створення (придбання) в сучасних умовах нового об'єкта, який є ідентичним об'єкту оцінки;</w:t>
      </w:r>
    </w:p>
    <w:p w:rsidR="00BC0302" w:rsidRPr="00580D66" w:rsidRDefault="00BC0302" w:rsidP="00CE6D34">
      <w:pPr>
        <w:pStyle w:val="HTML"/>
        <w:spacing w:line="259" w:lineRule="auto"/>
        <w:jc w:val="both"/>
        <w:rPr>
          <w:rFonts w:ascii="Arial" w:hAnsi="Arial" w:cs="Arial"/>
          <w:sz w:val="25"/>
          <w:szCs w:val="25"/>
          <w:lang w:val="uk-UA"/>
        </w:rPr>
      </w:pPr>
    </w:p>
    <w:p w:rsidR="00120B59"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залишкова вартість заміщення (відтворення) -</w:t>
      </w:r>
      <w:r w:rsidRPr="00580D66">
        <w:rPr>
          <w:rFonts w:ascii="Arial" w:hAnsi="Arial" w:cs="Arial"/>
          <w:sz w:val="25"/>
          <w:szCs w:val="25"/>
          <w:lang w:val="uk-UA"/>
        </w:rPr>
        <w:t xml:space="preserve"> вартість заміщення (відтворення) об'єкта оцінки за вирахуванням усіх видів зносу (для нерухомого майна - з </w:t>
      </w:r>
    </w:p>
    <w:p w:rsidR="00120B59" w:rsidRPr="00580D66" w:rsidRDefault="00120B59"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sz w:val="25"/>
          <w:szCs w:val="25"/>
          <w:lang w:val="uk-UA"/>
        </w:rPr>
        <w:t>урахуванням ринкової вартості земельної ділянки при її існуючому використанні (прав, пов'язаних із земельною ділянкою);</w:t>
      </w: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вартість у використанні -</w:t>
      </w:r>
      <w:r w:rsidRPr="00580D66">
        <w:rPr>
          <w:rFonts w:ascii="Arial" w:hAnsi="Arial" w:cs="Arial"/>
          <w:sz w:val="25"/>
          <w:szCs w:val="25"/>
          <w:lang w:val="uk-UA"/>
        </w:rPr>
        <w:t xml:space="preserve"> вартість, яка розраховується виходячи із сучасних умов використання об'єкта оцінки і може не відповідати його найбільш ефективному використанню;</w:t>
      </w:r>
    </w:p>
    <w:p w:rsidR="00BC0302" w:rsidRPr="00580D66" w:rsidRDefault="00BC0302" w:rsidP="00CE6D34">
      <w:pPr>
        <w:pStyle w:val="HTML"/>
        <w:spacing w:line="259" w:lineRule="auto"/>
        <w:jc w:val="both"/>
        <w:rPr>
          <w:rFonts w:ascii="Arial" w:hAnsi="Arial" w:cs="Arial"/>
          <w:sz w:val="25"/>
          <w:szCs w:val="25"/>
          <w:lang w:val="uk-UA"/>
        </w:rPr>
      </w:pPr>
    </w:p>
    <w:p w:rsidR="00BC0302" w:rsidRPr="00580D66" w:rsidRDefault="00BC0302" w:rsidP="00CE6D34">
      <w:pPr>
        <w:pStyle w:val="HTML"/>
        <w:spacing w:line="259" w:lineRule="auto"/>
        <w:jc w:val="both"/>
        <w:rPr>
          <w:rFonts w:ascii="Arial" w:hAnsi="Arial" w:cs="Arial"/>
          <w:sz w:val="25"/>
          <w:szCs w:val="25"/>
          <w:lang w:val="uk-UA"/>
        </w:rPr>
      </w:pPr>
      <w:r w:rsidRPr="00580D66">
        <w:rPr>
          <w:rFonts w:ascii="Arial" w:hAnsi="Arial" w:cs="Arial"/>
          <w:b/>
          <w:sz w:val="25"/>
          <w:szCs w:val="25"/>
          <w:lang w:val="uk-UA"/>
        </w:rPr>
        <w:t>оціночна вартість -</w:t>
      </w:r>
      <w:r w:rsidRPr="00580D66">
        <w:rPr>
          <w:rFonts w:ascii="Arial" w:hAnsi="Arial" w:cs="Arial"/>
          <w:sz w:val="25"/>
          <w:szCs w:val="25"/>
          <w:lang w:val="uk-UA"/>
        </w:rPr>
        <w:t xml:space="preserve"> вартість, яка визначається за встановленими алгори</w:t>
      </w:r>
      <w:r w:rsidR="005015C4" w:rsidRPr="00580D66">
        <w:rPr>
          <w:rFonts w:ascii="Arial" w:hAnsi="Arial" w:cs="Arial"/>
          <w:sz w:val="25"/>
          <w:szCs w:val="25"/>
          <w:lang w:val="uk-UA"/>
        </w:rPr>
        <w:t>тмом та складом вихідних даних.</w:t>
      </w:r>
    </w:p>
    <w:p w:rsidR="009D29BA" w:rsidRPr="00580D66" w:rsidRDefault="009D29BA" w:rsidP="00CE6D34">
      <w:pPr>
        <w:widowControl w:val="0"/>
        <w:tabs>
          <w:tab w:val="left" w:pos="420"/>
        </w:tabs>
        <w:spacing w:line="259" w:lineRule="auto"/>
        <w:jc w:val="both"/>
        <w:rPr>
          <w:rFonts w:ascii="Arial" w:hAnsi="Arial" w:cs="Arial"/>
          <w:b/>
          <w:sz w:val="25"/>
          <w:szCs w:val="25"/>
          <w:lang w:val="uk-UA"/>
        </w:rPr>
      </w:pPr>
    </w:p>
    <w:p w:rsidR="00176CB9" w:rsidRPr="00580D66" w:rsidRDefault="009D29BA" w:rsidP="00CE6D34">
      <w:pPr>
        <w:widowControl w:val="0"/>
        <w:tabs>
          <w:tab w:val="left" w:pos="420"/>
        </w:tabs>
        <w:spacing w:line="259" w:lineRule="auto"/>
        <w:jc w:val="both"/>
        <w:rPr>
          <w:rFonts w:ascii="Arial" w:hAnsi="Arial" w:cs="Arial"/>
          <w:sz w:val="25"/>
          <w:szCs w:val="25"/>
          <w:lang w:val="uk-UA"/>
        </w:rPr>
      </w:pPr>
      <w:r w:rsidRPr="00580D66">
        <w:rPr>
          <w:rFonts w:ascii="Arial" w:hAnsi="Arial" w:cs="Arial"/>
          <w:b/>
          <w:sz w:val="25"/>
          <w:szCs w:val="25"/>
          <w:lang w:val="uk-UA"/>
        </w:rPr>
        <w:t xml:space="preserve">машини та устаткування </w:t>
      </w:r>
      <w:r w:rsidRPr="00580D66">
        <w:rPr>
          <w:rFonts w:ascii="Arial" w:hAnsi="Arial" w:cs="Arial"/>
          <w:sz w:val="25"/>
          <w:szCs w:val="25"/>
          <w:lang w:val="uk-UA"/>
        </w:rPr>
        <w:t>–</w:t>
      </w:r>
      <w:r w:rsidR="007560B2" w:rsidRPr="00580D66">
        <w:rPr>
          <w:rFonts w:ascii="Arial" w:hAnsi="Arial" w:cs="Arial"/>
          <w:sz w:val="25"/>
          <w:szCs w:val="25"/>
          <w:lang w:val="uk-UA"/>
        </w:rPr>
        <w:t xml:space="preserve"> </w:t>
      </w:r>
      <w:r w:rsidRPr="00580D66">
        <w:rPr>
          <w:rFonts w:ascii="Arial" w:hAnsi="Arial" w:cs="Arial"/>
          <w:sz w:val="25"/>
          <w:szCs w:val="25"/>
          <w:lang w:val="uk-UA"/>
        </w:rPr>
        <w:t xml:space="preserve">верстати, установки, апарати, прилади, пристрої, механізми, технологічні лінії та інше майно, яке не відноситься до нерухомості. </w:t>
      </w:r>
    </w:p>
    <w:p w:rsidR="00176CB9" w:rsidRPr="00580D66" w:rsidRDefault="00176CB9" w:rsidP="00CE6D34">
      <w:pPr>
        <w:widowControl w:val="0"/>
        <w:tabs>
          <w:tab w:val="left" w:pos="420"/>
        </w:tabs>
        <w:spacing w:line="259" w:lineRule="auto"/>
        <w:jc w:val="both"/>
        <w:rPr>
          <w:rFonts w:ascii="Arial" w:hAnsi="Arial" w:cs="Arial"/>
          <w:sz w:val="25"/>
          <w:szCs w:val="25"/>
          <w:lang w:val="uk-UA"/>
        </w:rPr>
      </w:pPr>
    </w:p>
    <w:p w:rsidR="009D29BA" w:rsidRPr="00580D66" w:rsidRDefault="009D29BA" w:rsidP="00CE6D34">
      <w:pPr>
        <w:widowControl w:val="0"/>
        <w:tabs>
          <w:tab w:val="left" w:pos="420"/>
        </w:tabs>
        <w:spacing w:line="259" w:lineRule="auto"/>
        <w:jc w:val="both"/>
        <w:rPr>
          <w:rFonts w:ascii="Arial" w:hAnsi="Arial" w:cs="Arial"/>
          <w:b/>
          <w:sz w:val="25"/>
          <w:szCs w:val="25"/>
          <w:lang w:val="uk-UA"/>
        </w:rPr>
      </w:pPr>
      <w:r w:rsidRPr="00580D66">
        <w:rPr>
          <w:rFonts w:ascii="Arial" w:hAnsi="Arial" w:cs="Arial"/>
          <w:sz w:val="25"/>
          <w:szCs w:val="25"/>
          <w:lang w:val="uk-UA"/>
        </w:rPr>
        <w:t>Машини та устаткування по функціональному призначенню поділяються на наступні групи.</w:t>
      </w:r>
    </w:p>
    <w:p w:rsidR="009D29BA" w:rsidRPr="00580D66" w:rsidRDefault="009D29BA" w:rsidP="00CE6D34">
      <w:pPr>
        <w:widowControl w:val="0"/>
        <w:tabs>
          <w:tab w:val="left" w:pos="420"/>
        </w:tabs>
        <w:spacing w:line="259" w:lineRule="auto"/>
        <w:jc w:val="both"/>
        <w:rPr>
          <w:rFonts w:ascii="Arial" w:hAnsi="Arial" w:cs="Arial"/>
          <w:b/>
          <w:sz w:val="25"/>
          <w:szCs w:val="25"/>
          <w:lang w:val="uk-UA"/>
        </w:rPr>
      </w:pPr>
    </w:p>
    <w:p w:rsidR="009D29BA" w:rsidRPr="00580D66" w:rsidRDefault="009D29BA" w:rsidP="00CE6D34">
      <w:pPr>
        <w:widowControl w:val="0"/>
        <w:tabs>
          <w:tab w:val="left" w:pos="420"/>
        </w:tabs>
        <w:spacing w:line="259" w:lineRule="auto"/>
        <w:jc w:val="both"/>
        <w:rPr>
          <w:rFonts w:ascii="Arial" w:hAnsi="Arial" w:cs="Arial"/>
          <w:sz w:val="25"/>
          <w:szCs w:val="25"/>
          <w:lang w:val="uk-UA"/>
        </w:rPr>
      </w:pPr>
      <w:r w:rsidRPr="00580D66">
        <w:rPr>
          <w:rFonts w:ascii="Arial" w:hAnsi="Arial" w:cs="Arial"/>
          <w:b/>
          <w:sz w:val="25"/>
          <w:szCs w:val="25"/>
          <w:lang w:val="uk-UA"/>
        </w:rPr>
        <w:t>силові машини й устаткування -</w:t>
      </w:r>
      <w:r w:rsidRPr="00580D66">
        <w:rPr>
          <w:rFonts w:ascii="Arial" w:hAnsi="Arial" w:cs="Arial"/>
          <w:sz w:val="25"/>
          <w:szCs w:val="25"/>
          <w:lang w:val="uk-UA"/>
        </w:rPr>
        <w:t xml:space="preserve"> призначені для вироблення електричної і теплової енергії і для перетворення різноманітного роду енергії у механічну, тобто в енергію руху.</w:t>
      </w:r>
    </w:p>
    <w:p w:rsidR="009D29BA" w:rsidRPr="00580D66" w:rsidRDefault="009D29BA" w:rsidP="00CE6D34">
      <w:pPr>
        <w:widowControl w:val="0"/>
        <w:tabs>
          <w:tab w:val="left" w:pos="420"/>
        </w:tabs>
        <w:spacing w:line="259" w:lineRule="auto"/>
        <w:jc w:val="both"/>
        <w:rPr>
          <w:rFonts w:ascii="Arial" w:hAnsi="Arial" w:cs="Arial"/>
          <w:b/>
          <w:sz w:val="25"/>
          <w:szCs w:val="25"/>
          <w:lang w:val="uk-UA"/>
        </w:rPr>
      </w:pPr>
    </w:p>
    <w:p w:rsidR="009D29BA" w:rsidRPr="00580D66" w:rsidRDefault="009D29BA" w:rsidP="00CE6D34">
      <w:pPr>
        <w:widowControl w:val="0"/>
        <w:tabs>
          <w:tab w:val="left" w:pos="420"/>
        </w:tabs>
        <w:spacing w:line="259" w:lineRule="auto"/>
        <w:jc w:val="both"/>
        <w:rPr>
          <w:rFonts w:ascii="Arial" w:hAnsi="Arial" w:cs="Arial"/>
          <w:sz w:val="25"/>
          <w:szCs w:val="25"/>
          <w:lang w:val="uk-UA"/>
        </w:rPr>
      </w:pPr>
      <w:r w:rsidRPr="00580D66">
        <w:rPr>
          <w:rFonts w:ascii="Arial" w:hAnsi="Arial" w:cs="Arial"/>
          <w:b/>
          <w:sz w:val="25"/>
          <w:szCs w:val="25"/>
          <w:lang w:val="uk-UA"/>
        </w:rPr>
        <w:t>робочі машини й устаткування -</w:t>
      </w:r>
      <w:r w:rsidR="007560B2" w:rsidRPr="00580D66">
        <w:rPr>
          <w:rFonts w:ascii="Arial" w:hAnsi="Arial" w:cs="Arial"/>
          <w:b/>
          <w:sz w:val="25"/>
          <w:szCs w:val="25"/>
          <w:lang w:val="uk-UA"/>
        </w:rPr>
        <w:t xml:space="preserve"> </w:t>
      </w:r>
      <w:r w:rsidRPr="00580D66">
        <w:rPr>
          <w:rFonts w:ascii="Arial" w:hAnsi="Arial" w:cs="Arial"/>
          <w:sz w:val="25"/>
          <w:szCs w:val="25"/>
          <w:lang w:val="uk-UA"/>
        </w:rPr>
        <w:t>призначені для механічного, термічного і хімічного впливу на предмети праці і для їх переміщення у виробничому процесі.</w:t>
      </w:r>
    </w:p>
    <w:p w:rsidR="009D29BA" w:rsidRPr="00580D66" w:rsidRDefault="009D29BA" w:rsidP="00CE6D34">
      <w:pPr>
        <w:widowControl w:val="0"/>
        <w:tabs>
          <w:tab w:val="left" w:pos="420"/>
        </w:tabs>
        <w:spacing w:line="259" w:lineRule="auto"/>
        <w:jc w:val="both"/>
        <w:rPr>
          <w:rFonts w:ascii="Arial" w:hAnsi="Arial" w:cs="Arial"/>
          <w:b/>
          <w:sz w:val="25"/>
          <w:szCs w:val="25"/>
          <w:lang w:val="uk-UA"/>
        </w:rPr>
      </w:pPr>
    </w:p>
    <w:p w:rsidR="009D29BA" w:rsidRPr="00580D66" w:rsidRDefault="009D29BA" w:rsidP="00CE6D34">
      <w:pPr>
        <w:widowControl w:val="0"/>
        <w:tabs>
          <w:tab w:val="left" w:pos="420"/>
        </w:tabs>
        <w:spacing w:line="259" w:lineRule="auto"/>
        <w:jc w:val="both"/>
        <w:rPr>
          <w:rFonts w:ascii="Arial" w:hAnsi="Arial" w:cs="Arial"/>
          <w:sz w:val="25"/>
          <w:szCs w:val="25"/>
          <w:lang w:val="uk-UA"/>
        </w:rPr>
      </w:pPr>
      <w:r w:rsidRPr="00580D66">
        <w:rPr>
          <w:rFonts w:ascii="Arial" w:hAnsi="Arial" w:cs="Arial"/>
          <w:b/>
          <w:sz w:val="25"/>
          <w:szCs w:val="25"/>
          <w:lang w:val="uk-UA"/>
        </w:rPr>
        <w:t xml:space="preserve">енергетичне устаткування - </w:t>
      </w:r>
      <w:r w:rsidRPr="00580D66">
        <w:rPr>
          <w:rFonts w:ascii="Arial" w:hAnsi="Arial" w:cs="Arial"/>
          <w:sz w:val="25"/>
          <w:szCs w:val="25"/>
          <w:lang w:val="uk-UA"/>
        </w:rPr>
        <w:t>складається з енергогенеруючих, передавальних, перетворюючих і споживаючих пристроїв.</w:t>
      </w:r>
    </w:p>
    <w:p w:rsidR="009D29BA" w:rsidRPr="00580D66" w:rsidRDefault="009D29BA" w:rsidP="00CE6D34">
      <w:pPr>
        <w:widowControl w:val="0"/>
        <w:tabs>
          <w:tab w:val="left" w:pos="420"/>
        </w:tabs>
        <w:spacing w:line="259" w:lineRule="auto"/>
        <w:jc w:val="both"/>
        <w:rPr>
          <w:rFonts w:ascii="Arial" w:hAnsi="Arial" w:cs="Arial"/>
          <w:b/>
          <w:sz w:val="25"/>
          <w:szCs w:val="25"/>
          <w:lang w:val="uk-UA"/>
        </w:rPr>
      </w:pPr>
    </w:p>
    <w:p w:rsidR="009D29BA" w:rsidRPr="00580D66" w:rsidRDefault="009D29BA" w:rsidP="00CE6D34">
      <w:pPr>
        <w:widowControl w:val="0"/>
        <w:tabs>
          <w:tab w:val="left" w:pos="420"/>
        </w:tabs>
        <w:spacing w:line="259" w:lineRule="auto"/>
        <w:jc w:val="both"/>
        <w:rPr>
          <w:rFonts w:ascii="Arial" w:hAnsi="Arial" w:cs="Arial"/>
          <w:sz w:val="25"/>
          <w:szCs w:val="25"/>
          <w:lang w:val="uk-UA"/>
        </w:rPr>
      </w:pPr>
      <w:r w:rsidRPr="00580D66">
        <w:rPr>
          <w:rFonts w:ascii="Arial" w:hAnsi="Arial" w:cs="Arial"/>
          <w:b/>
          <w:sz w:val="25"/>
          <w:szCs w:val="25"/>
          <w:lang w:val="uk-UA"/>
        </w:rPr>
        <w:t>підйомно-транспортне устаткування -</w:t>
      </w:r>
      <w:r w:rsidR="007560B2" w:rsidRPr="00580D66">
        <w:rPr>
          <w:rFonts w:ascii="Arial" w:hAnsi="Arial" w:cs="Arial"/>
          <w:b/>
          <w:sz w:val="25"/>
          <w:szCs w:val="25"/>
          <w:lang w:val="uk-UA"/>
        </w:rPr>
        <w:t xml:space="preserve"> </w:t>
      </w:r>
      <w:r w:rsidRPr="00580D66">
        <w:rPr>
          <w:rFonts w:ascii="Arial" w:hAnsi="Arial" w:cs="Arial"/>
          <w:sz w:val="25"/>
          <w:szCs w:val="25"/>
          <w:lang w:val="uk-UA"/>
        </w:rPr>
        <w:t>забезпечує вертикальне і горизонтальне переміщення матеріалів, напівфабрикатів і готових виробів.</w:t>
      </w:r>
    </w:p>
    <w:p w:rsidR="009D29BA" w:rsidRPr="00580D66" w:rsidRDefault="009D29BA" w:rsidP="00CE6D34">
      <w:pPr>
        <w:widowControl w:val="0"/>
        <w:tabs>
          <w:tab w:val="left" w:pos="420"/>
        </w:tabs>
        <w:spacing w:line="259" w:lineRule="auto"/>
        <w:jc w:val="both"/>
        <w:rPr>
          <w:rFonts w:ascii="Arial" w:hAnsi="Arial" w:cs="Arial"/>
          <w:b/>
          <w:sz w:val="25"/>
          <w:szCs w:val="25"/>
          <w:lang w:val="uk-UA"/>
        </w:rPr>
      </w:pPr>
    </w:p>
    <w:p w:rsidR="009D29BA" w:rsidRPr="00580D66" w:rsidRDefault="009D29BA" w:rsidP="00CE6D34">
      <w:pPr>
        <w:widowControl w:val="0"/>
        <w:tabs>
          <w:tab w:val="left" w:pos="420"/>
        </w:tabs>
        <w:spacing w:line="259" w:lineRule="auto"/>
        <w:jc w:val="both"/>
        <w:rPr>
          <w:rFonts w:ascii="Arial" w:hAnsi="Arial" w:cs="Arial"/>
          <w:sz w:val="25"/>
          <w:szCs w:val="25"/>
          <w:lang w:val="uk-UA"/>
        </w:rPr>
      </w:pPr>
      <w:r w:rsidRPr="00580D66">
        <w:rPr>
          <w:rFonts w:ascii="Arial" w:hAnsi="Arial" w:cs="Arial"/>
          <w:b/>
          <w:sz w:val="25"/>
          <w:szCs w:val="25"/>
          <w:lang w:val="uk-UA"/>
        </w:rPr>
        <w:t>слабкострумове електричне устаткування -</w:t>
      </w:r>
      <w:r w:rsidR="007560B2" w:rsidRPr="00580D66">
        <w:rPr>
          <w:rFonts w:ascii="Arial" w:hAnsi="Arial" w:cs="Arial"/>
          <w:b/>
          <w:sz w:val="25"/>
          <w:szCs w:val="25"/>
          <w:lang w:val="uk-UA"/>
        </w:rPr>
        <w:t xml:space="preserve"> </w:t>
      </w:r>
      <w:r w:rsidRPr="00580D66">
        <w:rPr>
          <w:rFonts w:ascii="Arial" w:hAnsi="Arial" w:cs="Arial"/>
          <w:sz w:val="25"/>
          <w:szCs w:val="25"/>
          <w:lang w:val="uk-UA"/>
        </w:rPr>
        <w:t xml:space="preserve">призначене для забезпечення передачі зв’язку, радіо, телебачення, контрольно-вимірювальних та інших </w:t>
      </w:r>
      <w:r w:rsidRPr="00580D66">
        <w:rPr>
          <w:rFonts w:ascii="Arial" w:hAnsi="Arial" w:cs="Arial"/>
          <w:sz w:val="25"/>
          <w:szCs w:val="25"/>
          <w:lang w:val="uk-UA"/>
        </w:rPr>
        <w:lastRenderedPageBreak/>
        <w:t>функцій для обслуговування споживачів і виробничих потреб.</w:t>
      </w:r>
    </w:p>
    <w:p w:rsidR="009D29BA" w:rsidRPr="00580D66" w:rsidRDefault="009D29BA" w:rsidP="00CE6D34">
      <w:pPr>
        <w:widowControl w:val="0"/>
        <w:tabs>
          <w:tab w:val="left" w:pos="420"/>
        </w:tabs>
        <w:spacing w:line="259" w:lineRule="auto"/>
        <w:jc w:val="both"/>
        <w:rPr>
          <w:rFonts w:ascii="Arial" w:hAnsi="Arial" w:cs="Arial"/>
          <w:b/>
          <w:sz w:val="25"/>
          <w:szCs w:val="25"/>
          <w:lang w:val="uk-UA"/>
        </w:rPr>
      </w:pPr>
    </w:p>
    <w:p w:rsidR="009D29BA" w:rsidRPr="00580D66" w:rsidRDefault="009D29BA" w:rsidP="00CE6D34">
      <w:pPr>
        <w:widowControl w:val="0"/>
        <w:tabs>
          <w:tab w:val="left" w:pos="420"/>
        </w:tabs>
        <w:spacing w:line="259" w:lineRule="auto"/>
        <w:jc w:val="both"/>
        <w:rPr>
          <w:rFonts w:ascii="Arial" w:hAnsi="Arial" w:cs="Arial"/>
          <w:sz w:val="25"/>
          <w:szCs w:val="25"/>
          <w:lang w:val="uk-UA"/>
        </w:rPr>
      </w:pPr>
      <w:r w:rsidRPr="00580D66">
        <w:rPr>
          <w:rFonts w:ascii="Arial" w:hAnsi="Arial" w:cs="Arial"/>
          <w:b/>
          <w:sz w:val="25"/>
          <w:szCs w:val="25"/>
          <w:lang w:val="uk-UA"/>
        </w:rPr>
        <w:t>оснастка виробнича</w:t>
      </w:r>
      <w:r w:rsidR="007D0C16" w:rsidRPr="00580D66">
        <w:rPr>
          <w:rFonts w:ascii="Arial" w:hAnsi="Arial" w:cs="Arial"/>
          <w:b/>
          <w:sz w:val="25"/>
          <w:szCs w:val="25"/>
          <w:lang w:val="uk-UA"/>
        </w:rPr>
        <w:t xml:space="preserve"> -</w:t>
      </w:r>
      <w:r w:rsidR="007560B2" w:rsidRPr="00580D66">
        <w:rPr>
          <w:rFonts w:ascii="Arial" w:hAnsi="Arial" w:cs="Arial"/>
          <w:b/>
          <w:sz w:val="25"/>
          <w:szCs w:val="25"/>
          <w:lang w:val="uk-UA"/>
        </w:rPr>
        <w:t xml:space="preserve"> </w:t>
      </w:r>
      <w:r w:rsidR="007D0C16" w:rsidRPr="00580D66">
        <w:rPr>
          <w:rFonts w:ascii="Arial" w:hAnsi="Arial" w:cs="Arial"/>
          <w:sz w:val="25"/>
          <w:szCs w:val="25"/>
          <w:lang w:val="uk-UA"/>
        </w:rPr>
        <w:t>р</w:t>
      </w:r>
      <w:r w:rsidRPr="00580D66">
        <w:rPr>
          <w:rFonts w:ascii="Arial" w:hAnsi="Arial" w:cs="Arial"/>
          <w:sz w:val="25"/>
          <w:szCs w:val="25"/>
          <w:lang w:val="uk-UA"/>
        </w:rPr>
        <w:t>ізноманітні виробничі пристрої, приладдя (форми, штампи, касети, валки і т. ін.), необхідні для виготовлення продукції.</w:t>
      </w:r>
    </w:p>
    <w:p w:rsidR="009D29BA" w:rsidRPr="00580D66" w:rsidRDefault="009D29BA" w:rsidP="00CE6D34">
      <w:pPr>
        <w:widowControl w:val="0"/>
        <w:tabs>
          <w:tab w:val="left" w:pos="420"/>
        </w:tabs>
        <w:spacing w:line="259" w:lineRule="auto"/>
        <w:jc w:val="both"/>
        <w:rPr>
          <w:rFonts w:ascii="Arial" w:hAnsi="Arial" w:cs="Arial"/>
          <w:b/>
          <w:sz w:val="25"/>
          <w:szCs w:val="25"/>
          <w:lang w:val="uk-UA"/>
        </w:rPr>
      </w:pPr>
    </w:p>
    <w:p w:rsidR="009D29BA" w:rsidRPr="00580D66" w:rsidRDefault="009D29BA" w:rsidP="00CE6D34">
      <w:pPr>
        <w:widowControl w:val="0"/>
        <w:tabs>
          <w:tab w:val="left" w:pos="420"/>
        </w:tabs>
        <w:spacing w:line="259" w:lineRule="auto"/>
        <w:jc w:val="both"/>
        <w:rPr>
          <w:rFonts w:ascii="Arial" w:hAnsi="Arial" w:cs="Arial"/>
          <w:b/>
          <w:sz w:val="25"/>
          <w:szCs w:val="25"/>
          <w:lang w:val="uk-UA"/>
        </w:rPr>
      </w:pPr>
      <w:r w:rsidRPr="00580D66">
        <w:rPr>
          <w:rFonts w:ascii="Arial" w:hAnsi="Arial" w:cs="Arial"/>
          <w:b/>
          <w:sz w:val="25"/>
          <w:szCs w:val="25"/>
          <w:lang w:val="uk-UA"/>
        </w:rPr>
        <w:t xml:space="preserve">механізми, інвентар та інше </w:t>
      </w:r>
      <w:r w:rsidRPr="00580D66">
        <w:rPr>
          <w:rFonts w:ascii="Arial" w:hAnsi="Arial" w:cs="Arial"/>
          <w:sz w:val="25"/>
          <w:szCs w:val="25"/>
          <w:lang w:val="uk-UA"/>
        </w:rPr>
        <w:t>– засоби, які причетні до рухомого майна, але не можуть бути віднесені до вище згаданих.</w:t>
      </w:r>
      <w:r w:rsidR="007D0C16" w:rsidRPr="00580D66">
        <w:rPr>
          <w:rFonts w:ascii="Arial" w:hAnsi="Arial" w:cs="Arial"/>
          <w:sz w:val="25"/>
          <w:szCs w:val="25"/>
          <w:lang w:val="uk-UA"/>
        </w:rPr>
        <w:t xml:space="preserve"> </w:t>
      </w:r>
      <w:r w:rsidRPr="00580D66">
        <w:rPr>
          <w:rFonts w:ascii="Arial" w:hAnsi="Arial" w:cs="Arial"/>
          <w:sz w:val="25"/>
          <w:szCs w:val="25"/>
          <w:lang w:val="uk-UA"/>
        </w:rPr>
        <w:t>Машини та устаткування по умовах виготовлення поділяються на стандартизовані та нестандартизовані.</w:t>
      </w:r>
    </w:p>
    <w:p w:rsidR="009D29BA" w:rsidRPr="00580D66" w:rsidRDefault="009D29BA" w:rsidP="00CE6D34">
      <w:pPr>
        <w:widowControl w:val="0"/>
        <w:tabs>
          <w:tab w:val="left" w:pos="420"/>
        </w:tabs>
        <w:spacing w:line="259" w:lineRule="auto"/>
        <w:jc w:val="both"/>
        <w:rPr>
          <w:rFonts w:ascii="Arial" w:hAnsi="Arial" w:cs="Arial"/>
          <w:b/>
          <w:sz w:val="25"/>
          <w:szCs w:val="25"/>
          <w:lang w:val="uk-UA"/>
        </w:rPr>
      </w:pPr>
    </w:p>
    <w:p w:rsidR="009D29BA" w:rsidRPr="00580D66" w:rsidRDefault="009D29BA" w:rsidP="00CE6D34">
      <w:pPr>
        <w:widowControl w:val="0"/>
        <w:tabs>
          <w:tab w:val="left" w:pos="420"/>
        </w:tabs>
        <w:spacing w:line="259" w:lineRule="auto"/>
        <w:jc w:val="both"/>
        <w:rPr>
          <w:rFonts w:ascii="Arial" w:hAnsi="Arial" w:cs="Arial"/>
          <w:sz w:val="25"/>
          <w:szCs w:val="25"/>
          <w:lang w:val="uk-UA"/>
        </w:rPr>
      </w:pPr>
      <w:r w:rsidRPr="00580D66">
        <w:rPr>
          <w:rFonts w:ascii="Arial" w:hAnsi="Arial" w:cs="Arial"/>
          <w:b/>
          <w:sz w:val="25"/>
          <w:szCs w:val="25"/>
          <w:lang w:val="uk-UA"/>
        </w:rPr>
        <w:t>стандартизовані об’єкти</w:t>
      </w:r>
      <w:r w:rsidRPr="00580D66">
        <w:rPr>
          <w:rFonts w:ascii="Arial" w:hAnsi="Arial" w:cs="Arial"/>
          <w:sz w:val="25"/>
          <w:szCs w:val="25"/>
          <w:lang w:val="uk-UA"/>
        </w:rPr>
        <w:t xml:space="preserve"> – всі машини та устаткування, що випускається серійно промисловістю.</w:t>
      </w:r>
    </w:p>
    <w:p w:rsidR="00120B59" w:rsidRPr="00580D66" w:rsidRDefault="00120B59" w:rsidP="00CE6D34">
      <w:pPr>
        <w:widowControl w:val="0"/>
        <w:tabs>
          <w:tab w:val="left" w:pos="420"/>
        </w:tabs>
        <w:spacing w:line="259" w:lineRule="auto"/>
        <w:jc w:val="both"/>
        <w:rPr>
          <w:rFonts w:ascii="Arial" w:hAnsi="Arial" w:cs="Arial"/>
          <w:b/>
          <w:sz w:val="25"/>
          <w:szCs w:val="25"/>
          <w:lang w:val="uk-UA"/>
        </w:rPr>
      </w:pPr>
    </w:p>
    <w:p w:rsidR="005015C4" w:rsidRPr="00580D66" w:rsidRDefault="009D29BA" w:rsidP="00CE6D34">
      <w:pPr>
        <w:widowControl w:val="0"/>
        <w:tabs>
          <w:tab w:val="left" w:pos="420"/>
        </w:tabs>
        <w:spacing w:line="259" w:lineRule="auto"/>
        <w:jc w:val="both"/>
        <w:rPr>
          <w:rFonts w:ascii="Arial" w:hAnsi="Arial" w:cs="Arial"/>
          <w:sz w:val="25"/>
          <w:szCs w:val="25"/>
          <w:lang w:val="uk-UA"/>
        </w:rPr>
      </w:pPr>
      <w:r w:rsidRPr="00580D66">
        <w:rPr>
          <w:rFonts w:ascii="Arial" w:hAnsi="Arial" w:cs="Arial"/>
          <w:b/>
          <w:sz w:val="25"/>
          <w:szCs w:val="25"/>
          <w:lang w:val="uk-UA"/>
        </w:rPr>
        <w:t>нестандартизовані об’єкти</w:t>
      </w:r>
      <w:r w:rsidRPr="00580D66">
        <w:rPr>
          <w:rFonts w:ascii="Arial" w:hAnsi="Arial" w:cs="Arial"/>
          <w:sz w:val="25"/>
          <w:szCs w:val="25"/>
          <w:lang w:val="uk-UA"/>
        </w:rPr>
        <w:t xml:space="preserve"> – машини та устаткування, виготовлені в разовому порядку по спеціальним замовленням.</w:t>
      </w:r>
    </w:p>
    <w:p w:rsidR="00BC290E" w:rsidRPr="00580D66" w:rsidRDefault="00BC290E" w:rsidP="00CE6D34">
      <w:pPr>
        <w:widowControl w:val="0"/>
        <w:tabs>
          <w:tab w:val="left" w:pos="420"/>
        </w:tabs>
        <w:spacing w:line="259" w:lineRule="auto"/>
        <w:jc w:val="both"/>
        <w:rPr>
          <w:rFonts w:ascii="Arial" w:hAnsi="Arial" w:cs="Arial"/>
          <w:sz w:val="25"/>
          <w:szCs w:val="25"/>
          <w:lang w:val="uk-UA"/>
        </w:rPr>
      </w:pPr>
    </w:p>
    <w:p w:rsidR="008C5443" w:rsidRPr="00580D66" w:rsidRDefault="00E34E6E" w:rsidP="00CE6D34">
      <w:pPr>
        <w:spacing w:line="259" w:lineRule="auto"/>
        <w:jc w:val="both"/>
        <w:rPr>
          <w:rFonts w:ascii="Arial" w:hAnsi="Arial" w:cs="Arial"/>
          <w:b/>
          <w:sz w:val="25"/>
          <w:szCs w:val="25"/>
          <w:lang w:val="uk-UA"/>
        </w:rPr>
      </w:pPr>
      <w:r w:rsidRPr="00580D66">
        <w:rPr>
          <w:rFonts w:ascii="Arial" w:hAnsi="Arial" w:cs="Arial"/>
          <w:b/>
          <w:sz w:val="25"/>
          <w:szCs w:val="25"/>
          <w:lang w:val="uk-UA"/>
        </w:rPr>
        <w:br w:type="page"/>
      </w:r>
    </w:p>
    <w:p w:rsidR="00BC0302" w:rsidRPr="00580D66" w:rsidRDefault="00BC0302" w:rsidP="00D42A1C">
      <w:pPr>
        <w:pStyle w:val="1"/>
        <w:numPr>
          <w:ilvl w:val="0"/>
          <w:numId w:val="1"/>
        </w:numPr>
        <w:spacing w:line="259" w:lineRule="auto"/>
        <w:ind w:left="0" w:firstLine="0"/>
        <w:jc w:val="center"/>
        <w:rPr>
          <w:rFonts w:ascii="Arial" w:hAnsi="Arial" w:cs="Arial"/>
          <w:bCs/>
          <w:caps/>
          <w:sz w:val="25"/>
          <w:szCs w:val="25"/>
        </w:rPr>
      </w:pPr>
      <w:bookmarkStart w:id="36" w:name="_Toc84661878"/>
      <w:bookmarkStart w:id="37" w:name="_Toc511989516"/>
      <w:bookmarkEnd w:id="35"/>
      <w:r w:rsidRPr="00580D66">
        <w:rPr>
          <w:rFonts w:ascii="Arial" w:hAnsi="Arial" w:cs="Arial"/>
          <w:bCs/>
          <w:caps/>
          <w:sz w:val="25"/>
          <w:szCs w:val="25"/>
        </w:rPr>
        <w:lastRenderedPageBreak/>
        <w:t>ЗАГАЛЬНІ ПРИНЦИПИ ОЦІНКИ МАЙНА</w:t>
      </w:r>
      <w:bookmarkEnd w:id="36"/>
      <w:bookmarkEnd w:id="37"/>
      <w:r w:rsidRPr="00580D66">
        <w:rPr>
          <w:rFonts w:ascii="Arial" w:hAnsi="Arial" w:cs="Arial"/>
          <w:bCs/>
          <w:caps/>
          <w:sz w:val="25"/>
          <w:szCs w:val="25"/>
        </w:rPr>
        <w:t xml:space="preserve"> </w:t>
      </w:r>
    </w:p>
    <w:p w:rsidR="00BC0302" w:rsidRPr="00580D66" w:rsidRDefault="00BC0302" w:rsidP="00CE6D34">
      <w:pPr>
        <w:pStyle w:val="21"/>
        <w:spacing w:line="259" w:lineRule="auto"/>
        <w:jc w:val="both"/>
        <w:rPr>
          <w:rFonts w:ascii="Arial" w:hAnsi="Arial" w:cs="Arial"/>
          <w:b w:val="0"/>
          <w:sz w:val="25"/>
          <w:szCs w:val="25"/>
        </w:rPr>
      </w:pPr>
    </w:p>
    <w:p w:rsidR="007B56CC" w:rsidRPr="00580D66" w:rsidRDefault="007B56CC" w:rsidP="0081770C">
      <w:pPr>
        <w:pStyle w:val="21"/>
        <w:spacing w:line="360" w:lineRule="auto"/>
        <w:jc w:val="both"/>
        <w:rPr>
          <w:rFonts w:ascii="Arial" w:hAnsi="Arial" w:cs="Arial"/>
          <w:noProof/>
          <w:sz w:val="25"/>
          <w:szCs w:val="25"/>
        </w:rPr>
      </w:pPr>
      <w:bookmarkStart w:id="38" w:name="_Toc1736882"/>
      <w:r w:rsidRPr="00580D66">
        <w:rPr>
          <w:rFonts w:ascii="Arial" w:hAnsi="Arial" w:cs="Arial"/>
          <w:noProof/>
          <w:sz w:val="25"/>
          <w:szCs w:val="25"/>
        </w:rPr>
        <w:t>Оцінка майна та майнових прав має здійснюватися на підставі дотримання основних принципів:</w:t>
      </w:r>
    </w:p>
    <w:p w:rsidR="007B56CC" w:rsidRPr="00580D66" w:rsidRDefault="007B56CC" w:rsidP="0081770C">
      <w:pPr>
        <w:pStyle w:val="21"/>
        <w:spacing w:line="360" w:lineRule="auto"/>
        <w:jc w:val="both"/>
        <w:rPr>
          <w:rFonts w:ascii="Arial" w:hAnsi="Arial" w:cs="Arial"/>
          <w:b w:val="0"/>
          <w:bCs/>
          <w:noProof/>
          <w:sz w:val="25"/>
          <w:szCs w:val="25"/>
        </w:rPr>
      </w:pPr>
    </w:p>
    <w:p w:rsidR="007B56CC" w:rsidRPr="00580D66" w:rsidRDefault="007B56CC" w:rsidP="00C811C4">
      <w:pPr>
        <w:numPr>
          <w:ilvl w:val="0"/>
          <w:numId w:val="12"/>
        </w:numPr>
        <w:spacing w:line="360" w:lineRule="auto"/>
        <w:jc w:val="both"/>
        <w:rPr>
          <w:rFonts w:ascii="Arial" w:hAnsi="Arial" w:cs="Arial"/>
          <w:noProof/>
          <w:sz w:val="25"/>
          <w:szCs w:val="25"/>
        </w:rPr>
      </w:pPr>
      <w:r w:rsidRPr="00580D66">
        <w:rPr>
          <w:rFonts w:ascii="Arial" w:hAnsi="Arial" w:cs="Arial"/>
          <w:noProof/>
          <w:sz w:val="25"/>
          <w:szCs w:val="25"/>
        </w:rPr>
        <w:t>принципу корисності;</w:t>
      </w:r>
    </w:p>
    <w:p w:rsidR="007B56CC" w:rsidRPr="00580D66" w:rsidRDefault="007B56CC" w:rsidP="00C811C4">
      <w:pPr>
        <w:numPr>
          <w:ilvl w:val="0"/>
          <w:numId w:val="12"/>
        </w:numPr>
        <w:spacing w:line="360" w:lineRule="auto"/>
        <w:jc w:val="both"/>
        <w:rPr>
          <w:rFonts w:ascii="Arial" w:hAnsi="Arial" w:cs="Arial"/>
          <w:noProof/>
          <w:sz w:val="25"/>
          <w:szCs w:val="25"/>
        </w:rPr>
      </w:pPr>
      <w:r w:rsidRPr="00580D66">
        <w:rPr>
          <w:rFonts w:ascii="Arial" w:hAnsi="Arial" w:cs="Arial"/>
          <w:noProof/>
          <w:sz w:val="25"/>
          <w:szCs w:val="25"/>
        </w:rPr>
        <w:t>принципу попиту і пропозиції;</w:t>
      </w:r>
    </w:p>
    <w:p w:rsidR="007B56CC" w:rsidRPr="00580D66" w:rsidRDefault="007B56CC" w:rsidP="00C811C4">
      <w:pPr>
        <w:numPr>
          <w:ilvl w:val="0"/>
          <w:numId w:val="12"/>
        </w:numPr>
        <w:spacing w:line="360" w:lineRule="auto"/>
        <w:jc w:val="both"/>
        <w:rPr>
          <w:rFonts w:ascii="Arial" w:hAnsi="Arial" w:cs="Arial"/>
          <w:noProof/>
          <w:sz w:val="25"/>
          <w:szCs w:val="25"/>
        </w:rPr>
      </w:pPr>
      <w:r w:rsidRPr="00580D66">
        <w:rPr>
          <w:rFonts w:ascii="Arial" w:hAnsi="Arial" w:cs="Arial"/>
          <w:noProof/>
          <w:sz w:val="25"/>
          <w:szCs w:val="25"/>
        </w:rPr>
        <w:t>принципу заміщення;</w:t>
      </w:r>
    </w:p>
    <w:p w:rsidR="007B56CC" w:rsidRPr="00580D66" w:rsidRDefault="007B56CC" w:rsidP="00C811C4">
      <w:pPr>
        <w:numPr>
          <w:ilvl w:val="0"/>
          <w:numId w:val="12"/>
        </w:numPr>
        <w:spacing w:line="360" w:lineRule="auto"/>
        <w:jc w:val="both"/>
        <w:rPr>
          <w:rFonts w:ascii="Arial" w:hAnsi="Arial" w:cs="Arial"/>
          <w:noProof/>
          <w:sz w:val="25"/>
          <w:szCs w:val="25"/>
        </w:rPr>
      </w:pPr>
      <w:r w:rsidRPr="00580D66">
        <w:rPr>
          <w:rFonts w:ascii="Arial" w:hAnsi="Arial" w:cs="Arial"/>
          <w:noProof/>
          <w:sz w:val="25"/>
          <w:szCs w:val="25"/>
        </w:rPr>
        <w:t>принципу очікування;</w:t>
      </w:r>
    </w:p>
    <w:p w:rsidR="007B56CC" w:rsidRPr="00580D66" w:rsidRDefault="007B56CC" w:rsidP="00C811C4">
      <w:pPr>
        <w:numPr>
          <w:ilvl w:val="0"/>
          <w:numId w:val="12"/>
        </w:numPr>
        <w:spacing w:line="360" w:lineRule="auto"/>
        <w:jc w:val="both"/>
        <w:rPr>
          <w:rFonts w:ascii="Arial" w:hAnsi="Arial" w:cs="Arial"/>
          <w:noProof/>
          <w:sz w:val="25"/>
          <w:szCs w:val="25"/>
        </w:rPr>
      </w:pPr>
      <w:r w:rsidRPr="00580D66">
        <w:rPr>
          <w:rFonts w:ascii="Arial" w:hAnsi="Arial" w:cs="Arial"/>
          <w:noProof/>
          <w:sz w:val="25"/>
          <w:szCs w:val="25"/>
        </w:rPr>
        <w:t>принципу внеску (граничної продуктивності);</w:t>
      </w:r>
    </w:p>
    <w:p w:rsidR="007B56CC" w:rsidRPr="00580D66" w:rsidRDefault="007B56CC" w:rsidP="00C811C4">
      <w:pPr>
        <w:numPr>
          <w:ilvl w:val="0"/>
          <w:numId w:val="12"/>
        </w:numPr>
        <w:spacing w:line="360" w:lineRule="auto"/>
        <w:jc w:val="both"/>
        <w:rPr>
          <w:rFonts w:ascii="Arial" w:hAnsi="Arial" w:cs="Arial"/>
          <w:b/>
          <w:bCs/>
          <w:noProof/>
          <w:sz w:val="25"/>
          <w:szCs w:val="25"/>
        </w:rPr>
      </w:pPr>
      <w:r w:rsidRPr="00580D66">
        <w:rPr>
          <w:rFonts w:ascii="Arial" w:hAnsi="Arial" w:cs="Arial"/>
          <w:noProof/>
          <w:sz w:val="25"/>
          <w:szCs w:val="25"/>
        </w:rPr>
        <w:t>принципу найбільш ефективного використання</w:t>
      </w:r>
      <w:r w:rsidRPr="00580D66">
        <w:rPr>
          <w:rFonts w:ascii="Arial" w:hAnsi="Arial" w:cs="Arial"/>
          <w:b/>
          <w:bCs/>
          <w:noProof/>
          <w:sz w:val="25"/>
          <w:szCs w:val="25"/>
        </w:rPr>
        <w:t>.</w:t>
      </w:r>
    </w:p>
    <w:p w:rsidR="007B56CC" w:rsidRPr="00580D66" w:rsidRDefault="007B56CC" w:rsidP="0081770C">
      <w:pPr>
        <w:pStyle w:val="21"/>
        <w:spacing w:line="360" w:lineRule="auto"/>
        <w:jc w:val="both"/>
        <w:rPr>
          <w:rFonts w:ascii="Arial" w:hAnsi="Arial" w:cs="Arial"/>
          <w:b w:val="0"/>
          <w:bCs/>
          <w:noProof/>
          <w:sz w:val="25"/>
          <w:szCs w:val="25"/>
        </w:rPr>
      </w:pPr>
    </w:p>
    <w:p w:rsidR="007B56CC" w:rsidRPr="00580D66" w:rsidRDefault="007B56CC" w:rsidP="0081770C">
      <w:pPr>
        <w:pStyle w:val="21"/>
        <w:spacing w:line="360" w:lineRule="auto"/>
        <w:jc w:val="both"/>
        <w:rPr>
          <w:rFonts w:ascii="Arial" w:hAnsi="Arial" w:cs="Arial"/>
          <w:b w:val="0"/>
          <w:bCs/>
          <w:noProof/>
          <w:sz w:val="25"/>
          <w:szCs w:val="25"/>
        </w:rPr>
      </w:pPr>
      <w:r w:rsidRPr="00580D66">
        <w:rPr>
          <w:rFonts w:ascii="Arial" w:hAnsi="Arial" w:cs="Arial"/>
          <w:b w:val="0"/>
          <w:bCs/>
          <w:noProof/>
          <w:sz w:val="25"/>
          <w:szCs w:val="25"/>
        </w:rPr>
        <w:t>Загальним для всіх цих принципів є їх явний або неявний вплив на міру корисності і продуктивності майна. Корисність майна відображає сумарну дію всіх ринкових чинників, що впливають на вартість.</w:t>
      </w:r>
    </w:p>
    <w:p w:rsidR="007B56CC" w:rsidRPr="00580D66" w:rsidRDefault="007B56CC" w:rsidP="0081770C">
      <w:pPr>
        <w:tabs>
          <w:tab w:val="num" w:pos="0"/>
        </w:tabs>
        <w:spacing w:line="360" w:lineRule="auto"/>
        <w:jc w:val="both"/>
        <w:rPr>
          <w:rFonts w:ascii="Arial" w:hAnsi="Arial" w:cs="Arial"/>
          <w:b/>
          <w:noProof/>
        </w:rPr>
      </w:pPr>
    </w:p>
    <w:p w:rsidR="007B56CC" w:rsidRPr="00580D66" w:rsidRDefault="007B56CC" w:rsidP="0081770C">
      <w:pPr>
        <w:tabs>
          <w:tab w:val="num" w:pos="0"/>
        </w:tabs>
        <w:spacing w:line="360" w:lineRule="auto"/>
        <w:jc w:val="both"/>
        <w:rPr>
          <w:rFonts w:ascii="Arial" w:hAnsi="Arial" w:cs="Arial"/>
          <w:noProof/>
          <w:sz w:val="25"/>
          <w:szCs w:val="25"/>
        </w:rPr>
      </w:pPr>
      <w:r w:rsidRPr="00580D66">
        <w:rPr>
          <w:rFonts w:ascii="Arial" w:hAnsi="Arial" w:cs="Arial"/>
          <w:b/>
          <w:noProof/>
          <w:sz w:val="25"/>
          <w:szCs w:val="25"/>
        </w:rPr>
        <w:t>Принцип корисності</w:t>
      </w:r>
      <w:r w:rsidRPr="00580D66">
        <w:rPr>
          <w:rFonts w:ascii="Arial" w:hAnsi="Arial" w:cs="Arial"/>
          <w:noProof/>
          <w:sz w:val="25"/>
          <w:szCs w:val="25"/>
        </w:rPr>
        <w:t xml:space="preserve"> ґрунтується на тому факті, що майно має вартість тільки у випадках, якщо воно корисне потенційному власнику (користувачу) і необхідне йому для реалізації певної економічної функції. Під корисністю розуміється здатність майна задовольняти потреби користувача в даному місці його розташування, протягом даного періоду часу та за даних соціально-економічних умов.  </w:t>
      </w:r>
    </w:p>
    <w:p w:rsidR="007B56CC" w:rsidRPr="00580D66" w:rsidRDefault="007B56CC" w:rsidP="0081770C">
      <w:pPr>
        <w:pStyle w:val="21"/>
        <w:spacing w:line="360" w:lineRule="auto"/>
        <w:jc w:val="both"/>
        <w:rPr>
          <w:rFonts w:ascii="Arial" w:hAnsi="Arial" w:cs="Arial"/>
          <w:bCs/>
          <w:noProof/>
          <w:sz w:val="20"/>
        </w:rPr>
      </w:pPr>
    </w:p>
    <w:p w:rsidR="007B56CC" w:rsidRPr="00580D66" w:rsidRDefault="007B56CC" w:rsidP="0081770C">
      <w:pPr>
        <w:pStyle w:val="21"/>
        <w:spacing w:line="360" w:lineRule="auto"/>
        <w:jc w:val="both"/>
        <w:rPr>
          <w:rFonts w:ascii="Arial" w:hAnsi="Arial" w:cs="Arial"/>
          <w:b w:val="0"/>
          <w:noProof/>
          <w:sz w:val="25"/>
          <w:szCs w:val="25"/>
        </w:rPr>
      </w:pPr>
      <w:r w:rsidRPr="00580D66">
        <w:rPr>
          <w:rFonts w:ascii="Arial" w:hAnsi="Arial" w:cs="Arial"/>
          <w:bCs/>
          <w:noProof/>
          <w:sz w:val="25"/>
          <w:szCs w:val="25"/>
        </w:rPr>
        <w:t xml:space="preserve">Принцип попиту і пропозиції </w:t>
      </w:r>
      <w:r w:rsidRPr="00580D66">
        <w:rPr>
          <w:rFonts w:ascii="Arial" w:hAnsi="Arial" w:cs="Arial"/>
          <w:b w:val="0"/>
          <w:noProof/>
          <w:sz w:val="25"/>
          <w:szCs w:val="25"/>
        </w:rPr>
        <w:t xml:space="preserve">полягає в тому, що вартість об'єкта визначається взаємодією між пропозицією (кількістю об'єктів, що пропонуються за визначеними цінами) та попитом (кількістю об'єктів, що можуть бути придбаними на ринку за визначеними цінами). </w:t>
      </w:r>
    </w:p>
    <w:p w:rsidR="007B56CC" w:rsidRPr="00580D66" w:rsidRDefault="007B56CC" w:rsidP="0081770C">
      <w:pPr>
        <w:pStyle w:val="21"/>
        <w:spacing w:line="360" w:lineRule="auto"/>
        <w:jc w:val="both"/>
        <w:rPr>
          <w:rFonts w:ascii="Arial" w:hAnsi="Arial" w:cs="Arial"/>
          <w:bCs/>
          <w:noProof/>
          <w:sz w:val="20"/>
        </w:rPr>
      </w:pPr>
    </w:p>
    <w:p w:rsidR="007B56CC" w:rsidRPr="00580D66" w:rsidRDefault="007B56CC" w:rsidP="0081770C">
      <w:pPr>
        <w:pStyle w:val="21"/>
        <w:spacing w:line="360" w:lineRule="auto"/>
        <w:jc w:val="both"/>
        <w:rPr>
          <w:rFonts w:ascii="Arial" w:hAnsi="Arial" w:cs="Arial"/>
          <w:b w:val="0"/>
          <w:noProof/>
          <w:sz w:val="25"/>
          <w:szCs w:val="25"/>
        </w:rPr>
      </w:pPr>
      <w:r w:rsidRPr="00580D66">
        <w:rPr>
          <w:rFonts w:ascii="Arial" w:hAnsi="Arial" w:cs="Arial"/>
          <w:bCs/>
          <w:noProof/>
          <w:sz w:val="25"/>
          <w:szCs w:val="25"/>
        </w:rPr>
        <w:t>Принцип заміщення</w:t>
      </w:r>
      <w:r w:rsidRPr="00580D66">
        <w:rPr>
          <w:rFonts w:ascii="Arial" w:hAnsi="Arial" w:cs="Arial"/>
          <w:b w:val="0"/>
          <w:noProof/>
          <w:sz w:val="25"/>
          <w:szCs w:val="25"/>
        </w:rPr>
        <w:t xml:space="preserve"> полягає в тому, що покупець, який діє розсудливо та компетентно на відкритому та конкурентному ринку, не сплатить за майно суму більшу мінімальної ціни об'єктів аналогічної корисності, що продаються на ринку.</w:t>
      </w:r>
    </w:p>
    <w:p w:rsidR="007B56CC" w:rsidRPr="00580D66" w:rsidRDefault="007B56CC" w:rsidP="0081770C">
      <w:pPr>
        <w:pStyle w:val="21"/>
        <w:spacing w:line="360" w:lineRule="auto"/>
        <w:jc w:val="both"/>
        <w:rPr>
          <w:rFonts w:ascii="Arial" w:hAnsi="Arial" w:cs="Arial"/>
          <w:bCs/>
          <w:noProof/>
          <w:sz w:val="20"/>
        </w:rPr>
      </w:pPr>
    </w:p>
    <w:p w:rsidR="007B56CC" w:rsidRPr="00580D66" w:rsidRDefault="007B56CC" w:rsidP="0081770C">
      <w:pPr>
        <w:pStyle w:val="21"/>
        <w:spacing w:line="360" w:lineRule="auto"/>
        <w:jc w:val="both"/>
        <w:rPr>
          <w:rFonts w:ascii="Arial" w:hAnsi="Arial" w:cs="Arial"/>
          <w:b w:val="0"/>
          <w:noProof/>
          <w:sz w:val="25"/>
          <w:szCs w:val="25"/>
        </w:rPr>
      </w:pPr>
      <w:r w:rsidRPr="00580D66">
        <w:rPr>
          <w:rFonts w:ascii="Arial" w:hAnsi="Arial" w:cs="Arial"/>
          <w:bCs/>
          <w:noProof/>
          <w:sz w:val="25"/>
          <w:szCs w:val="25"/>
        </w:rPr>
        <w:t>Принцип очікування</w:t>
      </w:r>
      <w:r w:rsidRPr="00580D66">
        <w:rPr>
          <w:rFonts w:ascii="Arial" w:hAnsi="Arial" w:cs="Arial"/>
          <w:b w:val="0"/>
          <w:noProof/>
          <w:sz w:val="25"/>
          <w:szCs w:val="25"/>
        </w:rPr>
        <w:t xml:space="preserve"> передбачає, що вартість майна визначається розміром майбутніх вигод, що очікуються від володіння, користування та розпорядження </w:t>
      </w:r>
      <w:r w:rsidRPr="00580D66">
        <w:rPr>
          <w:rFonts w:ascii="Arial" w:hAnsi="Arial" w:cs="Arial"/>
          <w:b w:val="0"/>
          <w:noProof/>
          <w:sz w:val="25"/>
          <w:szCs w:val="25"/>
        </w:rPr>
        <w:lastRenderedPageBreak/>
        <w:t>цим майном,  включаючи  дохід від його можливого перепродажу та інших вигод.</w:t>
      </w:r>
    </w:p>
    <w:p w:rsidR="007B56CC" w:rsidRPr="00580D66" w:rsidRDefault="007B56CC" w:rsidP="0081770C">
      <w:pPr>
        <w:pStyle w:val="21"/>
        <w:spacing w:line="360" w:lineRule="auto"/>
        <w:jc w:val="both"/>
        <w:rPr>
          <w:rFonts w:ascii="Arial" w:hAnsi="Arial" w:cs="Arial"/>
          <w:bCs/>
          <w:noProof/>
          <w:sz w:val="20"/>
        </w:rPr>
      </w:pPr>
    </w:p>
    <w:p w:rsidR="007B56CC" w:rsidRPr="00580D66" w:rsidRDefault="007B56CC" w:rsidP="0081770C">
      <w:pPr>
        <w:pStyle w:val="21"/>
        <w:spacing w:line="360" w:lineRule="auto"/>
        <w:jc w:val="both"/>
        <w:rPr>
          <w:rFonts w:ascii="Arial" w:hAnsi="Arial" w:cs="Arial"/>
          <w:b w:val="0"/>
          <w:bCs/>
          <w:noProof/>
          <w:sz w:val="25"/>
          <w:szCs w:val="25"/>
        </w:rPr>
      </w:pPr>
      <w:r w:rsidRPr="00580D66">
        <w:rPr>
          <w:rFonts w:ascii="Arial" w:hAnsi="Arial" w:cs="Arial"/>
          <w:bCs/>
          <w:noProof/>
          <w:sz w:val="25"/>
          <w:szCs w:val="25"/>
        </w:rPr>
        <w:t xml:space="preserve">Принцип внеску (граничної продуктивності) </w:t>
      </w:r>
      <w:r w:rsidRPr="00580D66">
        <w:rPr>
          <w:rFonts w:ascii="Arial" w:hAnsi="Arial" w:cs="Arial"/>
          <w:b w:val="0"/>
          <w:bCs/>
          <w:noProof/>
          <w:sz w:val="25"/>
          <w:szCs w:val="25"/>
        </w:rPr>
        <w:t>передбачає врахування впливу на вартість об‘єкта оцінки таких факторів, як праця, управління, капітал та земля, що є пропорційним їх внеску у загальний дохід. Вплив окремого фактора вимірюється як частка вартості об‘єкта оцінки або як частка вартості, на яку загальна вартість об‘єкта оцінки зменшиться у разі його відсутності.</w:t>
      </w:r>
    </w:p>
    <w:p w:rsidR="007B56CC" w:rsidRPr="00580D66" w:rsidRDefault="007B56CC" w:rsidP="0081770C">
      <w:pPr>
        <w:pStyle w:val="21"/>
        <w:spacing w:line="360" w:lineRule="auto"/>
        <w:jc w:val="both"/>
        <w:rPr>
          <w:rFonts w:ascii="Arial" w:hAnsi="Arial" w:cs="Arial"/>
          <w:bCs/>
          <w:noProof/>
          <w:sz w:val="20"/>
        </w:rPr>
      </w:pPr>
    </w:p>
    <w:p w:rsidR="007B56CC" w:rsidRPr="00580D66" w:rsidRDefault="007B56CC" w:rsidP="0081770C">
      <w:pPr>
        <w:pStyle w:val="21"/>
        <w:spacing w:line="360" w:lineRule="auto"/>
        <w:jc w:val="both"/>
        <w:rPr>
          <w:rFonts w:ascii="Arial" w:hAnsi="Arial" w:cs="Arial"/>
          <w:b w:val="0"/>
          <w:bCs/>
          <w:noProof/>
          <w:sz w:val="25"/>
          <w:szCs w:val="25"/>
        </w:rPr>
      </w:pPr>
      <w:r w:rsidRPr="00580D66">
        <w:rPr>
          <w:rFonts w:ascii="Arial" w:hAnsi="Arial" w:cs="Arial"/>
          <w:bCs/>
          <w:noProof/>
          <w:sz w:val="25"/>
          <w:szCs w:val="25"/>
        </w:rPr>
        <w:t>Принцип найбільш ефективного використання</w:t>
      </w:r>
      <w:r w:rsidRPr="00580D66">
        <w:rPr>
          <w:rFonts w:ascii="Arial" w:hAnsi="Arial" w:cs="Arial"/>
          <w:noProof/>
          <w:sz w:val="25"/>
          <w:szCs w:val="25"/>
        </w:rPr>
        <w:t xml:space="preserve"> </w:t>
      </w:r>
      <w:r w:rsidRPr="00580D66">
        <w:rPr>
          <w:rFonts w:ascii="Arial" w:hAnsi="Arial" w:cs="Arial"/>
          <w:b w:val="0"/>
          <w:bCs/>
          <w:noProof/>
          <w:sz w:val="25"/>
          <w:szCs w:val="25"/>
        </w:rPr>
        <w:t>полягає в тому, що ринкова вартість майна визначається його найбільш ефективним використанням. При цьому, під найбільш ефективним використанням розуміється розумно виправдане найбільш ймовірне використання майна, що є фізично можливим, належним чином обґрунтованим, юридично дозволеним та фінансово доцільним, в результаті якого вартість майна буде максимальною у порівнянні з вартістю, яка виходить з інших можливих варіантів його використання.</w:t>
      </w:r>
    </w:p>
    <w:p w:rsidR="00025B47" w:rsidRPr="00580D66" w:rsidRDefault="00025B47" w:rsidP="00CE6D34">
      <w:pPr>
        <w:spacing w:line="259" w:lineRule="auto"/>
        <w:rPr>
          <w:rFonts w:ascii="Arial" w:hAnsi="Arial" w:cs="Arial"/>
          <w:sz w:val="25"/>
          <w:szCs w:val="25"/>
          <w:lang w:val="uk-UA"/>
        </w:rPr>
      </w:pPr>
    </w:p>
    <w:p w:rsidR="007B56CC" w:rsidRPr="00580D66" w:rsidRDefault="007B56CC" w:rsidP="00D42A1C">
      <w:pPr>
        <w:pStyle w:val="1"/>
        <w:numPr>
          <w:ilvl w:val="0"/>
          <w:numId w:val="1"/>
        </w:numPr>
        <w:spacing w:line="259" w:lineRule="auto"/>
        <w:ind w:left="0" w:firstLine="0"/>
        <w:jc w:val="center"/>
        <w:rPr>
          <w:rFonts w:ascii="Arial" w:hAnsi="Arial" w:cs="Arial"/>
          <w:b w:val="0"/>
          <w:bCs/>
          <w:caps/>
          <w:sz w:val="25"/>
          <w:szCs w:val="25"/>
        </w:rPr>
      </w:pPr>
      <w:bookmarkStart w:id="39" w:name="_Toc84661879"/>
      <w:r w:rsidRPr="00580D66">
        <w:rPr>
          <w:rFonts w:ascii="Arial" w:hAnsi="Arial" w:cs="Arial"/>
          <w:bCs/>
          <w:caps/>
          <w:sz w:val="25"/>
          <w:szCs w:val="25"/>
        </w:rPr>
        <w:br w:type="page"/>
      </w:r>
      <w:bookmarkStart w:id="40" w:name="_Toc511989517"/>
      <w:bookmarkEnd w:id="38"/>
      <w:bookmarkEnd w:id="39"/>
      <w:r w:rsidRPr="00580D66">
        <w:rPr>
          <w:rFonts w:ascii="Arial" w:hAnsi="Arial" w:cs="Arial"/>
          <w:bCs/>
          <w:caps/>
          <w:sz w:val="25"/>
          <w:szCs w:val="25"/>
        </w:rPr>
        <w:lastRenderedPageBreak/>
        <w:t>ІДЕНТИФІКАЦІЯ ОБ’ЄКТА ТА ПОВ’ЯЗАНИХ З НИМ ПРАВ</w:t>
      </w:r>
      <w:bookmarkEnd w:id="40"/>
    </w:p>
    <w:p w:rsidR="00DE5261" w:rsidRDefault="00DE5261" w:rsidP="009B13BC">
      <w:pPr>
        <w:pStyle w:val="ae"/>
        <w:spacing w:line="256" w:lineRule="auto"/>
        <w:jc w:val="both"/>
        <w:rPr>
          <w:rFonts w:cs="Arial"/>
          <w:b w:val="0"/>
          <w:bCs/>
          <w:i w:val="0"/>
          <w:iCs/>
          <w:noProof/>
          <w:sz w:val="25"/>
          <w:szCs w:val="25"/>
          <w:lang w:val="uk-UA"/>
        </w:rPr>
      </w:pPr>
    </w:p>
    <w:p w:rsidR="00A92630" w:rsidRPr="00425749" w:rsidRDefault="00A92630" w:rsidP="00A92630">
      <w:pPr>
        <w:rPr>
          <w:rFonts w:ascii="Arial" w:hAnsi="Arial" w:cs="Arial"/>
          <w:b/>
          <w:bCs/>
          <w:sz w:val="25"/>
          <w:szCs w:val="25"/>
          <w:lang w:val="uk-UA" w:bidi="uk-UA"/>
        </w:rPr>
      </w:pPr>
      <w:r w:rsidRPr="00425749">
        <w:rPr>
          <w:rFonts w:ascii="Arial" w:hAnsi="Arial" w:cs="Arial"/>
          <w:b/>
          <w:bCs/>
          <w:sz w:val="25"/>
          <w:szCs w:val="25"/>
          <w:lang w:val="uk-UA" w:bidi="uk-UA"/>
        </w:rPr>
        <w:t>Об’єкт оцінки –  сільськогосподарська техніка</w:t>
      </w:r>
      <w:r w:rsidR="00536AEA" w:rsidRPr="00425749">
        <w:rPr>
          <w:rFonts w:ascii="Arial" w:hAnsi="Arial" w:cs="Arial"/>
          <w:b/>
          <w:bCs/>
          <w:sz w:val="25"/>
          <w:szCs w:val="25"/>
          <w:lang w:val="uk-UA" w:bidi="uk-UA"/>
        </w:rPr>
        <w:t xml:space="preserve"> </w:t>
      </w:r>
      <w:r w:rsidR="00F81A14" w:rsidRPr="00425749">
        <w:rPr>
          <w:rFonts w:ascii="Arial" w:hAnsi="Arial" w:cs="Arial"/>
          <w:b/>
          <w:bCs/>
          <w:sz w:val="25"/>
          <w:szCs w:val="25"/>
          <w:lang w:val="uk-UA" w:bidi="uk-UA"/>
        </w:rPr>
        <w:t xml:space="preserve">в кількості </w:t>
      </w:r>
      <w:r w:rsidR="0079489E" w:rsidRPr="00425749">
        <w:rPr>
          <w:rFonts w:ascii="Arial" w:hAnsi="Arial" w:cs="Arial"/>
          <w:b/>
          <w:bCs/>
          <w:sz w:val="25"/>
          <w:szCs w:val="25"/>
          <w:lang w:val="uk-UA" w:bidi="uk-UA"/>
        </w:rPr>
        <w:t>10-ти</w:t>
      </w:r>
      <w:r w:rsidR="00F81A14" w:rsidRPr="00425749">
        <w:rPr>
          <w:rFonts w:ascii="Arial" w:hAnsi="Arial" w:cs="Arial"/>
          <w:b/>
          <w:bCs/>
          <w:sz w:val="25"/>
          <w:szCs w:val="25"/>
          <w:lang w:val="uk-UA" w:bidi="uk-UA"/>
        </w:rPr>
        <w:t xml:space="preserve"> інвентарних одиниць.</w:t>
      </w:r>
    </w:p>
    <w:p w:rsidR="00A92630" w:rsidRPr="00425749" w:rsidRDefault="00A92630" w:rsidP="00A92630">
      <w:pPr>
        <w:rPr>
          <w:rFonts w:ascii="Arial" w:hAnsi="Arial" w:cs="Arial"/>
          <w:b/>
          <w:bCs/>
          <w:sz w:val="25"/>
          <w:szCs w:val="25"/>
          <w:lang w:val="uk-UA" w:bidi="uk-UA"/>
        </w:rPr>
      </w:pPr>
      <w:r w:rsidRPr="00425749">
        <w:rPr>
          <w:rFonts w:ascii="Arial" w:hAnsi="Arial" w:cs="Arial"/>
          <w:b/>
          <w:bCs/>
          <w:sz w:val="25"/>
          <w:szCs w:val="25"/>
          <w:lang w:val="uk-UA" w:bidi="uk-UA"/>
        </w:rPr>
        <w:t xml:space="preserve">Власник майна - </w:t>
      </w:r>
      <w:r w:rsidR="001D4479" w:rsidRPr="00425749">
        <w:rPr>
          <w:rFonts w:ascii="Arial" w:hAnsi="Arial" w:cs="Arial"/>
          <w:b/>
          <w:bCs/>
          <w:sz w:val="25"/>
          <w:szCs w:val="25"/>
          <w:lang w:val="uk-UA" w:bidi="uk-UA"/>
        </w:rPr>
        <w:t>ТОВ АГРОПРОМИСЛОВА ФІРМА «ЮГАГРОСЕРВІС»</w:t>
      </w:r>
      <w:r w:rsidRPr="00425749">
        <w:rPr>
          <w:rFonts w:ascii="Arial" w:hAnsi="Arial" w:cs="Arial"/>
          <w:b/>
          <w:bCs/>
          <w:sz w:val="25"/>
          <w:szCs w:val="25"/>
          <w:lang w:val="uk-UA" w:bidi="uk-UA"/>
        </w:rPr>
        <w:t>.</w:t>
      </w:r>
    </w:p>
    <w:p w:rsidR="00717082" w:rsidRPr="00425749" w:rsidRDefault="00A92630" w:rsidP="00A92630">
      <w:pPr>
        <w:rPr>
          <w:rFonts w:ascii="Arial" w:hAnsi="Arial" w:cs="Arial"/>
          <w:b/>
          <w:sz w:val="25"/>
          <w:szCs w:val="25"/>
          <w:lang w:val="uk-UA"/>
        </w:rPr>
      </w:pPr>
      <w:r w:rsidRPr="00425749">
        <w:rPr>
          <w:rFonts w:ascii="Arial" w:hAnsi="Arial" w:cs="Arial"/>
          <w:b/>
          <w:bCs/>
          <w:sz w:val="25"/>
          <w:szCs w:val="25"/>
          <w:lang w:val="uk-UA" w:bidi="uk-UA"/>
        </w:rPr>
        <w:t xml:space="preserve">Юридична адреса:  </w:t>
      </w:r>
      <w:r w:rsidR="001D4479" w:rsidRPr="00425749">
        <w:rPr>
          <w:rFonts w:ascii="Arial" w:hAnsi="Arial" w:cs="Arial"/>
          <w:b/>
          <w:bCs/>
          <w:sz w:val="25"/>
          <w:szCs w:val="25"/>
          <w:lang w:val="uk-UA" w:bidi="uk-UA"/>
        </w:rPr>
        <w:t>м. Херсон, вул. Червонофлотська 127</w:t>
      </w:r>
      <w:r w:rsidR="00331ACB" w:rsidRPr="00425749">
        <w:rPr>
          <w:rFonts w:ascii="Arial" w:hAnsi="Arial" w:cs="Arial"/>
          <w:b/>
          <w:bCs/>
          <w:sz w:val="25"/>
          <w:szCs w:val="25"/>
          <w:lang w:val="uk-UA" w:bidi="uk-UA"/>
        </w:rPr>
        <w:t>.</w:t>
      </w:r>
    </w:p>
    <w:p w:rsidR="001D4479" w:rsidRDefault="001D4479" w:rsidP="009B13BC">
      <w:pPr>
        <w:pStyle w:val="ae"/>
        <w:spacing w:line="256" w:lineRule="auto"/>
        <w:jc w:val="both"/>
        <w:rPr>
          <w:rFonts w:cs="Arial"/>
          <w:b w:val="0"/>
          <w:bCs/>
          <w:i w:val="0"/>
          <w:iCs/>
          <w:noProof/>
          <w:sz w:val="25"/>
          <w:szCs w:val="25"/>
          <w:lang w:val="uk-UA"/>
        </w:rPr>
      </w:pPr>
    </w:p>
    <w:p w:rsidR="004F0149" w:rsidRDefault="009B13BC" w:rsidP="009B13BC">
      <w:pPr>
        <w:pStyle w:val="ae"/>
        <w:spacing w:line="256" w:lineRule="auto"/>
        <w:jc w:val="both"/>
        <w:rPr>
          <w:rFonts w:cs="Arial"/>
          <w:b w:val="0"/>
          <w:bCs/>
          <w:i w:val="0"/>
          <w:iCs/>
          <w:noProof/>
          <w:sz w:val="25"/>
          <w:szCs w:val="25"/>
          <w:lang w:val="uk-UA"/>
        </w:rPr>
      </w:pPr>
      <w:r w:rsidRPr="009B13BC">
        <w:rPr>
          <w:rFonts w:cs="Arial"/>
          <w:b w:val="0"/>
          <w:bCs/>
          <w:i w:val="0"/>
          <w:iCs/>
          <w:noProof/>
          <w:sz w:val="25"/>
          <w:szCs w:val="25"/>
          <w:lang w:val="uk-UA"/>
        </w:rPr>
        <w:t>Загальні да</w:t>
      </w:r>
      <w:r w:rsidR="0081770C">
        <w:rPr>
          <w:rFonts w:cs="Arial"/>
          <w:b w:val="0"/>
          <w:bCs/>
          <w:i w:val="0"/>
          <w:iCs/>
          <w:noProof/>
          <w:sz w:val="25"/>
          <w:szCs w:val="25"/>
          <w:lang w:val="uk-UA"/>
        </w:rPr>
        <w:t>ні щодо ідентифікації оцінюван</w:t>
      </w:r>
      <w:r w:rsidR="00CF4D8F">
        <w:rPr>
          <w:rFonts w:cs="Arial"/>
          <w:b w:val="0"/>
          <w:bCs/>
          <w:i w:val="0"/>
          <w:iCs/>
          <w:noProof/>
          <w:sz w:val="25"/>
          <w:szCs w:val="25"/>
          <w:lang w:val="uk-UA"/>
        </w:rPr>
        <w:t>ого</w:t>
      </w:r>
      <w:r w:rsidRPr="009B13BC">
        <w:rPr>
          <w:rFonts w:cs="Arial"/>
          <w:b w:val="0"/>
          <w:bCs/>
          <w:i w:val="0"/>
          <w:iCs/>
          <w:noProof/>
          <w:sz w:val="25"/>
          <w:szCs w:val="25"/>
          <w:lang w:val="uk-UA"/>
        </w:rPr>
        <w:t xml:space="preserve"> обє’кт</w:t>
      </w:r>
      <w:r w:rsidR="00CF4D8F">
        <w:rPr>
          <w:rFonts w:cs="Arial"/>
          <w:b w:val="0"/>
          <w:bCs/>
          <w:i w:val="0"/>
          <w:iCs/>
          <w:noProof/>
          <w:sz w:val="25"/>
          <w:szCs w:val="25"/>
          <w:lang w:val="uk-UA"/>
        </w:rPr>
        <w:t>у</w:t>
      </w:r>
      <w:r w:rsidRPr="009B13BC">
        <w:rPr>
          <w:rFonts w:cs="Arial"/>
          <w:b w:val="0"/>
          <w:bCs/>
          <w:i w:val="0"/>
          <w:iCs/>
          <w:noProof/>
          <w:sz w:val="25"/>
          <w:szCs w:val="25"/>
          <w:lang w:val="uk-UA"/>
        </w:rPr>
        <w:t xml:space="preserve"> та пов’язаних із ним</w:t>
      </w:r>
      <w:r w:rsidR="00841F30">
        <w:rPr>
          <w:rFonts w:cs="Arial"/>
          <w:b w:val="0"/>
          <w:bCs/>
          <w:i w:val="0"/>
          <w:iCs/>
          <w:noProof/>
          <w:sz w:val="25"/>
          <w:szCs w:val="25"/>
          <w:lang w:val="uk-UA"/>
        </w:rPr>
        <w:t>и</w:t>
      </w:r>
      <w:r w:rsidRPr="009B13BC">
        <w:rPr>
          <w:rFonts w:cs="Arial"/>
          <w:b w:val="0"/>
          <w:bCs/>
          <w:i w:val="0"/>
          <w:iCs/>
          <w:noProof/>
          <w:sz w:val="25"/>
          <w:szCs w:val="25"/>
          <w:lang w:val="uk-UA"/>
        </w:rPr>
        <w:t xml:space="preserve"> прав наведено</w:t>
      </w:r>
      <w:r w:rsidR="00236894">
        <w:rPr>
          <w:rFonts w:cs="Arial"/>
          <w:b w:val="0"/>
          <w:bCs/>
          <w:i w:val="0"/>
          <w:iCs/>
          <w:noProof/>
          <w:sz w:val="25"/>
          <w:szCs w:val="25"/>
          <w:lang w:val="uk-UA"/>
        </w:rPr>
        <w:t xml:space="preserve"> </w:t>
      </w:r>
      <w:r w:rsidRPr="009B13BC">
        <w:rPr>
          <w:rFonts w:cs="Arial"/>
          <w:b w:val="0"/>
          <w:bCs/>
          <w:i w:val="0"/>
          <w:iCs/>
          <w:noProof/>
          <w:sz w:val="25"/>
          <w:szCs w:val="25"/>
          <w:lang w:val="uk-UA"/>
        </w:rPr>
        <w:t>в  таблиц</w:t>
      </w:r>
      <w:r w:rsidR="00236894">
        <w:rPr>
          <w:rFonts w:cs="Arial"/>
          <w:b w:val="0"/>
          <w:bCs/>
          <w:i w:val="0"/>
          <w:iCs/>
          <w:noProof/>
          <w:sz w:val="25"/>
          <w:szCs w:val="25"/>
          <w:lang w:val="uk-UA"/>
        </w:rPr>
        <w:t>і</w:t>
      </w:r>
      <w:r>
        <w:rPr>
          <w:rFonts w:cs="Arial"/>
          <w:b w:val="0"/>
          <w:bCs/>
          <w:i w:val="0"/>
          <w:iCs/>
          <w:noProof/>
          <w:sz w:val="25"/>
          <w:szCs w:val="25"/>
          <w:lang w:val="uk-UA"/>
        </w:rPr>
        <w:t>.</w:t>
      </w:r>
    </w:p>
    <w:p w:rsidR="001D4479" w:rsidRPr="009B13BC" w:rsidRDefault="001D4479" w:rsidP="001D4479">
      <w:pPr>
        <w:widowControl w:val="0"/>
        <w:spacing w:line="256" w:lineRule="auto"/>
        <w:jc w:val="both"/>
        <w:rPr>
          <w:rFonts w:ascii="Arial" w:hAnsi="Arial" w:cs="Arial"/>
          <w:b/>
          <w:sz w:val="25"/>
          <w:szCs w:val="25"/>
          <w:lang w:val="uk-UA"/>
        </w:rPr>
      </w:pPr>
      <w:r w:rsidRPr="00425749">
        <w:rPr>
          <w:rFonts w:ascii="Arial" w:hAnsi="Arial" w:cs="Arial"/>
          <w:b/>
          <w:bCs/>
          <w:iCs/>
          <w:sz w:val="24"/>
          <w:szCs w:val="25"/>
          <w:lang w:val="uk-UA"/>
        </w:rPr>
        <w:t>Трактор Беларус-1221.2</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426"/>
        <w:gridCol w:w="3782"/>
        <w:gridCol w:w="3990"/>
      </w:tblGrid>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b/>
              </w:rPr>
            </w:pPr>
            <w:r w:rsidRPr="003B2981">
              <w:rPr>
                <w:rFonts w:ascii="Arial" w:hAnsi="Arial" w:cs="Arial"/>
                <w:b/>
              </w:rPr>
              <w:t>№ з/п</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 xml:space="preserve">Складові ідентифікації </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Характеристика</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1</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Тип КТЗ</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F35732" w:rsidRDefault="001D4479" w:rsidP="00425749">
            <w:pPr>
              <w:spacing w:line="254" w:lineRule="auto"/>
              <w:rPr>
                <w:rFonts w:ascii="Arial" w:hAnsi="Arial" w:cs="Arial"/>
              </w:rPr>
            </w:pPr>
            <w:r w:rsidRPr="00BB06E1">
              <w:rPr>
                <w:rFonts w:ascii="Arial" w:hAnsi="Arial" w:cs="Arial"/>
                <w:lang w:val="uk-UA"/>
              </w:rPr>
              <w:t xml:space="preserve">Трактор </w:t>
            </w:r>
            <w:r w:rsidR="00425749">
              <w:rPr>
                <w:rFonts w:ascii="Arial" w:hAnsi="Arial" w:cs="Arial"/>
                <w:lang w:val="uk-UA"/>
              </w:rPr>
              <w:t>колісний</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2</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Марка, модель, модифікація КТЗ</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0D4794" w:rsidRDefault="001D4479" w:rsidP="00DA3F3E">
            <w:pPr>
              <w:widowControl w:val="0"/>
              <w:spacing w:line="256" w:lineRule="auto"/>
              <w:jc w:val="both"/>
              <w:rPr>
                <w:rFonts w:ascii="Arial" w:hAnsi="Arial" w:cs="Arial"/>
                <w:lang w:val="uk-UA"/>
              </w:rPr>
            </w:pPr>
            <w:r w:rsidRPr="00BB06E1">
              <w:rPr>
                <w:rFonts w:ascii="Arial" w:hAnsi="Arial" w:cs="Arial"/>
                <w:bCs/>
                <w:color w:val="000000"/>
              </w:rPr>
              <w:t>МТЗ 1221.2</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3</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Реєстраційний номер</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161F25" w:rsidRDefault="001D4479" w:rsidP="00DA3F3E">
            <w:pPr>
              <w:spacing w:line="254" w:lineRule="auto"/>
              <w:rPr>
                <w:rFonts w:ascii="Arial" w:hAnsi="Arial" w:cs="Arial"/>
                <w:lang w:val="uk-UA"/>
              </w:rPr>
            </w:pPr>
            <w:r w:rsidRPr="00BB06E1">
              <w:rPr>
                <w:rFonts w:ascii="Arial" w:hAnsi="Arial" w:cs="Arial"/>
                <w:color w:val="000000"/>
                <w:lang w:val="uk-UA"/>
              </w:rPr>
              <w:t>11420ВТ</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4</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Рік випуску (згідно зі свідоцтвом  про реєстрацію)</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0D4794" w:rsidRDefault="001D4479" w:rsidP="00DA3F3E">
            <w:pPr>
              <w:spacing w:line="254" w:lineRule="auto"/>
              <w:rPr>
                <w:rFonts w:ascii="Arial" w:hAnsi="Arial" w:cs="Arial"/>
                <w:lang w:val="uk-UA"/>
              </w:rPr>
            </w:pPr>
            <w:r w:rsidRPr="006B30F2">
              <w:rPr>
                <w:rFonts w:ascii="Arial" w:hAnsi="Arial" w:cs="Arial"/>
                <w:color w:val="000000"/>
              </w:rPr>
              <w:t>20</w:t>
            </w:r>
            <w:r>
              <w:rPr>
                <w:rFonts w:ascii="Arial" w:hAnsi="Arial" w:cs="Arial"/>
                <w:color w:val="000000"/>
                <w:lang w:val="uk-UA"/>
              </w:rPr>
              <w:t>11</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5</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Pr>
                <w:rFonts w:ascii="Arial" w:hAnsi="Arial" w:cs="Arial"/>
                <w:lang w:val="uk-UA"/>
              </w:rPr>
              <w:t>Заводський номер</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286D39" w:rsidRDefault="001D4479" w:rsidP="00DA3F3E">
            <w:pPr>
              <w:spacing w:line="254" w:lineRule="auto"/>
              <w:rPr>
                <w:rFonts w:ascii="Arial" w:hAnsi="Arial" w:cs="Arial"/>
                <w:lang w:val="uk-UA"/>
              </w:rPr>
            </w:pPr>
            <w:r w:rsidRPr="00BB06E1">
              <w:rPr>
                <w:rFonts w:ascii="Arial" w:hAnsi="Arial" w:cs="Arial"/>
                <w:lang w:val="uk-UA"/>
              </w:rPr>
              <w:t>1221022</w:t>
            </w:r>
            <w:r w:rsidR="007F37C4">
              <w:rPr>
                <w:rFonts w:ascii="Arial" w:hAnsi="Arial" w:cs="Arial"/>
                <w:lang w:val="uk-UA"/>
              </w:rPr>
              <w:t>5</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6</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Прийнята дата виготовлення КТЗ</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Pr>
                <w:rFonts w:ascii="Arial" w:hAnsi="Arial" w:cs="Arial"/>
                <w:lang w:val="uk-UA"/>
              </w:rPr>
              <w:t>2011</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7</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sidRPr="003B2981">
              <w:rPr>
                <w:rFonts w:ascii="Arial" w:hAnsi="Arial" w:cs="Arial"/>
              </w:rPr>
              <w:t xml:space="preserve">Свідоцтво про реєстрацію </w:t>
            </w:r>
            <w:r>
              <w:rPr>
                <w:rFonts w:ascii="Arial" w:hAnsi="Arial" w:cs="Arial"/>
                <w:lang w:val="uk-UA"/>
              </w:rPr>
              <w:t>машини</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047A9C" w:rsidRDefault="001D4479" w:rsidP="00DA3F3E">
            <w:pPr>
              <w:spacing w:line="254" w:lineRule="auto"/>
              <w:rPr>
                <w:rFonts w:ascii="Arial" w:hAnsi="Arial" w:cs="Arial"/>
                <w:lang w:val="uk-UA"/>
              </w:rPr>
            </w:pPr>
            <w:r>
              <w:rPr>
                <w:rFonts w:ascii="Arial" w:hAnsi="Arial" w:cs="Arial"/>
                <w:lang w:val="uk-UA"/>
              </w:rPr>
              <w:t>АС  18251</w:t>
            </w:r>
            <w:r w:rsidR="00425749">
              <w:rPr>
                <w:rFonts w:ascii="Arial" w:hAnsi="Arial" w:cs="Arial"/>
                <w:lang w:val="uk-UA"/>
              </w:rPr>
              <w:t>6</w:t>
            </w:r>
          </w:p>
        </w:tc>
      </w:tr>
    </w:tbl>
    <w:p w:rsidR="001D4479" w:rsidRDefault="001D4479" w:rsidP="001D4479">
      <w:pPr>
        <w:widowControl w:val="0"/>
        <w:spacing w:line="256" w:lineRule="auto"/>
        <w:jc w:val="both"/>
        <w:rPr>
          <w:rFonts w:ascii="Arial" w:hAnsi="Arial" w:cs="Arial"/>
          <w:b/>
          <w:sz w:val="25"/>
          <w:szCs w:val="25"/>
          <w:lang w:val="uk-UA"/>
        </w:rPr>
      </w:pPr>
    </w:p>
    <w:p w:rsidR="001D4479" w:rsidRPr="00797D02" w:rsidRDefault="001D4479" w:rsidP="001D4479">
      <w:pPr>
        <w:widowControl w:val="0"/>
        <w:spacing w:line="256" w:lineRule="auto"/>
        <w:jc w:val="both"/>
        <w:rPr>
          <w:rFonts w:ascii="Arial" w:hAnsi="Arial" w:cs="Arial"/>
          <w:b/>
          <w:bCs/>
          <w:iCs/>
          <w:sz w:val="25"/>
          <w:szCs w:val="25"/>
          <w:lang w:val="uk-UA"/>
        </w:rPr>
      </w:pPr>
      <w:r w:rsidRPr="00797D02">
        <w:rPr>
          <w:rFonts w:ascii="Arial" w:hAnsi="Arial" w:cs="Arial"/>
          <w:b/>
          <w:bCs/>
          <w:iCs/>
          <w:sz w:val="25"/>
          <w:szCs w:val="25"/>
          <w:lang w:val="uk-UA"/>
        </w:rPr>
        <w:t xml:space="preserve">Трактор </w:t>
      </w:r>
      <w:r>
        <w:rPr>
          <w:rFonts w:ascii="Arial" w:hAnsi="Arial" w:cs="Arial"/>
          <w:b/>
          <w:bCs/>
          <w:iCs/>
          <w:sz w:val="25"/>
          <w:szCs w:val="25"/>
          <w:lang w:val="uk-UA"/>
        </w:rPr>
        <w:t>Беларус-</w:t>
      </w:r>
      <w:r w:rsidRPr="00797D02">
        <w:rPr>
          <w:rFonts w:ascii="Arial" w:hAnsi="Arial" w:cs="Arial"/>
          <w:b/>
          <w:bCs/>
          <w:iCs/>
          <w:sz w:val="25"/>
          <w:szCs w:val="25"/>
          <w:lang w:val="uk-UA"/>
        </w:rPr>
        <w:t>1221.2</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426"/>
        <w:gridCol w:w="3782"/>
        <w:gridCol w:w="3990"/>
      </w:tblGrid>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b/>
              </w:rPr>
            </w:pPr>
            <w:r w:rsidRPr="003B2981">
              <w:rPr>
                <w:rFonts w:ascii="Arial" w:hAnsi="Arial" w:cs="Arial"/>
                <w:b/>
              </w:rPr>
              <w:t>№ з/п</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 xml:space="preserve">Складові ідентифікації </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Характеристика</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1</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Тип КТЗ</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F35732" w:rsidRDefault="001D4479" w:rsidP="00425749">
            <w:pPr>
              <w:spacing w:line="254" w:lineRule="auto"/>
              <w:rPr>
                <w:rFonts w:ascii="Arial" w:hAnsi="Arial" w:cs="Arial"/>
              </w:rPr>
            </w:pPr>
            <w:r w:rsidRPr="002C4719">
              <w:rPr>
                <w:rFonts w:ascii="Arial" w:hAnsi="Arial" w:cs="Arial"/>
                <w:lang w:val="uk-UA"/>
              </w:rPr>
              <w:t xml:space="preserve">Трактор </w:t>
            </w:r>
            <w:r w:rsidR="00425749">
              <w:rPr>
                <w:rFonts w:ascii="Arial" w:hAnsi="Arial" w:cs="Arial"/>
                <w:lang w:val="uk-UA"/>
              </w:rPr>
              <w:t>колісний</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2</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Марка, модель, модифікація КТЗ</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0D4794" w:rsidRDefault="001D4479" w:rsidP="00DA3F3E">
            <w:pPr>
              <w:widowControl w:val="0"/>
              <w:spacing w:line="256" w:lineRule="auto"/>
              <w:jc w:val="both"/>
              <w:rPr>
                <w:rFonts w:ascii="Arial" w:hAnsi="Arial" w:cs="Arial"/>
                <w:lang w:val="uk-UA"/>
              </w:rPr>
            </w:pPr>
            <w:r w:rsidRPr="002C4719">
              <w:rPr>
                <w:rFonts w:ascii="Arial" w:hAnsi="Arial" w:cs="Arial"/>
                <w:bCs/>
                <w:color w:val="000000"/>
              </w:rPr>
              <w:t>МТЗ 1221.2</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3</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Реєстраційний номер</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161F25" w:rsidRDefault="001D4479" w:rsidP="00DA3F3E">
            <w:pPr>
              <w:spacing w:line="254" w:lineRule="auto"/>
              <w:rPr>
                <w:rFonts w:ascii="Arial" w:hAnsi="Arial" w:cs="Arial"/>
                <w:lang w:val="uk-UA"/>
              </w:rPr>
            </w:pPr>
            <w:r w:rsidRPr="00BB06E1">
              <w:rPr>
                <w:rFonts w:ascii="Arial" w:hAnsi="Arial" w:cs="Arial"/>
                <w:color w:val="000000"/>
                <w:lang w:val="uk-UA"/>
              </w:rPr>
              <w:t>11419ВТ</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4</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Рік випуску (згідно зі свідоцтвом  про реєстрацію)</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EB50FF" w:rsidRDefault="001D4479" w:rsidP="00DA3F3E">
            <w:pPr>
              <w:spacing w:line="254" w:lineRule="auto"/>
              <w:rPr>
                <w:rFonts w:ascii="Arial" w:hAnsi="Arial" w:cs="Arial"/>
                <w:lang w:val="uk-UA"/>
              </w:rPr>
            </w:pPr>
            <w:r w:rsidRPr="002903D0">
              <w:rPr>
                <w:rFonts w:ascii="Arial" w:hAnsi="Arial" w:cs="Arial"/>
                <w:color w:val="000000"/>
              </w:rPr>
              <w:t>20</w:t>
            </w:r>
            <w:r>
              <w:rPr>
                <w:rFonts w:ascii="Arial" w:hAnsi="Arial" w:cs="Arial"/>
                <w:color w:val="000000"/>
                <w:lang w:val="uk-UA"/>
              </w:rPr>
              <w:t>11</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5</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Pr>
                <w:rFonts w:ascii="Arial" w:hAnsi="Arial" w:cs="Arial"/>
                <w:lang w:val="uk-UA"/>
              </w:rPr>
              <w:t>Заводський номер</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0D4794" w:rsidRDefault="001D4479" w:rsidP="00DA3F3E">
            <w:pPr>
              <w:spacing w:line="254" w:lineRule="auto"/>
              <w:rPr>
                <w:rFonts w:ascii="Arial" w:hAnsi="Arial" w:cs="Arial"/>
                <w:lang w:val="uk-UA"/>
              </w:rPr>
            </w:pPr>
            <w:r w:rsidRPr="002C4719">
              <w:rPr>
                <w:rFonts w:ascii="Arial" w:hAnsi="Arial" w:cs="Arial"/>
                <w:lang w:val="uk-UA"/>
              </w:rPr>
              <w:t>12210226</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6</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Прийнята дата виготовлення КТЗ</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Pr>
                <w:rFonts w:ascii="Arial" w:hAnsi="Arial" w:cs="Arial"/>
                <w:lang w:val="uk-UA"/>
              </w:rPr>
              <w:t>2011</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7</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sidRPr="003B2981">
              <w:rPr>
                <w:rFonts w:ascii="Arial" w:hAnsi="Arial" w:cs="Arial"/>
              </w:rPr>
              <w:t xml:space="preserve">Свідоцтво про реєстрацію </w:t>
            </w:r>
            <w:r>
              <w:rPr>
                <w:rFonts w:ascii="Arial" w:hAnsi="Arial" w:cs="Arial"/>
                <w:lang w:val="uk-UA"/>
              </w:rPr>
              <w:t>машини</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047A9C" w:rsidRDefault="001D4479" w:rsidP="00DA3F3E">
            <w:pPr>
              <w:spacing w:line="254" w:lineRule="auto"/>
              <w:rPr>
                <w:rFonts w:ascii="Arial" w:hAnsi="Arial" w:cs="Arial"/>
                <w:lang w:val="uk-UA"/>
              </w:rPr>
            </w:pPr>
            <w:r w:rsidRPr="00BB06E1">
              <w:rPr>
                <w:rFonts w:ascii="Arial" w:hAnsi="Arial" w:cs="Arial"/>
                <w:lang w:val="uk-UA"/>
              </w:rPr>
              <w:t>АС  18251</w:t>
            </w:r>
            <w:r w:rsidR="00425749">
              <w:rPr>
                <w:rFonts w:ascii="Arial" w:hAnsi="Arial" w:cs="Arial"/>
                <w:lang w:val="uk-UA"/>
              </w:rPr>
              <w:t>5</w:t>
            </w:r>
          </w:p>
        </w:tc>
      </w:tr>
    </w:tbl>
    <w:p w:rsidR="001D4479" w:rsidRDefault="001D4479" w:rsidP="001D4479">
      <w:pPr>
        <w:widowControl w:val="0"/>
        <w:spacing w:line="256" w:lineRule="auto"/>
        <w:jc w:val="both"/>
        <w:rPr>
          <w:rFonts w:ascii="Arial" w:hAnsi="Arial" w:cs="Arial"/>
          <w:b/>
          <w:bCs/>
          <w:iCs/>
          <w:sz w:val="25"/>
          <w:szCs w:val="25"/>
          <w:lang w:val="uk-UA"/>
        </w:rPr>
      </w:pPr>
    </w:p>
    <w:p w:rsidR="001D4479" w:rsidRPr="00D27289" w:rsidRDefault="001D4479" w:rsidP="001D4479">
      <w:pPr>
        <w:widowControl w:val="0"/>
        <w:spacing w:line="256" w:lineRule="auto"/>
        <w:jc w:val="both"/>
        <w:rPr>
          <w:rFonts w:ascii="Arial" w:hAnsi="Arial" w:cs="Arial"/>
          <w:b/>
          <w:sz w:val="25"/>
          <w:szCs w:val="25"/>
          <w:lang w:val="uk-UA"/>
        </w:rPr>
      </w:pPr>
      <w:r w:rsidRPr="002C4719">
        <w:rPr>
          <w:rFonts w:ascii="Arial" w:hAnsi="Arial" w:cs="Arial"/>
          <w:b/>
          <w:bCs/>
          <w:iCs/>
          <w:sz w:val="25"/>
          <w:szCs w:val="25"/>
          <w:lang w:val="uk-UA"/>
        </w:rPr>
        <w:t xml:space="preserve">Сільськогосподарська зрошувальна машина IRRIMEC MASTER MF3MP135TG380 </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426"/>
        <w:gridCol w:w="3782"/>
        <w:gridCol w:w="3990"/>
      </w:tblGrid>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b/>
              </w:rPr>
            </w:pPr>
            <w:r w:rsidRPr="003B2981">
              <w:rPr>
                <w:rFonts w:ascii="Arial" w:hAnsi="Arial" w:cs="Arial"/>
                <w:b/>
              </w:rPr>
              <w:t>№ з/п</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 xml:space="preserve">Складові ідентифікації </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Характеристика</w:t>
            </w:r>
          </w:p>
        </w:tc>
      </w:tr>
      <w:tr w:rsidR="001D4479" w:rsidRPr="009B62D6"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1</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Тип КТЗ</w:t>
            </w:r>
          </w:p>
        </w:tc>
        <w:tc>
          <w:tcPr>
            <w:tcW w:w="2140" w:type="pct"/>
            <w:tcBorders>
              <w:top w:val="outset" w:sz="6" w:space="0" w:color="auto"/>
              <w:left w:val="outset" w:sz="6" w:space="0" w:color="auto"/>
              <w:bottom w:val="outset" w:sz="6" w:space="0" w:color="auto"/>
              <w:right w:val="outset" w:sz="6" w:space="0" w:color="auto"/>
            </w:tcBorders>
            <w:hideMark/>
          </w:tcPr>
          <w:p w:rsidR="001D4479" w:rsidRPr="003462C8" w:rsidRDefault="001D4479" w:rsidP="00425749">
            <w:pPr>
              <w:rPr>
                <w:rFonts w:ascii="Arial" w:hAnsi="Arial" w:cs="Arial"/>
              </w:rPr>
            </w:pPr>
            <w:r w:rsidRPr="002C4719">
              <w:rPr>
                <w:rFonts w:ascii="Arial" w:hAnsi="Arial" w:cs="Arial"/>
              </w:rPr>
              <w:t xml:space="preserve">Сільськогосподарська зрошувальна машина </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2</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Марка, модель, модифікація КТЗ</w:t>
            </w:r>
          </w:p>
        </w:tc>
        <w:tc>
          <w:tcPr>
            <w:tcW w:w="2140" w:type="pct"/>
            <w:tcBorders>
              <w:top w:val="outset" w:sz="6" w:space="0" w:color="auto"/>
              <w:left w:val="outset" w:sz="6" w:space="0" w:color="auto"/>
              <w:bottom w:val="outset" w:sz="6" w:space="0" w:color="auto"/>
              <w:right w:val="outset" w:sz="6" w:space="0" w:color="auto"/>
            </w:tcBorders>
            <w:hideMark/>
          </w:tcPr>
          <w:p w:rsidR="001D4479" w:rsidRPr="003462C8" w:rsidRDefault="001D4479" w:rsidP="00DA3F3E">
            <w:pPr>
              <w:rPr>
                <w:rFonts w:ascii="Arial" w:hAnsi="Arial" w:cs="Arial"/>
              </w:rPr>
            </w:pPr>
            <w:r w:rsidRPr="002C4719">
              <w:rPr>
                <w:rFonts w:ascii="Arial" w:hAnsi="Arial" w:cs="Arial"/>
              </w:rPr>
              <w:t>IRRIMEC MASTER MF3MP135TG380</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3</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Реєстраційний номер</w:t>
            </w:r>
          </w:p>
        </w:tc>
        <w:tc>
          <w:tcPr>
            <w:tcW w:w="2140" w:type="pct"/>
            <w:tcBorders>
              <w:top w:val="outset" w:sz="6" w:space="0" w:color="auto"/>
              <w:left w:val="outset" w:sz="6" w:space="0" w:color="auto"/>
              <w:bottom w:val="outset" w:sz="6" w:space="0" w:color="auto"/>
              <w:right w:val="outset" w:sz="6" w:space="0" w:color="auto"/>
            </w:tcBorders>
            <w:hideMark/>
          </w:tcPr>
          <w:p w:rsidR="007F37C4" w:rsidRPr="007F37C4" w:rsidRDefault="007F37C4" w:rsidP="00DA3F3E">
            <w:pPr>
              <w:rPr>
                <w:rFonts w:ascii="Arial" w:hAnsi="Arial" w:cs="Arial"/>
                <w:lang w:val="uk-UA"/>
              </w:rPr>
            </w:pPr>
            <w:r>
              <w:rPr>
                <w:rFonts w:ascii="Arial" w:hAnsi="Arial" w:cs="Arial"/>
                <w:lang w:val="uk-UA"/>
              </w:rPr>
              <w:t>-</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4</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Рік випуску (згідно зі свідоцтвом  про реєстрацію)</w:t>
            </w:r>
          </w:p>
        </w:tc>
        <w:tc>
          <w:tcPr>
            <w:tcW w:w="2140" w:type="pct"/>
            <w:tcBorders>
              <w:top w:val="outset" w:sz="6" w:space="0" w:color="auto"/>
              <w:left w:val="outset" w:sz="6" w:space="0" w:color="auto"/>
              <w:bottom w:val="outset" w:sz="6" w:space="0" w:color="auto"/>
              <w:right w:val="outset" w:sz="6" w:space="0" w:color="auto"/>
            </w:tcBorders>
            <w:hideMark/>
          </w:tcPr>
          <w:p w:rsidR="001D4479" w:rsidRPr="002C4719" w:rsidRDefault="001D4479" w:rsidP="00DA3F3E">
            <w:pPr>
              <w:rPr>
                <w:rFonts w:ascii="Arial" w:hAnsi="Arial" w:cs="Arial"/>
                <w:lang w:val="uk-UA"/>
              </w:rPr>
            </w:pPr>
            <w:r w:rsidRPr="003462C8">
              <w:rPr>
                <w:rFonts w:ascii="Arial" w:hAnsi="Arial" w:cs="Arial"/>
              </w:rPr>
              <w:t>20</w:t>
            </w:r>
            <w:r>
              <w:rPr>
                <w:rFonts w:ascii="Arial" w:hAnsi="Arial" w:cs="Arial"/>
                <w:lang w:val="uk-UA"/>
              </w:rPr>
              <w:t>12</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5</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Pr>
                <w:rFonts w:ascii="Arial" w:hAnsi="Arial" w:cs="Arial"/>
                <w:lang w:val="uk-UA"/>
              </w:rPr>
              <w:t>Заводський номер</w:t>
            </w:r>
          </w:p>
        </w:tc>
        <w:tc>
          <w:tcPr>
            <w:tcW w:w="2140" w:type="pct"/>
            <w:tcBorders>
              <w:top w:val="outset" w:sz="6" w:space="0" w:color="auto"/>
              <w:left w:val="outset" w:sz="6" w:space="0" w:color="auto"/>
              <w:bottom w:val="outset" w:sz="6" w:space="0" w:color="auto"/>
              <w:right w:val="outset" w:sz="6" w:space="0" w:color="auto"/>
            </w:tcBorders>
            <w:hideMark/>
          </w:tcPr>
          <w:p w:rsidR="001D4479" w:rsidRPr="002C4719" w:rsidRDefault="007F37C4" w:rsidP="00DA3F3E">
            <w:pPr>
              <w:rPr>
                <w:rFonts w:ascii="Arial" w:hAnsi="Arial" w:cs="Arial"/>
                <w:lang w:val="uk-UA"/>
              </w:rPr>
            </w:pPr>
            <w:r>
              <w:rPr>
                <w:rFonts w:ascii="Arial" w:hAnsi="Arial" w:cs="Arial"/>
                <w:lang w:val="uk-UA"/>
              </w:rPr>
              <w:t>302</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6</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Прийнята дата виготовлення КТЗ</w:t>
            </w:r>
          </w:p>
        </w:tc>
        <w:tc>
          <w:tcPr>
            <w:tcW w:w="2140" w:type="pct"/>
            <w:tcBorders>
              <w:top w:val="outset" w:sz="6" w:space="0" w:color="auto"/>
              <w:left w:val="outset" w:sz="6" w:space="0" w:color="auto"/>
              <w:bottom w:val="outset" w:sz="6" w:space="0" w:color="auto"/>
              <w:right w:val="outset" w:sz="6" w:space="0" w:color="auto"/>
            </w:tcBorders>
            <w:hideMark/>
          </w:tcPr>
          <w:p w:rsidR="001D4479" w:rsidRPr="002C4719" w:rsidRDefault="001D4479" w:rsidP="00DA3F3E">
            <w:pPr>
              <w:rPr>
                <w:rFonts w:ascii="Arial" w:hAnsi="Arial" w:cs="Arial"/>
                <w:lang w:val="uk-UA"/>
              </w:rPr>
            </w:pPr>
            <w:r w:rsidRPr="003462C8">
              <w:rPr>
                <w:rFonts w:ascii="Arial" w:hAnsi="Arial" w:cs="Arial"/>
              </w:rPr>
              <w:t>20</w:t>
            </w:r>
            <w:r>
              <w:rPr>
                <w:rFonts w:ascii="Arial" w:hAnsi="Arial" w:cs="Arial"/>
                <w:lang w:val="uk-UA"/>
              </w:rPr>
              <w:t>12</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7</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sidRPr="003B2981">
              <w:rPr>
                <w:rFonts w:ascii="Arial" w:hAnsi="Arial" w:cs="Arial"/>
              </w:rPr>
              <w:t xml:space="preserve">Свідоцтво про реєстрацію </w:t>
            </w:r>
            <w:r>
              <w:rPr>
                <w:rFonts w:ascii="Arial" w:hAnsi="Arial" w:cs="Arial"/>
                <w:lang w:val="uk-UA"/>
              </w:rPr>
              <w:t>машини</w:t>
            </w:r>
          </w:p>
        </w:tc>
        <w:tc>
          <w:tcPr>
            <w:tcW w:w="2140" w:type="pct"/>
            <w:tcBorders>
              <w:top w:val="outset" w:sz="6" w:space="0" w:color="auto"/>
              <w:left w:val="outset" w:sz="6" w:space="0" w:color="auto"/>
              <w:bottom w:val="outset" w:sz="6" w:space="0" w:color="auto"/>
              <w:right w:val="outset" w:sz="6" w:space="0" w:color="auto"/>
            </w:tcBorders>
            <w:hideMark/>
          </w:tcPr>
          <w:p w:rsidR="001D4479" w:rsidRDefault="001D4479" w:rsidP="00DA3F3E">
            <w:r w:rsidRPr="00D47DBA">
              <w:t>-</w:t>
            </w:r>
          </w:p>
        </w:tc>
      </w:tr>
    </w:tbl>
    <w:p w:rsidR="001D4479" w:rsidRPr="0039650D" w:rsidRDefault="001D4479" w:rsidP="001D4479">
      <w:pPr>
        <w:widowControl w:val="0"/>
        <w:spacing w:line="256" w:lineRule="auto"/>
        <w:jc w:val="both"/>
        <w:rPr>
          <w:rFonts w:ascii="Arial" w:hAnsi="Arial" w:cs="Arial"/>
          <w:b/>
          <w:bCs/>
          <w:iCs/>
          <w:sz w:val="14"/>
          <w:szCs w:val="25"/>
          <w:lang w:val="uk-UA"/>
        </w:rPr>
      </w:pPr>
    </w:p>
    <w:p w:rsidR="00425749" w:rsidRDefault="00425749" w:rsidP="001D4479">
      <w:pPr>
        <w:widowControl w:val="0"/>
        <w:spacing w:line="256" w:lineRule="auto"/>
        <w:jc w:val="both"/>
        <w:rPr>
          <w:rFonts w:ascii="Arial" w:hAnsi="Arial" w:cs="Arial"/>
          <w:b/>
          <w:bCs/>
          <w:iCs/>
          <w:sz w:val="25"/>
          <w:szCs w:val="25"/>
          <w:lang w:val="uk-UA"/>
        </w:rPr>
      </w:pPr>
    </w:p>
    <w:p w:rsidR="001D4479" w:rsidRPr="00D27289" w:rsidRDefault="001D4479" w:rsidP="001D4479">
      <w:pPr>
        <w:widowControl w:val="0"/>
        <w:spacing w:line="256" w:lineRule="auto"/>
        <w:jc w:val="both"/>
        <w:rPr>
          <w:rFonts w:ascii="Arial" w:hAnsi="Arial" w:cs="Arial"/>
          <w:b/>
          <w:sz w:val="25"/>
          <w:szCs w:val="25"/>
          <w:lang w:val="uk-UA"/>
        </w:rPr>
      </w:pPr>
      <w:r w:rsidRPr="002C4719">
        <w:rPr>
          <w:rFonts w:ascii="Arial" w:hAnsi="Arial" w:cs="Arial"/>
          <w:b/>
          <w:bCs/>
          <w:iCs/>
          <w:sz w:val="25"/>
          <w:szCs w:val="25"/>
          <w:lang w:val="uk-UA"/>
        </w:rPr>
        <w:lastRenderedPageBreak/>
        <w:t>Сільськогосподарська зрошувальна машина IRRIMEC MASTER MF3MP135TG380 в комплекті з пушкою та мотопомпою.</w:t>
      </w:r>
      <w:r>
        <w:rPr>
          <w:rFonts w:ascii="Arial" w:hAnsi="Arial" w:cs="Arial"/>
          <w:b/>
          <w:bCs/>
          <w:iCs/>
          <w:sz w:val="25"/>
          <w:szCs w:val="25"/>
          <w:lang w:val="uk-UA"/>
        </w:rPr>
        <w:t xml:space="preserve"> </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426"/>
        <w:gridCol w:w="3782"/>
        <w:gridCol w:w="3990"/>
      </w:tblGrid>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b/>
              </w:rPr>
            </w:pPr>
            <w:r w:rsidRPr="003B2981">
              <w:rPr>
                <w:rFonts w:ascii="Arial" w:hAnsi="Arial" w:cs="Arial"/>
                <w:b/>
              </w:rPr>
              <w:t>№ з/п</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 xml:space="preserve">Складові ідентифікації </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Характеристика</w:t>
            </w:r>
          </w:p>
        </w:tc>
      </w:tr>
      <w:tr w:rsidR="001D4479" w:rsidRPr="009B62D6"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1</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Тип КТЗ</w:t>
            </w:r>
          </w:p>
        </w:tc>
        <w:tc>
          <w:tcPr>
            <w:tcW w:w="2140" w:type="pct"/>
            <w:tcBorders>
              <w:top w:val="outset" w:sz="6" w:space="0" w:color="auto"/>
              <w:left w:val="outset" w:sz="6" w:space="0" w:color="auto"/>
              <w:bottom w:val="outset" w:sz="6" w:space="0" w:color="auto"/>
              <w:right w:val="outset" w:sz="6" w:space="0" w:color="auto"/>
            </w:tcBorders>
            <w:hideMark/>
          </w:tcPr>
          <w:p w:rsidR="001D4479" w:rsidRPr="003462C8" w:rsidRDefault="001D4479" w:rsidP="00425749">
            <w:pPr>
              <w:rPr>
                <w:rFonts w:ascii="Arial" w:hAnsi="Arial" w:cs="Arial"/>
              </w:rPr>
            </w:pPr>
            <w:r w:rsidRPr="002C4719">
              <w:rPr>
                <w:rFonts w:ascii="Arial" w:hAnsi="Arial" w:cs="Arial"/>
              </w:rPr>
              <w:t xml:space="preserve">Сільськогосподарська зрошувальна машина </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2</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Марка, модель, модифікація КТЗ</w:t>
            </w:r>
          </w:p>
        </w:tc>
        <w:tc>
          <w:tcPr>
            <w:tcW w:w="2140" w:type="pct"/>
            <w:tcBorders>
              <w:top w:val="outset" w:sz="6" w:space="0" w:color="auto"/>
              <w:left w:val="outset" w:sz="6" w:space="0" w:color="auto"/>
              <w:bottom w:val="outset" w:sz="6" w:space="0" w:color="auto"/>
              <w:right w:val="outset" w:sz="6" w:space="0" w:color="auto"/>
            </w:tcBorders>
            <w:hideMark/>
          </w:tcPr>
          <w:p w:rsidR="001D4479" w:rsidRPr="003462C8" w:rsidRDefault="001D4479" w:rsidP="00DA3F3E">
            <w:pPr>
              <w:rPr>
                <w:rFonts w:ascii="Arial" w:hAnsi="Arial" w:cs="Arial"/>
              </w:rPr>
            </w:pPr>
            <w:r w:rsidRPr="002C4719">
              <w:rPr>
                <w:rFonts w:ascii="Arial" w:hAnsi="Arial" w:cs="Arial"/>
              </w:rPr>
              <w:t>IRRIMEC MASTER MF3MP135TG380</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3</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Реєстраційний номер</w:t>
            </w:r>
          </w:p>
        </w:tc>
        <w:tc>
          <w:tcPr>
            <w:tcW w:w="2140" w:type="pct"/>
            <w:tcBorders>
              <w:top w:val="outset" w:sz="6" w:space="0" w:color="auto"/>
              <w:left w:val="outset" w:sz="6" w:space="0" w:color="auto"/>
              <w:bottom w:val="outset" w:sz="6" w:space="0" w:color="auto"/>
              <w:right w:val="outset" w:sz="6" w:space="0" w:color="auto"/>
            </w:tcBorders>
            <w:hideMark/>
          </w:tcPr>
          <w:p w:rsidR="001D4479" w:rsidRPr="003462C8" w:rsidRDefault="001D4479" w:rsidP="00DA3F3E">
            <w:pPr>
              <w:rPr>
                <w:rFonts w:ascii="Arial" w:hAnsi="Arial" w:cs="Arial"/>
              </w:rPr>
            </w:pPr>
            <w:r w:rsidRPr="003462C8">
              <w:rPr>
                <w:rFonts w:ascii="Arial" w:hAnsi="Arial" w:cs="Arial"/>
              </w:rPr>
              <w:t>-</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4</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Рік випуску (згідно зі свідоцтвом  про реєстрацію)</w:t>
            </w:r>
          </w:p>
        </w:tc>
        <w:tc>
          <w:tcPr>
            <w:tcW w:w="2140" w:type="pct"/>
            <w:tcBorders>
              <w:top w:val="outset" w:sz="6" w:space="0" w:color="auto"/>
              <w:left w:val="outset" w:sz="6" w:space="0" w:color="auto"/>
              <w:bottom w:val="outset" w:sz="6" w:space="0" w:color="auto"/>
              <w:right w:val="outset" w:sz="6" w:space="0" w:color="auto"/>
            </w:tcBorders>
            <w:hideMark/>
          </w:tcPr>
          <w:p w:rsidR="001D4479" w:rsidRPr="002C4719" w:rsidRDefault="001D4479" w:rsidP="00DA3F3E">
            <w:pPr>
              <w:rPr>
                <w:rFonts w:ascii="Arial" w:hAnsi="Arial" w:cs="Arial"/>
                <w:lang w:val="uk-UA"/>
              </w:rPr>
            </w:pPr>
            <w:r w:rsidRPr="003462C8">
              <w:rPr>
                <w:rFonts w:ascii="Arial" w:hAnsi="Arial" w:cs="Arial"/>
              </w:rPr>
              <w:t>20</w:t>
            </w:r>
            <w:r>
              <w:rPr>
                <w:rFonts w:ascii="Arial" w:hAnsi="Arial" w:cs="Arial"/>
                <w:lang w:val="uk-UA"/>
              </w:rPr>
              <w:t>12</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5</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Pr>
                <w:rFonts w:ascii="Arial" w:hAnsi="Arial" w:cs="Arial"/>
                <w:lang w:val="uk-UA"/>
              </w:rPr>
              <w:t>Заводський номер</w:t>
            </w:r>
          </w:p>
        </w:tc>
        <w:tc>
          <w:tcPr>
            <w:tcW w:w="2140" w:type="pct"/>
            <w:tcBorders>
              <w:top w:val="outset" w:sz="6" w:space="0" w:color="auto"/>
              <w:left w:val="outset" w:sz="6" w:space="0" w:color="auto"/>
              <w:bottom w:val="outset" w:sz="6" w:space="0" w:color="auto"/>
              <w:right w:val="outset" w:sz="6" w:space="0" w:color="auto"/>
            </w:tcBorders>
            <w:hideMark/>
          </w:tcPr>
          <w:p w:rsidR="001D4479" w:rsidRPr="002C4719" w:rsidRDefault="007F37C4" w:rsidP="00DA3F3E">
            <w:pPr>
              <w:rPr>
                <w:rFonts w:ascii="Arial" w:hAnsi="Arial" w:cs="Arial"/>
                <w:lang w:val="uk-UA"/>
              </w:rPr>
            </w:pPr>
            <w:r>
              <w:rPr>
                <w:rFonts w:ascii="Arial" w:hAnsi="Arial" w:cs="Arial"/>
                <w:lang w:val="uk-UA"/>
              </w:rPr>
              <w:t>413</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6</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Прийнята дата виготовлення КТЗ</w:t>
            </w:r>
          </w:p>
        </w:tc>
        <w:tc>
          <w:tcPr>
            <w:tcW w:w="2140" w:type="pct"/>
            <w:tcBorders>
              <w:top w:val="outset" w:sz="6" w:space="0" w:color="auto"/>
              <w:left w:val="outset" w:sz="6" w:space="0" w:color="auto"/>
              <w:bottom w:val="outset" w:sz="6" w:space="0" w:color="auto"/>
              <w:right w:val="outset" w:sz="6" w:space="0" w:color="auto"/>
            </w:tcBorders>
            <w:hideMark/>
          </w:tcPr>
          <w:p w:rsidR="001D4479" w:rsidRPr="002C4719" w:rsidRDefault="001D4479" w:rsidP="00DA3F3E">
            <w:pPr>
              <w:rPr>
                <w:rFonts w:ascii="Arial" w:hAnsi="Arial" w:cs="Arial"/>
                <w:lang w:val="uk-UA"/>
              </w:rPr>
            </w:pPr>
            <w:r w:rsidRPr="003462C8">
              <w:rPr>
                <w:rFonts w:ascii="Arial" w:hAnsi="Arial" w:cs="Arial"/>
              </w:rPr>
              <w:t>20</w:t>
            </w:r>
            <w:r>
              <w:rPr>
                <w:rFonts w:ascii="Arial" w:hAnsi="Arial" w:cs="Arial"/>
                <w:lang w:val="uk-UA"/>
              </w:rPr>
              <w:t>12</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7</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sidRPr="003B2981">
              <w:rPr>
                <w:rFonts w:ascii="Arial" w:hAnsi="Arial" w:cs="Arial"/>
              </w:rPr>
              <w:t xml:space="preserve">Свідоцтво про реєстрацію </w:t>
            </w:r>
            <w:r>
              <w:rPr>
                <w:rFonts w:ascii="Arial" w:hAnsi="Arial" w:cs="Arial"/>
                <w:lang w:val="uk-UA"/>
              </w:rPr>
              <w:t>машини</w:t>
            </w:r>
          </w:p>
        </w:tc>
        <w:tc>
          <w:tcPr>
            <w:tcW w:w="2140" w:type="pct"/>
            <w:tcBorders>
              <w:top w:val="outset" w:sz="6" w:space="0" w:color="auto"/>
              <w:left w:val="outset" w:sz="6" w:space="0" w:color="auto"/>
              <w:bottom w:val="outset" w:sz="6" w:space="0" w:color="auto"/>
              <w:right w:val="outset" w:sz="6" w:space="0" w:color="auto"/>
            </w:tcBorders>
            <w:hideMark/>
          </w:tcPr>
          <w:p w:rsidR="001D4479" w:rsidRDefault="001D4479" w:rsidP="00DA3F3E">
            <w:r w:rsidRPr="00D47DBA">
              <w:t>-</w:t>
            </w:r>
          </w:p>
        </w:tc>
      </w:tr>
    </w:tbl>
    <w:p w:rsidR="001D4479" w:rsidRDefault="001D4479" w:rsidP="001D4479">
      <w:pPr>
        <w:widowControl w:val="0"/>
        <w:spacing w:line="256" w:lineRule="auto"/>
        <w:jc w:val="both"/>
        <w:rPr>
          <w:rFonts w:ascii="Arial" w:hAnsi="Arial" w:cs="Arial"/>
          <w:b/>
          <w:sz w:val="14"/>
          <w:szCs w:val="25"/>
          <w:lang w:val="uk-UA"/>
        </w:rPr>
      </w:pPr>
    </w:p>
    <w:p w:rsidR="00425749" w:rsidRPr="00D27289" w:rsidRDefault="00425749" w:rsidP="00425749">
      <w:pPr>
        <w:widowControl w:val="0"/>
        <w:spacing w:line="256" w:lineRule="auto"/>
        <w:jc w:val="both"/>
        <w:rPr>
          <w:rFonts w:ascii="Arial" w:hAnsi="Arial" w:cs="Arial"/>
          <w:b/>
          <w:sz w:val="25"/>
          <w:szCs w:val="25"/>
          <w:lang w:val="uk-UA"/>
        </w:rPr>
      </w:pPr>
      <w:r w:rsidRPr="002C4719">
        <w:rPr>
          <w:rFonts w:ascii="Arial" w:hAnsi="Arial" w:cs="Arial"/>
          <w:b/>
          <w:bCs/>
          <w:iCs/>
          <w:sz w:val="25"/>
          <w:szCs w:val="25"/>
          <w:lang w:val="uk-UA"/>
        </w:rPr>
        <w:t>Сільськогосподарська зрошувальна машина IRRIMEC MASTER MF3MP135TG380 в комплекті з пушкою та мотопомпою.</w:t>
      </w:r>
      <w:r>
        <w:rPr>
          <w:rFonts w:ascii="Arial" w:hAnsi="Arial" w:cs="Arial"/>
          <w:b/>
          <w:bCs/>
          <w:iCs/>
          <w:sz w:val="25"/>
          <w:szCs w:val="25"/>
          <w:lang w:val="uk-UA"/>
        </w:rPr>
        <w:t xml:space="preserve"> </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426"/>
        <w:gridCol w:w="3782"/>
        <w:gridCol w:w="3990"/>
      </w:tblGrid>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jc w:val="center"/>
              <w:rPr>
                <w:rFonts w:ascii="Arial" w:hAnsi="Arial" w:cs="Arial"/>
                <w:b/>
              </w:rPr>
            </w:pPr>
            <w:r w:rsidRPr="003B2981">
              <w:rPr>
                <w:rFonts w:ascii="Arial" w:hAnsi="Arial" w:cs="Arial"/>
                <w:b/>
              </w:rPr>
              <w:t>№ з/п</w:t>
            </w:r>
          </w:p>
        </w:tc>
        <w:tc>
          <w:tcPr>
            <w:tcW w:w="2037"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b/>
              </w:rPr>
            </w:pPr>
            <w:r w:rsidRPr="003B2981">
              <w:rPr>
                <w:rFonts w:ascii="Arial" w:hAnsi="Arial" w:cs="Arial"/>
                <w:b/>
              </w:rPr>
              <w:t xml:space="preserve">Складові ідентифікації </w:t>
            </w:r>
          </w:p>
        </w:tc>
        <w:tc>
          <w:tcPr>
            <w:tcW w:w="2140"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b/>
              </w:rPr>
            </w:pPr>
            <w:r w:rsidRPr="003B2981">
              <w:rPr>
                <w:rFonts w:ascii="Arial" w:hAnsi="Arial" w:cs="Arial"/>
                <w:b/>
              </w:rPr>
              <w:t>Характеристика</w:t>
            </w:r>
          </w:p>
        </w:tc>
      </w:tr>
      <w:tr w:rsidR="00425749" w:rsidRPr="009B62D6"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jc w:val="center"/>
              <w:rPr>
                <w:rFonts w:ascii="Arial" w:hAnsi="Arial" w:cs="Arial"/>
              </w:rPr>
            </w:pPr>
            <w:r w:rsidRPr="003B2981">
              <w:rPr>
                <w:rFonts w:ascii="Arial" w:hAnsi="Arial" w:cs="Arial"/>
              </w:rPr>
              <w:t>1</w:t>
            </w:r>
          </w:p>
        </w:tc>
        <w:tc>
          <w:tcPr>
            <w:tcW w:w="2037"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rPr>
            </w:pPr>
            <w:r w:rsidRPr="003B2981">
              <w:rPr>
                <w:rFonts w:ascii="Arial" w:hAnsi="Arial" w:cs="Arial"/>
              </w:rPr>
              <w:t>Тип КТЗ</w:t>
            </w:r>
          </w:p>
        </w:tc>
        <w:tc>
          <w:tcPr>
            <w:tcW w:w="2140" w:type="pct"/>
            <w:tcBorders>
              <w:top w:val="outset" w:sz="6" w:space="0" w:color="auto"/>
              <w:left w:val="outset" w:sz="6" w:space="0" w:color="auto"/>
              <w:bottom w:val="outset" w:sz="6" w:space="0" w:color="auto"/>
              <w:right w:val="outset" w:sz="6" w:space="0" w:color="auto"/>
            </w:tcBorders>
            <w:hideMark/>
          </w:tcPr>
          <w:p w:rsidR="00425749" w:rsidRPr="003462C8" w:rsidRDefault="00425749" w:rsidP="002D03EC">
            <w:pPr>
              <w:rPr>
                <w:rFonts w:ascii="Arial" w:hAnsi="Arial" w:cs="Arial"/>
              </w:rPr>
            </w:pPr>
            <w:r w:rsidRPr="002C4719">
              <w:rPr>
                <w:rFonts w:ascii="Arial" w:hAnsi="Arial" w:cs="Arial"/>
              </w:rPr>
              <w:t xml:space="preserve">Сільськогосподарська зрошувальна машина </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jc w:val="center"/>
              <w:rPr>
                <w:rFonts w:ascii="Arial" w:hAnsi="Arial" w:cs="Arial"/>
              </w:rPr>
            </w:pPr>
            <w:r w:rsidRPr="003B2981">
              <w:rPr>
                <w:rFonts w:ascii="Arial" w:hAnsi="Arial" w:cs="Arial"/>
              </w:rPr>
              <w:t>2</w:t>
            </w:r>
          </w:p>
        </w:tc>
        <w:tc>
          <w:tcPr>
            <w:tcW w:w="2037"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rPr>
            </w:pPr>
            <w:r w:rsidRPr="003B2981">
              <w:rPr>
                <w:rFonts w:ascii="Arial" w:hAnsi="Arial" w:cs="Arial"/>
              </w:rPr>
              <w:t>Марка, модель, модифікація КТЗ</w:t>
            </w:r>
          </w:p>
        </w:tc>
        <w:tc>
          <w:tcPr>
            <w:tcW w:w="2140" w:type="pct"/>
            <w:tcBorders>
              <w:top w:val="outset" w:sz="6" w:space="0" w:color="auto"/>
              <w:left w:val="outset" w:sz="6" w:space="0" w:color="auto"/>
              <w:bottom w:val="outset" w:sz="6" w:space="0" w:color="auto"/>
              <w:right w:val="outset" w:sz="6" w:space="0" w:color="auto"/>
            </w:tcBorders>
            <w:hideMark/>
          </w:tcPr>
          <w:p w:rsidR="00425749" w:rsidRPr="003462C8" w:rsidRDefault="00425749" w:rsidP="002D03EC">
            <w:pPr>
              <w:rPr>
                <w:rFonts w:ascii="Arial" w:hAnsi="Arial" w:cs="Arial"/>
              </w:rPr>
            </w:pPr>
            <w:r w:rsidRPr="002C4719">
              <w:rPr>
                <w:rFonts w:ascii="Arial" w:hAnsi="Arial" w:cs="Arial"/>
              </w:rPr>
              <w:t>IRRIMEC MASTER MF3MP135TG380</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jc w:val="center"/>
              <w:rPr>
                <w:rFonts w:ascii="Arial" w:hAnsi="Arial" w:cs="Arial"/>
              </w:rPr>
            </w:pPr>
            <w:r w:rsidRPr="003B2981">
              <w:rPr>
                <w:rFonts w:ascii="Arial" w:hAnsi="Arial" w:cs="Arial"/>
              </w:rPr>
              <w:t>3</w:t>
            </w:r>
          </w:p>
        </w:tc>
        <w:tc>
          <w:tcPr>
            <w:tcW w:w="2037"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rPr>
            </w:pPr>
            <w:r w:rsidRPr="003B2981">
              <w:rPr>
                <w:rFonts w:ascii="Arial" w:hAnsi="Arial" w:cs="Arial"/>
              </w:rPr>
              <w:t>Реєстраційний номер</w:t>
            </w:r>
          </w:p>
        </w:tc>
        <w:tc>
          <w:tcPr>
            <w:tcW w:w="2140" w:type="pct"/>
            <w:tcBorders>
              <w:top w:val="outset" w:sz="6" w:space="0" w:color="auto"/>
              <w:left w:val="outset" w:sz="6" w:space="0" w:color="auto"/>
              <w:bottom w:val="outset" w:sz="6" w:space="0" w:color="auto"/>
              <w:right w:val="outset" w:sz="6" w:space="0" w:color="auto"/>
            </w:tcBorders>
            <w:hideMark/>
          </w:tcPr>
          <w:p w:rsidR="00425749" w:rsidRPr="003462C8" w:rsidRDefault="00425749" w:rsidP="002D03EC">
            <w:pPr>
              <w:rPr>
                <w:rFonts w:ascii="Arial" w:hAnsi="Arial" w:cs="Arial"/>
              </w:rPr>
            </w:pPr>
            <w:r w:rsidRPr="003462C8">
              <w:rPr>
                <w:rFonts w:ascii="Arial" w:hAnsi="Arial" w:cs="Arial"/>
              </w:rPr>
              <w:t>-</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jc w:val="center"/>
              <w:rPr>
                <w:rFonts w:ascii="Arial" w:hAnsi="Arial" w:cs="Arial"/>
              </w:rPr>
            </w:pPr>
            <w:r w:rsidRPr="003B2981">
              <w:rPr>
                <w:rFonts w:ascii="Arial" w:hAnsi="Arial" w:cs="Arial"/>
              </w:rPr>
              <w:t>4</w:t>
            </w:r>
          </w:p>
        </w:tc>
        <w:tc>
          <w:tcPr>
            <w:tcW w:w="2037"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rPr>
            </w:pPr>
            <w:r w:rsidRPr="003B2981">
              <w:rPr>
                <w:rFonts w:ascii="Arial" w:hAnsi="Arial" w:cs="Arial"/>
              </w:rPr>
              <w:t>Рік випуску (згідно зі свідоцтвом  про реєстрацію)</w:t>
            </w:r>
          </w:p>
        </w:tc>
        <w:tc>
          <w:tcPr>
            <w:tcW w:w="2140" w:type="pct"/>
            <w:tcBorders>
              <w:top w:val="outset" w:sz="6" w:space="0" w:color="auto"/>
              <w:left w:val="outset" w:sz="6" w:space="0" w:color="auto"/>
              <w:bottom w:val="outset" w:sz="6" w:space="0" w:color="auto"/>
              <w:right w:val="outset" w:sz="6" w:space="0" w:color="auto"/>
            </w:tcBorders>
            <w:hideMark/>
          </w:tcPr>
          <w:p w:rsidR="00425749" w:rsidRPr="002C4719" w:rsidRDefault="00425749" w:rsidP="002D03EC">
            <w:pPr>
              <w:rPr>
                <w:rFonts w:ascii="Arial" w:hAnsi="Arial" w:cs="Arial"/>
                <w:lang w:val="uk-UA"/>
              </w:rPr>
            </w:pPr>
            <w:r w:rsidRPr="003462C8">
              <w:rPr>
                <w:rFonts w:ascii="Arial" w:hAnsi="Arial" w:cs="Arial"/>
              </w:rPr>
              <w:t>20</w:t>
            </w:r>
            <w:r>
              <w:rPr>
                <w:rFonts w:ascii="Arial" w:hAnsi="Arial" w:cs="Arial"/>
                <w:lang w:val="uk-UA"/>
              </w:rPr>
              <w:t>12</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B64F76" w:rsidRDefault="00425749" w:rsidP="002D03EC">
            <w:pPr>
              <w:spacing w:line="254" w:lineRule="auto"/>
              <w:jc w:val="center"/>
              <w:rPr>
                <w:rFonts w:ascii="Arial" w:hAnsi="Arial" w:cs="Arial"/>
                <w:lang w:val="uk-UA"/>
              </w:rPr>
            </w:pPr>
            <w:r>
              <w:rPr>
                <w:rFonts w:ascii="Arial" w:hAnsi="Arial" w:cs="Arial"/>
                <w:lang w:val="uk-UA"/>
              </w:rPr>
              <w:t>5</w:t>
            </w:r>
          </w:p>
        </w:tc>
        <w:tc>
          <w:tcPr>
            <w:tcW w:w="2037" w:type="pct"/>
            <w:tcBorders>
              <w:top w:val="outset" w:sz="6" w:space="0" w:color="auto"/>
              <w:left w:val="outset" w:sz="6" w:space="0" w:color="auto"/>
              <w:bottom w:val="outset" w:sz="6" w:space="0" w:color="auto"/>
              <w:right w:val="outset" w:sz="6" w:space="0" w:color="auto"/>
            </w:tcBorders>
            <w:vAlign w:val="center"/>
            <w:hideMark/>
          </w:tcPr>
          <w:p w:rsidR="00425749" w:rsidRPr="00533C4A" w:rsidRDefault="00425749" w:rsidP="002D03EC">
            <w:pPr>
              <w:spacing w:line="254" w:lineRule="auto"/>
              <w:rPr>
                <w:rFonts w:ascii="Arial" w:hAnsi="Arial" w:cs="Arial"/>
                <w:lang w:val="uk-UA"/>
              </w:rPr>
            </w:pPr>
            <w:r>
              <w:rPr>
                <w:rFonts w:ascii="Arial" w:hAnsi="Arial" w:cs="Arial"/>
                <w:lang w:val="uk-UA"/>
              </w:rPr>
              <w:t>Заводський номер</w:t>
            </w:r>
          </w:p>
        </w:tc>
        <w:tc>
          <w:tcPr>
            <w:tcW w:w="2140" w:type="pct"/>
            <w:tcBorders>
              <w:top w:val="outset" w:sz="6" w:space="0" w:color="auto"/>
              <w:left w:val="outset" w:sz="6" w:space="0" w:color="auto"/>
              <w:bottom w:val="outset" w:sz="6" w:space="0" w:color="auto"/>
              <w:right w:val="outset" w:sz="6" w:space="0" w:color="auto"/>
            </w:tcBorders>
            <w:hideMark/>
          </w:tcPr>
          <w:p w:rsidR="00425749" w:rsidRPr="002C4719" w:rsidRDefault="007F37C4" w:rsidP="002D03EC">
            <w:pPr>
              <w:rPr>
                <w:rFonts w:ascii="Arial" w:hAnsi="Arial" w:cs="Arial"/>
                <w:lang w:val="uk-UA"/>
              </w:rPr>
            </w:pPr>
            <w:r>
              <w:rPr>
                <w:rFonts w:ascii="Arial" w:hAnsi="Arial" w:cs="Arial"/>
                <w:lang w:val="uk-UA"/>
              </w:rPr>
              <w:t>317</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B64F76" w:rsidRDefault="00425749" w:rsidP="002D03EC">
            <w:pPr>
              <w:spacing w:line="254" w:lineRule="auto"/>
              <w:jc w:val="center"/>
              <w:rPr>
                <w:rFonts w:ascii="Arial" w:hAnsi="Arial" w:cs="Arial"/>
                <w:lang w:val="uk-UA"/>
              </w:rPr>
            </w:pPr>
            <w:r>
              <w:rPr>
                <w:rFonts w:ascii="Arial" w:hAnsi="Arial" w:cs="Arial"/>
                <w:lang w:val="uk-UA"/>
              </w:rPr>
              <w:t>6</w:t>
            </w:r>
          </w:p>
        </w:tc>
        <w:tc>
          <w:tcPr>
            <w:tcW w:w="2037"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rPr>
            </w:pPr>
            <w:r w:rsidRPr="003B2981">
              <w:rPr>
                <w:rFonts w:ascii="Arial" w:hAnsi="Arial" w:cs="Arial"/>
              </w:rPr>
              <w:t>Прийнята дата виготовлення КТЗ</w:t>
            </w:r>
          </w:p>
        </w:tc>
        <w:tc>
          <w:tcPr>
            <w:tcW w:w="2140" w:type="pct"/>
            <w:tcBorders>
              <w:top w:val="outset" w:sz="6" w:space="0" w:color="auto"/>
              <w:left w:val="outset" w:sz="6" w:space="0" w:color="auto"/>
              <w:bottom w:val="outset" w:sz="6" w:space="0" w:color="auto"/>
              <w:right w:val="outset" w:sz="6" w:space="0" w:color="auto"/>
            </w:tcBorders>
            <w:hideMark/>
          </w:tcPr>
          <w:p w:rsidR="00425749" w:rsidRPr="002C4719" w:rsidRDefault="00425749" w:rsidP="002D03EC">
            <w:pPr>
              <w:rPr>
                <w:rFonts w:ascii="Arial" w:hAnsi="Arial" w:cs="Arial"/>
                <w:lang w:val="uk-UA"/>
              </w:rPr>
            </w:pPr>
            <w:r w:rsidRPr="003462C8">
              <w:rPr>
                <w:rFonts w:ascii="Arial" w:hAnsi="Arial" w:cs="Arial"/>
              </w:rPr>
              <w:t>20</w:t>
            </w:r>
            <w:r>
              <w:rPr>
                <w:rFonts w:ascii="Arial" w:hAnsi="Arial" w:cs="Arial"/>
                <w:lang w:val="uk-UA"/>
              </w:rPr>
              <w:t>12</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B64F76" w:rsidRDefault="00425749" w:rsidP="002D03EC">
            <w:pPr>
              <w:spacing w:line="254" w:lineRule="auto"/>
              <w:jc w:val="center"/>
              <w:rPr>
                <w:rFonts w:ascii="Arial" w:hAnsi="Arial" w:cs="Arial"/>
                <w:lang w:val="uk-UA"/>
              </w:rPr>
            </w:pPr>
            <w:r>
              <w:rPr>
                <w:rFonts w:ascii="Arial" w:hAnsi="Arial" w:cs="Arial"/>
                <w:lang w:val="uk-UA"/>
              </w:rPr>
              <w:t>7</w:t>
            </w:r>
          </w:p>
        </w:tc>
        <w:tc>
          <w:tcPr>
            <w:tcW w:w="2037" w:type="pct"/>
            <w:tcBorders>
              <w:top w:val="outset" w:sz="6" w:space="0" w:color="auto"/>
              <w:left w:val="outset" w:sz="6" w:space="0" w:color="auto"/>
              <w:bottom w:val="outset" w:sz="6" w:space="0" w:color="auto"/>
              <w:right w:val="outset" w:sz="6" w:space="0" w:color="auto"/>
            </w:tcBorders>
            <w:vAlign w:val="center"/>
            <w:hideMark/>
          </w:tcPr>
          <w:p w:rsidR="00425749" w:rsidRPr="00533C4A" w:rsidRDefault="00425749" w:rsidP="002D03EC">
            <w:pPr>
              <w:spacing w:line="254" w:lineRule="auto"/>
              <w:rPr>
                <w:rFonts w:ascii="Arial" w:hAnsi="Arial" w:cs="Arial"/>
                <w:lang w:val="uk-UA"/>
              </w:rPr>
            </w:pPr>
            <w:r w:rsidRPr="003B2981">
              <w:rPr>
                <w:rFonts w:ascii="Arial" w:hAnsi="Arial" w:cs="Arial"/>
              </w:rPr>
              <w:t xml:space="preserve">Свідоцтво про реєстрацію </w:t>
            </w:r>
            <w:r>
              <w:rPr>
                <w:rFonts w:ascii="Arial" w:hAnsi="Arial" w:cs="Arial"/>
                <w:lang w:val="uk-UA"/>
              </w:rPr>
              <w:t>машини</w:t>
            </w:r>
          </w:p>
        </w:tc>
        <w:tc>
          <w:tcPr>
            <w:tcW w:w="2140" w:type="pct"/>
            <w:tcBorders>
              <w:top w:val="outset" w:sz="6" w:space="0" w:color="auto"/>
              <w:left w:val="outset" w:sz="6" w:space="0" w:color="auto"/>
              <w:bottom w:val="outset" w:sz="6" w:space="0" w:color="auto"/>
              <w:right w:val="outset" w:sz="6" w:space="0" w:color="auto"/>
            </w:tcBorders>
            <w:hideMark/>
          </w:tcPr>
          <w:p w:rsidR="00425749" w:rsidRDefault="00425749" w:rsidP="002D03EC">
            <w:r w:rsidRPr="00D47DBA">
              <w:t>-</w:t>
            </w:r>
          </w:p>
        </w:tc>
      </w:tr>
    </w:tbl>
    <w:p w:rsidR="00425749" w:rsidRPr="0039650D" w:rsidRDefault="00425749" w:rsidP="001D4479">
      <w:pPr>
        <w:widowControl w:val="0"/>
        <w:spacing w:line="256" w:lineRule="auto"/>
        <w:jc w:val="both"/>
        <w:rPr>
          <w:rFonts w:ascii="Arial" w:hAnsi="Arial" w:cs="Arial"/>
          <w:b/>
          <w:sz w:val="14"/>
          <w:szCs w:val="25"/>
          <w:lang w:val="uk-UA"/>
        </w:rPr>
      </w:pPr>
    </w:p>
    <w:p w:rsidR="001D4479" w:rsidRPr="00D27289" w:rsidRDefault="001D4479" w:rsidP="001D4479">
      <w:pPr>
        <w:widowControl w:val="0"/>
        <w:spacing w:line="256" w:lineRule="auto"/>
        <w:jc w:val="both"/>
        <w:rPr>
          <w:rFonts w:ascii="Arial" w:hAnsi="Arial" w:cs="Arial"/>
          <w:b/>
          <w:sz w:val="25"/>
          <w:szCs w:val="25"/>
          <w:lang w:val="uk-UA"/>
        </w:rPr>
      </w:pPr>
      <w:r w:rsidRPr="002C4719">
        <w:rPr>
          <w:rFonts w:ascii="Arial" w:hAnsi="Arial" w:cs="Arial"/>
          <w:b/>
          <w:bCs/>
          <w:iCs/>
          <w:sz w:val="25"/>
          <w:szCs w:val="25"/>
          <w:lang w:val="uk-UA"/>
        </w:rPr>
        <w:t>Сільськогосподарська зрошувальна машина IRRIMEC MASTER MF3MP135TG380 в комплекті з пушкою та мотопомпою.</w:t>
      </w:r>
      <w:r>
        <w:rPr>
          <w:rFonts w:ascii="Arial" w:hAnsi="Arial" w:cs="Arial"/>
          <w:b/>
          <w:bCs/>
          <w:iCs/>
          <w:sz w:val="25"/>
          <w:szCs w:val="25"/>
          <w:lang w:val="uk-UA"/>
        </w:rPr>
        <w:t xml:space="preserve"> </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427"/>
        <w:gridCol w:w="3781"/>
        <w:gridCol w:w="3990"/>
      </w:tblGrid>
      <w:tr w:rsidR="001D4479" w:rsidRPr="003B2981" w:rsidTr="001D4479">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b/>
              </w:rPr>
            </w:pPr>
            <w:r w:rsidRPr="003B2981">
              <w:rPr>
                <w:rFonts w:ascii="Arial" w:hAnsi="Arial" w:cs="Arial"/>
                <w:b/>
              </w:rPr>
              <w:t>№ з/п</w:t>
            </w:r>
          </w:p>
        </w:tc>
        <w:tc>
          <w:tcPr>
            <w:tcW w:w="2035"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 xml:space="preserve">Складові ідентифікації </w:t>
            </w:r>
          </w:p>
        </w:tc>
        <w:tc>
          <w:tcPr>
            <w:tcW w:w="21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Характеристика</w:t>
            </w:r>
          </w:p>
        </w:tc>
      </w:tr>
      <w:tr w:rsidR="001D4479" w:rsidRPr="009B62D6" w:rsidTr="001D4479">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1</w:t>
            </w:r>
          </w:p>
        </w:tc>
        <w:tc>
          <w:tcPr>
            <w:tcW w:w="2035"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Тип КТЗ</w:t>
            </w:r>
          </w:p>
        </w:tc>
        <w:tc>
          <w:tcPr>
            <w:tcW w:w="2137" w:type="pct"/>
            <w:tcBorders>
              <w:top w:val="outset" w:sz="6" w:space="0" w:color="auto"/>
              <w:left w:val="outset" w:sz="6" w:space="0" w:color="auto"/>
              <w:bottom w:val="outset" w:sz="6" w:space="0" w:color="auto"/>
              <w:right w:val="outset" w:sz="6" w:space="0" w:color="auto"/>
            </w:tcBorders>
            <w:hideMark/>
          </w:tcPr>
          <w:p w:rsidR="001D4479" w:rsidRPr="003462C8" w:rsidRDefault="001D4479" w:rsidP="00425749">
            <w:pPr>
              <w:rPr>
                <w:rFonts w:ascii="Arial" w:hAnsi="Arial" w:cs="Arial"/>
              </w:rPr>
            </w:pPr>
            <w:r w:rsidRPr="002C4719">
              <w:rPr>
                <w:rFonts w:ascii="Arial" w:hAnsi="Arial" w:cs="Arial"/>
              </w:rPr>
              <w:t xml:space="preserve">Сільськогосподарська зрошувальна машина </w:t>
            </w:r>
          </w:p>
        </w:tc>
      </w:tr>
      <w:tr w:rsidR="001D4479" w:rsidRPr="003B2981" w:rsidTr="001D4479">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2</w:t>
            </w:r>
          </w:p>
        </w:tc>
        <w:tc>
          <w:tcPr>
            <w:tcW w:w="2035"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Марка, модель, модифікація КТЗ</w:t>
            </w:r>
          </w:p>
        </w:tc>
        <w:tc>
          <w:tcPr>
            <w:tcW w:w="2137" w:type="pct"/>
            <w:tcBorders>
              <w:top w:val="outset" w:sz="6" w:space="0" w:color="auto"/>
              <w:left w:val="outset" w:sz="6" w:space="0" w:color="auto"/>
              <w:bottom w:val="outset" w:sz="6" w:space="0" w:color="auto"/>
              <w:right w:val="outset" w:sz="6" w:space="0" w:color="auto"/>
            </w:tcBorders>
            <w:hideMark/>
          </w:tcPr>
          <w:p w:rsidR="001D4479" w:rsidRPr="003462C8" w:rsidRDefault="001D4479" w:rsidP="00DA3F3E">
            <w:pPr>
              <w:rPr>
                <w:rFonts w:ascii="Arial" w:hAnsi="Arial" w:cs="Arial"/>
              </w:rPr>
            </w:pPr>
            <w:r w:rsidRPr="002C4719">
              <w:rPr>
                <w:rFonts w:ascii="Arial" w:hAnsi="Arial" w:cs="Arial"/>
              </w:rPr>
              <w:t>IRRIMEC MASTER MF3MP135TG380</w:t>
            </w:r>
          </w:p>
        </w:tc>
      </w:tr>
      <w:tr w:rsidR="001D4479" w:rsidRPr="003B2981" w:rsidTr="001D4479">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3</w:t>
            </w:r>
          </w:p>
        </w:tc>
        <w:tc>
          <w:tcPr>
            <w:tcW w:w="2035"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Реєстраційний номер</w:t>
            </w:r>
          </w:p>
        </w:tc>
        <w:tc>
          <w:tcPr>
            <w:tcW w:w="2137" w:type="pct"/>
            <w:tcBorders>
              <w:top w:val="outset" w:sz="6" w:space="0" w:color="auto"/>
              <w:left w:val="outset" w:sz="6" w:space="0" w:color="auto"/>
              <w:bottom w:val="outset" w:sz="6" w:space="0" w:color="auto"/>
              <w:right w:val="outset" w:sz="6" w:space="0" w:color="auto"/>
            </w:tcBorders>
            <w:hideMark/>
          </w:tcPr>
          <w:p w:rsidR="001D4479" w:rsidRPr="003462C8" w:rsidRDefault="001D4479" w:rsidP="00DA3F3E">
            <w:pPr>
              <w:rPr>
                <w:rFonts w:ascii="Arial" w:hAnsi="Arial" w:cs="Arial"/>
              </w:rPr>
            </w:pPr>
            <w:r w:rsidRPr="003462C8">
              <w:rPr>
                <w:rFonts w:ascii="Arial" w:hAnsi="Arial" w:cs="Arial"/>
              </w:rPr>
              <w:t>-</w:t>
            </w:r>
          </w:p>
        </w:tc>
      </w:tr>
      <w:tr w:rsidR="001D4479" w:rsidRPr="003B2981" w:rsidTr="001D4479">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4</w:t>
            </w:r>
          </w:p>
        </w:tc>
        <w:tc>
          <w:tcPr>
            <w:tcW w:w="2035"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Рік випуску (згідно зі свідоцтвом  про реєстрацію)</w:t>
            </w:r>
          </w:p>
        </w:tc>
        <w:tc>
          <w:tcPr>
            <w:tcW w:w="2137" w:type="pct"/>
            <w:tcBorders>
              <w:top w:val="outset" w:sz="6" w:space="0" w:color="auto"/>
              <w:left w:val="outset" w:sz="6" w:space="0" w:color="auto"/>
              <w:bottom w:val="outset" w:sz="6" w:space="0" w:color="auto"/>
              <w:right w:val="outset" w:sz="6" w:space="0" w:color="auto"/>
            </w:tcBorders>
            <w:hideMark/>
          </w:tcPr>
          <w:p w:rsidR="001D4479" w:rsidRPr="002C4719" w:rsidRDefault="001D4479" w:rsidP="00DA3F3E">
            <w:pPr>
              <w:rPr>
                <w:rFonts w:ascii="Arial" w:hAnsi="Arial" w:cs="Arial"/>
                <w:lang w:val="uk-UA"/>
              </w:rPr>
            </w:pPr>
            <w:r w:rsidRPr="003462C8">
              <w:rPr>
                <w:rFonts w:ascii="Arial" w:hAnsi="Arial" w:cs="Arial"/>
              </w:rPr>
              <w:t>20</w:t>
            </w:r>
            <w:r>
              <w:rPr>
                <w:rFonts w:ascii="Arial" w:hAnsi="Arial" w:cs="Arial"/>
                <w:lang w:val="uk-UA"/>
              </w:rPr>
              <w:t>14</w:t>
            </w:r>
          </w:p>
        </w:tc>
      </w:tr>
      <w:tr w:rsidR="001D4479" w:rsidRPr="003B2981" w:rsidTr="001D4479">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5</w:t>
            </w:r>
          </w:p>
        </w:tc>
        <w:tc>
          <w:tcPr>
            <w:tcW w:w="2035"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Pr>
                <w:rFonts w:ascii="Arial" w:hAnsi="Arial" w:cs="Arial"/>
                <w:lang w:val="uk-UA"/>
              </w:rPr>
              <w:t>Заводський номер</w:t>
            </w:r>
          </w:p>
        </w:tc>
        <w:tc>
          <w:tcPr>
            <w:tcW w:w="2137" w:type="pct"/>
            <w:tcBorders>
              <w:top w:val="outset" w:sz="6" w:space="0" w:color="auto"/>
              <w:left w:val="outset" w:sz="6" w:space="0" w:color="auto"/>
              <w:bottom w:val="outset" w:sz="6" w:space="0" w:color="auto"/>
              <w:right w:val="outset" w:sz="6" w:space="0" w:color="auto"/>
            </w:tcBorders>
            <w:hideMark/>
          </w:tcPr>
          <w:p w:rsidR="001D4479" w:rsidRPr="002C4719" w:rsidRDefault="00425749" w:rsidP="00DA3F3E">
            <w:pPr>
              <w:rPr>
                <w:rFonts w:ascii="Arial" w:hAnsi="Arial" w:cs="Arial"/>
                <w:lang w:val="uk-UA"/>
              </w:rPr>
            </w:pPr>
            <w:r w:rsidRPr="00425749">
              <w:rPr>
                <w:rFonts w:ascii="Arial" w:hAnsi="Arial" w:cs="Arial"/>
                <w:lang w:val="uk-UA"/>
              </w:rPr>
              <w:t>556/G51</w:t>
            </w:r>
          </w:p>
        </w:tc>
      </w:tr>
      <w:tr w:rsidR="001D4479" w:rsidRPr="003B2981" w:rsidTr="001D4479">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6</w:t>
            </w:r>
          </w:p>
        </w:tc>
        <w:tc>
          <w:tcPr>
            <w:tcW w:w="2035"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Прийнята дата виготовлення КТЗ</w:t>
            </w:r>
          </w:p>
        </w:tc>
        <w:tc>
          <w:tcPr>
            <w:tcW w:w="2137" w:type="pct"/>
            <w:tcBorders>
              <w:top w:val="outset" w:sz="6" w:space="0" w:color="auto"/>
              <w:left w:val="outset" w:sz="6" w:space="0" w:color="auto"/>
              <w:bottom w:val="outset" w:sz="6" w:space="0" w:color="auto"/>
              <w:right w:val="outset" w:sz="6" w:space="0" w:color="auto"/>
            </w:tcBorders>
            <w:hideMark/>
          </w:tcPr>
          <w:p w:rsidR="001D4479" w:rsidRPr="002C4719" w:rsidRDefault="001D4479" w:rsidP="00DA3F3E">
            <w:pPr>
              <w:rPr>
                <w:rFonts w:ascii="Arial" w:hAnsi="Arial" w:cs="Arial"/>
                <w:lang w:val="uk-UA"/>
              </w:rPr>
            </w:pPr>
            <w:r w:rsidRPr="003462C8">
              <w:rPr>
                <w:rFonts w:ascii="Arial" w:hAnsi="Arial" w:cs="Arial"/>
              </w:rPr>
              <w:t>20</w:t>
            </w:r>
            <w:r>
              <w:rPr>
                <w:rFonts w:ascii="Arial" w:hAnsi="Arial" w:cs="Arial"/>
                <w:lang w:val="uk-UA"/>
              </w:rPr>
              <w:t>14</w:t>
            </w:r>
          </w:p>
        </w:tc>
      </w:tr>
      <w:tr w:rsidR="001D4479" w:rsidRPr="003B2981" w:rsidTr="001D4479">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7</w:t>
            </w:r>
          </w:p>
        </w:tc>
        <w:tc>
          <w:tcPr>
            <w:tcW w:w="2035"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sidRPr="003B2981">
              <w:rPr>
                <w:rFonts w:ascii="Arial" w:hAnsi="Arial" w:cs="Arial"/>
              </w:rPr>
              <w:t xml:space="preserve">Свідоцтво про реєстрацію </w:t>
            </w:r>
            <w:r>
              <w:rPr>
                <w:rFonts w:ascii="Arial" w:hAnsi="Arial" w:cs="Arial"/>
                <w:lang w:val="uk-UA"/>
              </w:rPr>
              <w:t>машини</w:t>
            </w:r>
          </w:p>
        </w:tc>
        <w:tc>
          <w:tcPr>
            <w:tcW w:w="2137" w:type="pct"/>
            <w:tcBorders>
              <w:top w:val="outset" w:sz="6" w:space="0" w:color="auto"/>
              <w:left w:val="outset" w:sz="6" w:space="0" w:color="auto"/>
              <w:bottom w:val="outset" w:sz="6" w:space="0" w:color="auto"/>
              <w:right w:val="outset" w:sz="6" w:space="0" w:color="auto"/>
            </w:tcBorders>
            <w:hideMark/>
          </w:tcPr>
          <w:p w:rsidR="001D4479" w:rsidRDefault="001D4479" w:rsidP="00DA3F3E">
            <w:r w:rsidRPr="00D47DBA">
              <w:t>-</w:t>
            </w:r>
          </w:p>
        </w:tc>
      </w:tr>
    </w:tbl>
    <w:p w:rsidR="00425749" w:rsidRDefault="00425749" w:rsidP="00425749">
      <w:pPr>
        <w:widowControl w:val="0"/>
        <w:spacing w:line="256" w:lineRule="auto"/>
        <w:jc w:val="both"/>
        <w:rPr>
          <w:rFonts w:ascii="Arial" w:hAnsi="Arial" w:cs="Arial"/>
          <w:b/>
          <w:bCs/>
          <w:iCs/>
          <w:sz w:val="25"/>
          <w:szCs w:val="25"/>
          <w:lang w:val="uk-UA"/>
        </w:rPr>
      </w:pPr>
    </w:p>
    <w:p w:rsidR="00425749" w:rsidRPr="00D27289" w:rsidRDefault="00425749" w:rsidP="00425749">
      <w:pPr>
        <w:widowControl w:val="0"/>
        <w:spacing w:line="256" w:lineRule="auto"/>
        <w:jc w:val="both"/>
        <w:rPr>
          <w:rFonts w:ascii="Arial" w:hAnsi="Arial" w:cs="Arial"/>
          <w:b/>
          <w:sz w:val="25"/>
          <w:szCs w:val="25"/>
          <w:lang w:val="uk-UA"/>
        </w:rPr>
      </w:pPr>
      <w:r w:rsidRPr="002C4719">
        <w:rPr>
          <w:rFonts w:ascii="Arial" w:hAnsi="Arial" w:cs="Arial"/>
          <w:b/>
          <w:bCs/>
          <w:iCs/>
          <w:sz w:val="25"/>
          <w:szCs w:val="25"/>
          <w:lang w:val="uk-UA"/>
        </w:rPr>
        <w:t>Сільськогосподарська зрошувальна машина IRRIMEC MASTER MF3MP135TG380 в комплекті з пушкою та мотопомпою.</w:t>
      </w:r>
      <w:r>
        <w:rPr>
          <w:rFonts w:ascii="Arial" w:hAnsi="Arial" w:cs="Arial"/>
          <w:b/>
          <w:bCs/>
          <w:iCs/>
          <w:sz w:val="25"/>
          <w:szCs w:val="25"/>
          <w:lang w:val="uk-UA"/>
        </w:rPr>
        <w:t xml:space="preserve"> </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427"/>
        <w:gridCol w:w="3781"/>
        <w:gridCol w:w="3990"/>
      </w:tblGrid>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jc w:val="center"/>
              <w:rPr>
                <w:rFonts w:ascii="Arial" w:hAnsi="Arial" w:cs="Arial"/>
                <w:b/>
              </w:rPr>
            </w:pPr>
            <w:r w:rsidRPr="003B2981">
              <w:rPr>
                <w:rFonts w:ascii="Arial" w:hAnsi="Arial" w:cs="Arial"/>
                <w:b/>
              </w:rPr>
              <w:t>№ з/п</w:t>
            </w:r>
          </w:p>
        </w:tc>
        <w:tc>
          <w:tcPr>
            <w:tcW w:w="2035"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b/>
              </w:rPr>
            </w:pPr>
            <w:r w:rsidRPr="003B2981">
              <w:rPr>
                <w:rFonts w:ascii="Arial" w:hAnsi="Arial" w:cs="Arial"/>
                <w:b/>
              </w:rPr>
              <w:t xml:space="preserve">Складові ідентифікації </w:t>
            </w:r>
          </w:p>
        </w:tc>
        <w:tc>
          <w:tcPr>
            <w:tcW w:w="2137"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b/>
              </w:rPr>
            </w:pPr>
            <w:r w:rsidRPr="003B2981">
              <w:rPr>
                <w:rFonts w:ascii="Arial" w:hAnsi="Arial" w:cs="Arial"/>
                <w:b/>
              </w:rPr>
              <w:t>Характеристика</w:t>
            </w:r>
          </w:p>
        </w:tc>
      </w:tr>
      <w:tr w:rsidR="00425749" w:rsidRPr="009B62D6"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jc w:val="center"/>
              <w:rPr>
                <w:rFonts w:ascii="Arial" w:hAnsi="Arial" w:cs="Arial"/>
              </w:rPr>
            </w:pPr>
            <w:r w:rsidRPr="003B2981">
              <w:rPr>
                <w:rFonts w:ascii="Arial" w:hAnsi="Arial" w:cs="Arial"/>
              </w:rPr>
              <w:t>1</w:t>
            </w:r>
          </w:p>
        </w:tc>
        <w:tc>
          <w:tcPr>
            <w:tcW w:w="2035"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rPr>
            </w:pPr>
            <w:r w:rsidRPr="003B2981">
              <w:rPr>
                <w:rFonts w:ascii="Arial" w:hAnsi="Arial" w:cs="Arial"/>
              </w:rPr>
              <w:t>Тип КТЗ</w:t>
            </w:r>
          </w:p>
        </w:tc>
        <w:tc>
          <w:tcPr>
            <w:tcW w:w="2137" w:type="pct"/>
            <w:tcBorders>
              <w:top w:val="outset" w:sz="6" w:space="0" w:color="auto"/>
              <w:left w:val="outset" w:sz="6" w:space="0" w:color="auto"/>
              <w:bottom w:val="outset" w:sz="6" w:space="0" w:color="auto"/>
              <w:right w:val="outset" w:sz="6" w:space="0" w:color="auto"/>
            </w:tcBorders>
            <w:hideMark/>
          </w:tcPr>
          <w:p w:rsidR="00425749" w:rsidRPr="003462C8" w:rsidRDefault="00425749" w:rsidP="00425749">
            <w:pPr>
              <w:rPr>
                <w:rFonts w:ascii="Arial" w:hAnsi="Arial" w:cs="Arial"/>
              </w:rPr>
            </w:pPr>
            <w:r w:rsidRPr="002C4719">
              <w:rPr>
                <w:rFonts w:ascii="Arial" w:hAnsi="Arial" w:cs="Arial"/>
              </w:rPr>
              <w:t xml:space="preserve">Сільськогосподарська зрошувальна машина </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jc w:val="center"/>
              <w:rPr>
                <w:rFonts w:ascii="Arial" w:hAnsi="Arial" w:cs="Arial"/>
              </w:rPr>
            </w:pPr>
            <w:r w:rsidRPr="003B2981">
              <w:rPr>
                <w:rFonts w:ascii="Arial" w:hAnsi="Arial" w:cs="Arial"/>
              </w:rPr>
              <w:t>2</w:t>
            </w:r>
          </w:p>
        </w:tc>
        <w:tc>
          <w:tcPr>
            <w:tcW w:w="2035"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rPr>
            </w:pPr>
            <w:r w:rsidRPr="003B2981">
              <w:rPr>
                <w:rFonts w:ascii="Arial" w:hAnsi="Arial" w:cs="Arial"/>
              </w:rPr>
              <w:t>Марка, модель, модифікація КТЗ</w:t>
            </w:r>
          </w:p>
        </w:tc>
        <w:tc>
          <w:tcPr>
            <w:tcW w:w="2137" w:type="pct"/>
            <w:tcBorders>
              <w:top w:val="outset" w:sz="6" w:space="0" w:color="auto"/>
              <w:left w:val="outset" w:sz="6" w:space="0" w:color="auto"/>
              <w:bottom w:val="outset" w:sz="6" w:space="0" w:color="auto"/>
              <w:right w:val="outset" w:sz="6" w:space="0" w:color="auto"/>
            </w:tcBorders>
            <w:hideMark/>
          </w:tcPr>
          <w:p w:rsidR="00425749" w:rsidRPr="003462C8" w:rsidRDefault="00425749" w:rsidP="002D03EC">
            <w:pPr>
              <w:rPr>
                <w:rFonts w:ascii="Arial" w:hAnsi="Arial" w:cs="Arial"/>
              </w:rPr>
            </w:pPr>
            <w:r w:rsidRPr="002C4719">
              <w:rPr>
                <w:rFonts w:ascii="Arial" w:hAnsi="Arial" w:cs="Arial"/>
              </w:rPr>
              <w:t>IRRIMEC MASTER MF3MP135TG380</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jc w:val="center"/>
              <w:rPr>
                <w:rFonts w:ascii="Arial" w:hAnsi="Arial" w:cs="Arial"/>
              </w:rPr>
            </w:pPr>
            <w:r w:rsidRPr="003B2981">
              <w:rPr>
                <w:rFonts w:ascii="Arial" w:hAnsi="Arial" w:cs="Arial"/>
              </w:rPr>
              <w:lastRenderedPageBreak/>
              <w:t>3</w:t>
            </w:r>
          </w:p>
        </w:tc>
        <w:tc>
          <w:tcPr>
            <w:tcW w:w="2035"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rPr>
            </w:pPr>
            <w:r w:rsidRPr="003B2981">
              <w:rPr>
                <w:rFonts w:ascii="Arial" w:hAnsi="Arial" w:cs="Arial"/>
              </w:rPr>
              <w:t>Реєстраційний номер</w:t>
            </w:r>
          </w:p>
        </w:tc>
        <w:tc>
          <w:tcPr>
            <w:tcW w:w="2137" w:type="pct"/>
            <w:tcBorders>
              <w:top w:val="outset" w:sz="6" w:space="0" w:color="auto"/>
              <w:left w:val="outset" w:sz="6" w:space="0" w:color="auto"/>
              <w:bottom w:val="outset" w:sz="6" w:space="0" w:color="auto"/>
              <w:right w:val="outset" w:sz="6" w:space="0" w:color="auto"/>
            </w:tcBorders>
            <w:hideMark/>
          </w:tcPr>
          <w:p w:rsidR="00425749" w:rsidRPr="003462C8" w:rsidRDefault="00425749" w:rsidP="002D03EC">
            <w:pPr>
              <w:rPr>
                <w:rFonts w:ascii="Arial" w:hAnsi="Arial" w:cs="Arial"/>
              </w:rPr>
            </w:pPr>
            <w:r w:rsidRPr="003462C8">
              <w:rPr>
                <w:rFonts w:ascii="Arial" w:hAnsi="Arial" w:cs="Arial"/>
              </w:rPr>
              <w:t>-</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jc w:val="center"/>
              <w:rPr>
                <w:rFonts w:ascii="Arial" w:hAnsi="Arial" w:cs="Arial"/>
              </w:rPr>
            </w:pPr>
            <w:r w:rsidRPr="003B2981">
              <w:rPr>
                <w:rFonts w:ascii="Arial" w:hAnsi="Arial" w:cs="Arial"/>
              </w:rPr>
              <w:t>4</w:t>
            </w:r>
          </w:p>
        </w:tc>
        <w:tc>
          <w:tcPr>
            <w:tcW w:w="2035"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rPr>
            </w:pPr>
            <w:r w:rsidRPr="003B2981">
              <w:rPr>
                <w:rFonts w:ascii="Arial" w:hAnsi="Arial" w:cs="Arial"/>
              </w:rPr>
              <w:t>Рік випуску (згідно зі свідоцтвом  про реєстрацію)</w:t>
            </w:r>
          </w:p>
        </w:tc>
        <w:tc>
          <w:tcPr>
            <w:tcW w:w="2137" w:type="pct"/>
            <w:tcBorders>
              <w:top w:val="outset" w:sz="6" w:space="0" w:color="auto"/>
              <w:left w:val="outset" w:sz="6" w:space="0" w:color="auto"/>
              <w:bottom w:val="outset" w:sz="6" w:space="0" w:color="auto"/>
              <w:right w:val="outset" w:sz="6" w:space="0" w:color="auto"/>
            </w:tcBorders>
            <w:hideMark/>
          </w:tcPr>
          <w:p w:rsidR="00425749" w:rsidRPr="002C4719" w:rsidRDefault="00425749" w:rsidP="002D03EC">
            <w:pPr>
              <w:rPr>
                <w:rFonts w:ascii="Arial" w:hAnsi="Arial" w:cs="Arial"/>
                <w:lang w:val="uk-UA"/>
              </w:rPr>
            </w:pPr>
            <w:r w:rsidRPr="003462C8">
              <w:rPr>
                <w:rFonts w:ascii="Arial" w:hAnsi="Arial" w:cs="Arial"/>
              </w:rPr>
              <w:t>20</w:t>
            </w:r>
            <w:r>
              <w:rPr>
                <w:rFonts w:ascii="Arial" w:hAnsi="Arial" w:cs="Arial"/>
                <w:lang w:val="uk-UA"/>
              </w:rPr>
              <w:t>14</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B64F76" w:rsidRDefault="00425749" w:rsidP="002D03EC">
            <w:pPr>
              <w:spacing w:line="254" w:lineRule="auto"/>
              <w:jc w:val="center"/>
              <w:rPr>
                <w:rFonts w:ascii="Arial" w:hAnsi="Arial" w:cs="Arial"/>
                <w:lang w:val="uk-UA"/>
              </w:rPr>
            </w:pPr>
            <w:r>
              <w:rPr>
                <w:rFonts w:ascii="Arial" w:hAnsi="Arial" w:cs="Arial"/>
                <w:lang w:val="uk-UA"/>
              </w:rPr>
              <w:t>5</w:t>
            </w:r>
          </w:p>
        </w:tc>
        <w:tc>
          <w:tcPr>
            <w:tcW w:w="2035" w:type="pct"/>
            <w:tcBorders>
              <w:top w:val="outset" w:sz="6" w:space="0" w:color="auto"/>
              <w:left w:val="outset" w:sz="6" w:space="0" w:color="auto"/>
              <w:bottom w:val="outset" w:sz="6" w:space="0" w:color="auto"/>
              <w:right w:val="outset" w:sz="6" w:space="0" w:color="auto"/>
            </w:tcBorders>
            <w:vAlign w:val="center"/>
            <w:hideMark/>
          </w:tcPr>
          <w:p w:rsidR="00425749" w:rsidRPr="00533C4A" w:rsidRDefault="00425749" w:rsidP="002D03EC">
            <w:pPr>
              <w:spacing w:line="254" w:lineRule="auto"/>
              <w:rPr>
                <w:rFonts w:ascii="Arial" w:hAnsi="Arial" w:cs="Arial"/>
                <w:lang w:val="uk-UA"/>
              </w:rPr>
            </w:pPr>
            <w:r>
              <w:rPr>
                <w:rFonts w:ascii="Arial" w:hAnsi="Arial" w:cs="Arial"/>
                <w:lang w:val="uk-UA"/>
              </w:rPr>
              <w:t>Заводський номер</w:t>
            </w:r>
          </w:p>
        </w:tc>
        <w:tc>
          <w:tcPr>
            <w:tcW w:w="2137" w:type="pct"/>
            <w:tcBorders>
              <w:top w:val="outset" w:sz="6" w:space="0" w:color="auto"/>
              <w:left w:val="outset" w:sz="6" w:space="0" w:color="auto"/>
              <w:bottom w:val="outset" w:sz="6" w:space="0" w:color="auto"/>
              <w:right w:val="outset" w:sz="6" w:space="0" w:color="auto"/>
            </w:tcBorders>
            <w:hideMark/>
          </w:tcPr>
          <w:p w:rsidR="00425749" w:rsidRPr="002C4719" w:rsidRDefault="00425749" w:rsidP="002D03EC">
            <w:pPr>
              <w:rPr>
                <w:rFonts w:ascii="Arial" w:hAnsi="Arial" w:cs="Arial"/>
                <w:lang w:val="uk-UA"/>
              </w:rPr>
            </w:pPr>
            <w:r>
              <w:rPr>
                <w:rFonts w:ascii="Arial" w:hAnsi="Arial" w:cs="Arial"/>
                <w:lang w:val="uk-UA"/>
              </w:rPr>
              <w:t>558</w:t>
            </w:r>
            <w:r w:rsidRPr="00425749">
              <w:rPr>
                <w:rFonts w:ascii="Arial" w:hAnsi="Arial" w:cs="Arial"/>
                <w:lang w:val="uk-UA"/>
              </w:rPr>
              <w:t>/G51</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B64F76" w:rsidRDefault="00425749" w:rsidP="002D03EC">
            <w:pPr>
              <w:spacing w:line="254" w:lineRule="auto"/>
              <w:jc w:val="center"/>
              <w:rPr>
                <w:rFonts w:ascii="Arial" w:hAnsi="Arial" w:cs="Arial"/>
                <w:lang w:val="uk-UA"/>
              </w:rPr>
            </w:pPr>
            <w:r>
              <w:rPr>
                <w:rFonts w:ascii="Arial" w:hAnsi="Arial" w:cs="Arial"/>
                <w:lang w:val="uk-UA"/>
              </w:rPr>
              <w:t>6</w:t>
            </w:r>
          </w:p>
        </w:tc>
        <w:tc>
          <w:tcPr>
            <w:tcW w:w="2035" w:type="pct"/>
            <w:tcBorders>
              <w:top w:val="outset" w:sz="6" w:space="0" w:color="auto"/>
              <w:left w:val="outset" w:sz="6" w:space="0" w:color="auto"/>
              <w:bottom w:val="outset" w:sz="6" w:space="0" w:color="auto"/>
              <w:right w:val="outset" w:sz="6" w:space="0" w:color="auto"/>
            </w:tcBorders>
            <w:vAlign w:val="center"/>
            <w:hideMark/>
          </w:tcPr>
          <w:p w:rsidR="00425749" w:rsidRPr="003B2981" w:rsidRDefault="00425749" w:rsidP="002D03EC">
            <w:pPr>
              <w:spacing w:line="254" w:lineRule="auto"/>
              <w:rPr>
                <w:rFonts w:ascii="Arial" w:hAnsi="Arial" w:cs="Arial"/>
              </w:rPr>
            </w:pPr>
            <w:r w:rsidRPr="003B2981">
              <w:rPr>
                <w:rFonts w:ascii="Arial" w:hAnsi="Arial" w:cs="Arial"/>
              </w:rPr>
              <w:t>Прийнята дата виготовлення КТЗ</w:t>
            </w:r>
          </w:p>
        </w:tc>
        <w:tc>
          <w:tcPr>
            <w:tcW w:w="2137" w:type="pct"/>
            <w:tcBorders>
              <w:top w:val="outset" w:sz="6" w:space="0" w:color="auto"/>
              <w:left w:val="outset" w:sz="6" w:space="0" w:color="auto"/>
              <w:bottom w:val="outset" w:sz="6" w:space="0" w:color="auto"/>
              <w:right w:val="outset" w:sz="6" w:space="0" w:color="auto"/>
            </w:tcBorders>
            <w:hideMark/>
          </w:tcPr>
          <w:p w:rsidR="00425749" w:rsidRPr="002C4719" w:rsidRDefault="00425749" w:rsidP="002D03EC">
            <w:pPr>
              <w:rPr>
                <w:rFonts w:ascii="Arial" w:hAnsi="Arial" w:cs="Arial"/>
                <w:lang w:val="uk-UA"/>
              </w:rPr>
            </w:pPr>
            <w:r w:rsidRPr="003462C8">
              <w:rPr>
                <w:rFonts w:ascii="Arial" w:hAnsi="Arial" w:cs="Arial"/>
              </w:rPr>
              <w:t>20</w:t>
            </w:r>
            <w:r>
              <w:rPr>
                <w:rFonts w:ascii="Arial" w:hAnsi="Arial" w:cs="Arial"/>
                <w:lang w:val="uk-UA"/>
              </w:rPr>
              <w:t>14</w:t>
            </w:r>
          </w:p>
        </w:tc>
      </w:tr>
      <w:tr w:rsidR="00425749"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25749" w:rsidRPr="00B64F76" w:rsidRDefault="00425749" w:rsidP="002D03EC">
            <w:pPr>
              <w:spacing w:line="254" w:lineRule="auto"/>
              <w:jc w:val="center"/>
              <w:rPr>
                <w:rFonts w:ascii="Arial" w:hAnsi="Arial" w:cs="Arial"/>
                <w:lang w:val="uk-UA"/>
              </w:rPr>
            </w:pPr>
            <w:r>
              <w:rPr>
                <w:rFonts w:ascii="Arial" w:hAnsi="Arial" w:cs="Arial"/>
                <w:lang w:val="uk-UA"/>
              </w:rPr>
              <w:t>7</w:t>
            </w:r>
          </w:p>
        </w:tc>
        <w:tc>
          <w:tcPr>
            <w:tcW w:w="2035" w:type="pct"/>
            <w:tcBorders>
              <w:top w:val="outset" w:sz="6" w:space="0" w:color="auto"/>
              <w:left w:val="outset" w:sz="6" w:space="0" w:color="auto"/>
              <w:bottom w:val="outset" w:sz="6" w:space="0" w:color="auto"/>
              <w:right w:val="outset" w:sz="6" w:space="0" w:color="auto"/>
            </w:tcBorders>
            <w:vAlign w:val="center"/>
            <w:hideMark/>
          </w:tcPr>
          <w:p w:rsidR="00425749" w:rsidRPr="00533C4A" w:rsidRDefault="00425749" w:rsidP="002D03EC">
            <w:pPr>
              <w:spacing w:line="254" w:lineRule="auto"/>
              <w:rPr>
                <w:rFonts w:ascii="Arial" w:hAnsi="Arial" w:cs="Arial"/>
                <w:lang w:val="uk-UA"/>
              </w:rPr>
            </w:pPr>
            <w:r w:rsidRPr="003B2981">
              <w:rPr>
                <w:rFonts w:ascii="Arial" w:hAnsi="Arial" w:cs="Arial"/>
              </w:rPr>
              <w:t xml:space="preserve">Свідоцтво про реєстрацію </w:t>
            </w:r>
            <w:r>
              <w:rPr>
                <w:rFonts w:ascii="Arial" w:hAnsi="Arial" w:cs="Arial"/>
                <w:lang w:val="uk-UA"/>
              </w:rPr>
              <w:t>машини</w:t>
            </w:r>
          </w:p>
        </w:tc>
        <w:tc>
          <w:tcPr>
            <w:tcW w:w="2137" w:type="pct"/>
            <w:tcBorders>
              <w:top w:val="outset" w:sz="6" w:space="0" w:color="auto"/>
              <w:left w:val="outset" w:sz="6" w:space="0" w:color="auto"/>
              <w:bottom w:val="outset" w:sz="6" w:space="0" w:color="auto"/>
              <w:right w:val="outset" w:sz="6" w:space="0" w:color="auto"/>
            </w:tcBorders>
            <w:hideMark/>
          </w:tcPr>
          <w:p w:rsidR="00425749" w:rsidRDefault="00425749" w:rsidP="002D03EC">
            <w:r w:rsidRPr="00D47DBA">
              <w:t>-</w:t>
            </w:r>
          </w:p>
        </w:tc>
      </w:tr>
    </w:tbl>
    <w:p w:rsidR="001D4479" w:rsidRDefault="001D4479" w:rsidP="001D4479">
      <w:pPr>
        <w:widowControl w:val="0"/>
        <w:spacing w:line="256" w:lineRule="auto"/>
        <w:jc w:val="both"/>
        <w:rPr>
          <w:rFonts w:ascii="Arial" w:hAnsi="Arial" w:cs="Arial"/>
          <w:b/>
          <w:bCs/>
          <w:iCs/>
          <w:sz w:val="25"/>
          <w:szCs w:val="25"/>
          <w:lang w:val="uk-UA"/>
        </w:rPr>
      </w:pPr>
    </w:p>
    <w:p w:rsidR="001D4479" w:rsidRPr="009B13BC" w:rsidRDefault="001D4479" w:rsidP="001D4479">
      <w:pPr>
        <w:widowControl w:val="0"/>
        <w:spacing w:line="256" w:lineRule="auto"/>
        <w:jc w:val="both"/>
        <w:rPr>
          <w:rFonts w:ascii="Arial" w:hAnsi="Arial" w:cs="Arial"/>
          <w:b/>
          <w:sz w:val="25"/>
          <w:szCs w:val="25"/>
          <w:lang w:val="uk-UA"/>
        </w:rPr>
      </w:pPr>
      <w:r>
        <w:rPr>
          <w:rFonts w:ascii="Arial" w:hAnsi="Arial" w:cs="Arial"/>
          <w:b/>
          <w:bCs/>
          <w:iCs/>
          <w:sz w:val="25"/>
          <w:szCs w:val="25"/>
          <w:lang w:val="uk-UA"/>
        </w:rPr>
        <w:t>Трактор Беларус-82</w:t>
      </w:r>
      <w:r w:rsidRPr="00797D02">
        <w:rPr>
          <w:rFonts w:ascii="Arial" w:hAnsi="Arial" w:cs="Arial"/>
          <w:b/>
          <w:bCs/>
          <w:iCs/>
          <w:sz w:val="25"/>
          <w:szCs w:val="25"/>
          <w:lang w:val="uk-UA"/>
        </w:rPr>
        <w:t>.</w:t>
      </w:r>
      <w:r>
        <w:rPr>
          <w:rFonts w:ascii="Arial" w:hAnsi="Arial" w:cs="Arial"/>
          <w:b/>
          <w:bCs/>
          <w:iCs/>
          <w:sz w:val="25"/>
          <w:szCs w:val="25"/>
          <w:lang w:val="uk-UA"/>
        </w:rPr>
        <w:t>1</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426"/>
        <w:gridCol w:w="3782"/>
        <w:gridCol w:w="3990"/>
      </w:tblGrid>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b/>
              </w:rPr>
            </w:pPr>
            <w:r w:rsidRPr="003B2981">
              <w:rPr>
                <w:rFonts w:ascii="Arial" w:hAnsi="Arial" w:cs="Arial"/>
                <w:b/>
              </w:rPr>
              <w:t>№ з/п</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 xml:space="preserve">Складові ідентифікації </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b/>
              </w:rPr>
            </w:pPr>
            <w:r w:rsidRPr="003B2981">
              <w:rPr>
                <w:rFonts w:ascii="Arial" w:hAnsi="Arial" w:cs="Arial"/>
                <w:b/>
              </w:rPr>
              <w:t>Характеристика</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1</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Тип КТЗ</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F35732" w:rsidRDefault="001D4479" w:rsidP="001D4479">
            <w:pPr>
              <w:spacing w:line="254" w:lineRule="auto"/>
              <w:rPr>
                <w:rFonts w:ascii="Arial" w:hAnsi="Arial" w:cs="Arial"/>
              </w:rPr>
            </w:pPr>
            <w:r w:rsidRPr="00BB06E1">
              <w:rPr>
                <w:rFonts w:ascii="Arial" w:hAnsi="Arial" w:cs="Arial"/>
                <w:lang w:val="uk-UA"/>
              </w:rPr>
              <w:t xml:space="preserve">Трактор </w:t>
            </w:r>
            <w:r>
              <w:rPr>
                <w:rFonts w:ascii="Arial" w:hAnsi="Arial" w:cs="Arial"/>
                <w:lang w:val="uk-UA"/>
              </w:rPr>
              <w:t>колісний</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2</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Марка, модель, модифікація КТЗ</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0D4794" w:rsidRDefault="001D4479" w:rsidP="00DA3F3E">
            <w:pPr>
              <w:widowControl w:val="0"/>
              <w:spacing w:line="256" w:lineRule="auto"/>
              <w:jc w:val="both"/>
              <w:rPr>
                <w:rFonts w:ascii="Arial" w:hAnsi="Arial" w:cs="Arial"/>
                <w:lang w:val="uk-UA"/>
              </w:rPr>
            </w:pPr>
            <w:r>
              <w:rPr>
                <w:rFonts w:ascii="Arial" w:hAnsi="Arial" w:cs="Arial"/>
                <w:bCs/>
                <w:color w:val="000000"/>
                <w:lang w:val="uk-UA"/>
              </w:rPr>
              <w:t>Беларус-</w:t>
            </w:r>
            <w:r>
              <w:rPr>
                <w:rFonts w:ascii="Arial" w:hAnsi="Arial" w:cs="Arial"/>
                <w:bCs/>
                <w:color w:val="000000"/>
              </w:rPr>
              <w:t>82.1</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3</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Реєстраційний номер</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161F25" w:rsidRDefault="001D4479" w:rsidP="00564C5F">
            <w:pPr>
              <w:spacing w:line="254" w:lineRule="auto"/>
              <w:rPr>
                <w:rFonts w:ascii="Arial" w:hAnsi="Arial" w:cs="Arial"/>
                <w:lang w:val="uk-UA"/>
              </w:rPr>
            </w:pPr>
            <w:r w:rsidRPr="00BB06E1">
              <w:rPr>
                <w:rFonts w:ascii="Arial" w:hAnsi="Arial" w:cs="Arial"/>
                <w:color w:val="000000"/>
                <w:lang w:val="uk-UA"/>
              </w:rPr>
              <w:t>1</w:t>
            </w:r>
            <w:r w:rsidR="00564C5F">
              <w:rPr>
                <w:rFonts w:ascii="Arial" w:hAnsi="Arial" w:cs="Arial"/>
                <w:color w:val="000000"/>
                <w:lang w:val="uk-UA"/>
              </w:rPr>
              <w:t>6013</w:t>
            </w:r>
            <w:r w:rsidRPr="00BB06E1">
              <w:rPr>
                <w:rFonts w:ascii="Arial" w:hAnsi="Arial" w:cs="Arial"/>
                <w:color w:val="000000"/>
                <w:lang w:val="uk-UA"/>
              </w:rPr>
              <w:t>ВТ</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jc w:val="center"/>
              <w:rPr>
                <w:rFonts w:ascii="Arial" w:hAnsi="Arial" w:cs="Arial"/>
              </w:rPr>
            </w:pPr>
            <w:r w:rsidRPr="003B2981">
              <w:rPr>
                <w:rFonts w:ascii="Arial" w:hAnsi="Arial" w:cs="Arial"/>
              </w:rPr>
              <w:t>4</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Рік випуску (згідно зі свідоцтвом  про реєстрацію)</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0D4794" w:rsidRDefault="001D4479" w:rsidP="00DA3F3E">
            <w:pPr>
              <w:spacing w:line="254" w:lineRule="auto"/>
              <w:rPr>
                <w:rFonts w:ascii="Arial" w:hAnsi="Arial" w:cs="Arial"/>
                <w:lang w:val="uk-UA"/>
              </w:rPr>
            </w:pPr>
            <w:r w:rsidRPr="006B30F2">
              <w:rPr>
                <w:rFonts w:ascii="Arial" w:hAnsi="Arial" w:cs="Arial"/>
                <w:color w:val="000000"/>
              </w:rPr>
              <w:t>20</w:t>
            </w:r>
            <w:r>
              <w:rPr>
                <w:rFonts w:ascii="Arial" w:hAnsi="Arial" w:cs="Arial"/>
                <w:color w:val="000000"/>
                <w:lang w:val="uk-UA"/>
              </w:rPr>
              <w:t>1</w:t>
            </w:r>
            <w:r w:rsidR="00564C5F">
              <w:rPr>
                <w:rFonts w:ascii="Arial" w:hAnsi="Arial" w:cs="Arial"/>
                <w:color w:val="000000"/>
                <w:lang w:val="uk-UA"/>
              </w:rPr>
              <w:t>5</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5</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Pr>
                <w:rFonts w:ascii="Arial" w:hAnsi="Arial" w:cs="Arial"/>
                <w:lang w:val="uk-UA"/>
              </w:rPr>
              <w:t>Заводський номер</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286D39" w:rsidRDefault="00564C5F" w:rsidP="00DA3F3E">
            <w:pPr>
              <w:spacing w:line="254" w:lineRule="auto"/>
              <w:rPr>
                <w:rFonts w:ascii="Arial" w:hAnsi="Arial" w:cs="Arial"/>
                <w:lang w:val="uk-UA"/>
              </w:rPr>
            </w:pPr>
            <w:r>
              <w:rPr>
                <w:rFonts w:ascii="Arial" w:hAnsi="Arial" w:cs="Arial"/>
                <w:lang w:val="uk-UA"/>
              </w:rPr>
              <w:t>82006574</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6</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3B2981" w:rsidRDefault="001D4479" w:rsidP="00DA3F3E">
            <w:pPr>
              <w:spacing w:line="254" w:lineRule="auto"/>
              <w:rPr>
                <w:rFonts w:ascii="Arial" w:hAnsi="Arial" w:cs="Arial"/>
              </w:rPr>
            </w:pPr>
            <w:r w:rsidRPr="003B2981">
              <w:rPr>
                <w:rFonts w:ascii="Arial" w:hAnsi="Arial" w:cs="Arial"/>
              </w:rPr>
              <w:t>Прийнята дата виготовлення КТЗ</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Pr>
                <w:rFonts w:ascii="Arial" w:hAnsi="Arial" w:cs="Arial"/>
                <w:lang w:val="uk-UA"/>
              </w:rPr>
              <w:t>201</w:t>
            </w:r>
            <w:r w:rsidR="00564C5F">
              <w:rPr>
                <w:rFonts w:ascii="Arial" w:hAnsi="Arial" w:cs="Arial"/>
                <w:lang w:val="uk-UA"/>
              </w:rPr>
              <w:t>5</w:t>
            </w:r>
          </w:p>
        </w:tc>
      </w:tr>
      <w:tr w:rsidR="001D4479" w:rsidRPr="003B2981" w:rsidTr="00DA3F3E">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1D4479" w:rsidRPr="00B64F76" w:rsidRDefault="001D4479" w:rsidP="00DA3F3E">
            <w:pPr>
              <w:spacing w:line="254" w:lineRule="auto"/>
              <w:jc w:val="center"/>
              <w:rPr>
                <w:rFonts w:ascii="Arial" w:hAnsi="Arial" w:cs="Arial"/>
                <w:lang w:val="uk-UA"/>
              </w:rPr>
            </w:pPr>
            <w:r>
              <w:rPr>
                <w:rFonts w:ascii="Arial" w:hAnsi="Arial" w:cs="Arial"/>
                <w:lang w:val="uk-UA"/>
              </w:rPr>
              <w:t>7</w:t>
            </w:r>
          </w:p>
        </w:tc>
        <w:tc>
          <w:tcPr>
            <w:tcW w:w="2037" w:type="pct"/>
            <w:tcBorders>
              <w:top w:val="outset" w:sz="6" w:space="0" w:color="auto"/>
              <w:left w:val="outset" w:sz="6" w:space="0" w:color="auto"/>
              <w:bottom w:val="outset" w:sz="6" w:space="0" w:color="auto"/>
              <w:right w:val="outset" w:sz="6" w:space="0" w:color="auto"/>
            </w:tcBorders>
            <w:vAlign w:val="center"/>
            <w:hideMark/>
          </w:tcPr>
          <w:p w:rsidR="001D4479" w:rsidRPr="00533C4A" w:rsidRDefault="001D4479" w:rsidP="00DA3F3E">
            <w:pPr>
              <w:spacing w:line="254" w:lineRule="auto"/>
              <w:rPr>
                <w:rFonts w:ascii="Arial" w:hAnsi="Arial" w:cs="Arial"/>
                <w:lang w:val="uk-UA"/>
              </w:rPr>
            </w:pPr>
            <w:r w:rsidRPr="003B2981">
              <w:rPr>
                <w:rFonts w:ascii="Arial" w:hAnsi="Arial" w:cs="Arial"/>
              </w:rPr>
              <w:t xml:space="preserve">Свідоцтво про реєстрацію </w:t>
            </w:r>
            <w:r>
              <w:rPr>
                <w:rFonts w:ascii="Arial" w:hAnsi="Arial" w:cs="Arial"/>
                <w:lang w:val="uk-UA"/>
              </w:rPr>
              <w:t>машини</w:t>
            </w:r>
          </w:p>
        </w:tc>
        <w:tc>
          <w:tcPr>
            <w:tcW w:w="2140" w:type="pct"/>
            <w:tcBorders>
              <w:top w:val="outset" w:sz="6" w:space="0" w:color="auto"/>
              <w:left w:val="outset" w:sz="6" w:space="0" w:color="auto"/>
              <w:bottom w:val="outset" w:sz="6" w:space="0" w:color="auto"/>
              <w:right w:val="outset" w:sz="6" w:space="0" w:color="auto"/>
            </w:tcBorders>
            <w:vAlign w:val="center"/>
            <w:hideMark/>
          </w:tcPr>
          <w:p w:rsidR="001D4479" w:rsidRPr="00047A9C" w:rsidRDefault="00564C5F" w:rsidP="00DA3F3E">
            <w:pPr>
              <w:spacing w:line="254" w:lineRule="auto"/>
              <w:rPr>
                <w:rFonts w:ascii="Arial" w:hAnsi="Arial" w:cs="Arial"/>
                <w:lang w:val="uk-UA"/>
              </w:rPr>
            </w:pPr>
            <w:r>
              <w:rPr>
                <w:rFonts w:ascii="Arial" w:hAnsi="Arial" w:cs="Arial"/>
                <w:lang w:val="uk-UA"/>
              </w:rPr>
              <w:t>-</w:t>
            </w:r>
          </w:p>
        </w:tc>
      </w:tr>
    </w:tbl>
    <w:p w:rsidR="00BF554C" w:rsidRDefault="00BF554C" w:rsidP="00BF554C">
      <w:pPr>
        <w:widowControl w:val="0"/>
        <w:spacing w:line="256" w:lineRule="auto"/>
        <w:jc w:val="both"/>
        <w:rPr>
          <w:rFonts w:ascii="Arial" w:hAnsi="Arial" w:cs="Arial"/>
          <w:b/>
          <w:sz w:val="25"/>
          <w:szCs w:val="25"/>
        </w:rPr>
      </w:pPr>
    </w:p>
    <w:p w:rsidR="004A6EA2" w:rsidRPr="00D27289" w:rsidRDefault="004A6EA2" w:rsidP="004A6EA2">
      <w:pPr>
        <w:widowControl w:val="0"/>
        <w:spacing w:line="256" w:lineRule="auto"/>
        <w:jc w:val="both"/>
        <w:rPr>
          <w:rFonts w:ascii="Arial" w:hAnsi="Arial" w:cs="Arial"/>
          <w:b/>
          <w:sz w:val="25"/>
          <w:szCs w:val="25"/>
          <w:lang w:val="uk-UA"/>
        </w:rPr>
      </w:pPr>
      <w:r w:rsidRPr="002C4719">
        <w:rPr>
          <w:rFonts w:ascii="Arial" w:hAnsi="Arial" w:cs="Arial"/>
          <w:b/>
          <w:bCs/>
          <w:iCs/>
          <w:sz w:val="25"/>
          <w:szCs w:val="25"/>
          <w:lang w:val="uk-UA"/>
        </w:rPr>
        <w:t>Сільськогосподарська зрошувальна машина IRRIMEC MASTER MF3MP135TG380 в комплекті з пушкою та мотопомпою.</w:t>
      </w:r>
      <w:r>
        <w:rPr>
          <w:rFonts w:ascii="Arial" w:hAnsi="Arial" w:cs="Arial"/>
          <w:b/>
          <w:bCs/>
          <w:iCs/>
          <w:sz w:val="25"/>
          <w:szCs w:val="25"/>
          <w:lang w:val="uk-UA"/>
        </w:rPr>
        <w:t xml:space="preserve"> </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427"/>
        <w:gridCol w:w="3781"/>
        <w:gridCol w:w="3990"/>
      </w:tblGrid>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jc w:val="center"/>
              <w:rPr>
                <w:rFonts w:ascii="Arial" w:hAnsi="Arial" w:cs="Arial"/>
                <w:b/>
              </w:rPr>
            </w:pPr>
            <w:r w:rsidRPr="003B2981">
              <w:rPr>
                <w:rFonts w:ascii="Arial" w:hAnsi="Arial" w:cs="Arial"/>
                <w:b/>
              </w:rPr>
              <w:t>№ з/п</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b/>
              </w:rPr>
            </w:pPr>
            <w:r w:rsidRPr="003B2981">
              <w:rPr>
                <w:rFonts w:ascii="Arial" w:hAnsi="Arial" w:cs="Arial"/>
                <w:b/>
              </w:rPr>
              <w:t xml:space="preserve">Складові ідентифікації </w:t>
            </w:r>
          </w:p>
        </w:tc>
        <w:tc>
          <w:tcPr>
            <w:tcW w:w="2137"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b/>
              </w:rPr>
            </w:pPr>
            <w:r w:rsidRPr="003B2981">
              <w:rPr>
                <w:rFonts w:ascii="Arial" w:hAnsi="Arial" w:cs="Arial"/>
                <w:b/>
              </w:rPr>
              <w:t>Характеристика</w:t>
            </w:r>
          </w:p>
        </w:tc>
      </w:tr>
      <w:tr w:rsidR="004A6EA2" w:rsidRPr="009B62D6"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jc w:val="center"/>
              <w:rPr>
                <w:rFonts w:ascii="Arial" w:hAnsi="Arial" w:cs="Arial"/>
              </w:rPr>
            </w:pPr>
            <w:r w:rsidRPr="003B2981">
              <w:rPr>
                <w:rFonts w:ascii="Arial" w:hAnsi="Arial" w:cs="Arial"/>
              </w:rPr>
              <w:t>1</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rPr>
            </w:pPr>
            <w:r w:rsidRPr="003B2981">
              <w:rPr>
                <w:rFonts w:ascii="Arial" w:hAnsi="Arial" w:cs="Arial"/>
              </w:rPr>
              <w:t>Тип КТЗ</w:t>
            </w:r>
          </w:p>
        </w:tc>
        <w:tc>
          <w:tcPr>
            <w:tcW w:w="2137" w:type="pct"/>
            <w:tcBorders>
              <w:top w:val="outset" w:sz="6" w:space="0" w:color="auto"/>
              <w:left w:val="outset" w:sz="6" w:space="0" w:color="auto"/>
              <w:bottom w:val="outset" w:sz="6" w:space="0" w:color="auto"/>
              <w:right w:val="outset" w:sz="6" w:space="0" w:color="auto"/>
            </w:tcBorders>
            <w:hideMark/>
          </w:tcPr>
          <w:p w:rsidR="004A6EA2" w:rsidRPr="003462C8" w:rsidRDefault="004A6EA2" w:rsidP="002D03EC">
            <w:pPr>
              <w:rPr>
                <w:rFonts w:ascii="Arial" w:hAnsi="Arial" w:cs="Arial"/>
              </w:rPr>
            </w:pPr>
            <w:r w:rsidRPr="002C4719">
              <w:rPr>
                <w:rFonts w:ascii="Arial" w:hAnsi="Arial" w:cs="Arial"/>
              </w:rPr>
              <w:t xml:space="preserve">Сільськогосподарська зрошувальна машина </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jc w:val="center"/>
              <w:rPr>
                <w:rFonts w:ascii="Arial" w:hAnsi="Arial" w:cs="Arial"/>
              </w:rPr>
            </w:pPr>
            <w:r w:rsidRPr="003B2981">
              <w:rPr>
                <w:rFonts w:ascii="Arial" w:hAnsi="Arial" w:cs="Arial"/>
              </w:rPr>
              <w:t>2</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rPr>
            </w:pPr>
            <w:r w:rsidRPr="003B2981">
              <w:rPr>
                <w:rFonts w:ascii="Arial" w:hAnsi="Arial" w:cs="Arial"/>
              </w:rPr>
              <w:t>Марка, модель, модифікація КТЗ</w:t>
            </w:r>
          </w:p>
        </w:tc>
        <w:tc>
          <w:tcPr>
            <w:tcW w:w="2137" w:type="pct"/>
            <w:tcBorders>
              <w:top w:val="outset" w:sz="6" w:space="0" w:color="auto"/>
              <w:left w:val="outset" w:sz="6" w:space="0" w:color="auto"/>
              <w:bottom w:val="outset" w:sz="6" w:space="0" w:color="auto"/>
              <w:right w:val="outset" w:sz="6" w:space="0" w:color="auto"/>
            </w:tcBorders>
            <w:hideMark/>
          </w:tcPr>
          <w:p w:rsidR="004A6EA2" w:rsidRPr="003462C8" w:rsidRDefault="004A6EA2" w:rsidP="002D03EC">
            <w:pPr>
              <w:rPr>
                <w:rFonts w:ascii="Arial" w:hAnsi="Arial" w:cs="Arial"/>
              </w:rPr>
            </w:pPr>
            <w:r w:rsidRPr="002C4719">
              <w:rPr>
                <w:rFonts w:ascii="Arial" w:hAnsi="Arial" w:cs="Arial"/>
              </w:rPr>
              <w:t>IRRIMEC MASTER MF3MP135TG380</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jc w:val="center"/>
              <w:rPr>
                <w:rFonts w:ascii="Arial" w:hAnsi="Arial" w:cs="Arial"/>
              </w:rPr>
            </w:pPr>
            <w:r w:rsidRPr="003B2981">
              <w:rPr>
                <w:rFonts w:ascii="Arial" w:hAnsi="Arial" w:cs="Arial"/>
              </w:rPr>
              <w:t>3</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rPr>
            </w:pPr>
            <w:r w:rsidRPr="003B2981">
              <w:rPr>
                <w:rFonts w:ascii="Arial" w:hAnsi="Arial" w:cs="Arial"/>
              </w:rPr>
              <w:t>Реєстраційний номер</w:t>
            </w:r>
          </w:p>
        </w:tc>
        <w:tc>
          <w:tcPr>
            <w:tcW w:w="2137" w:type="pct"/>
            <w:tcBorders>
              <w:top w:val="outset" w:sz="6" w:space="0" w:color="auto"/>
              <w:left w:val="outset" w:sz="6" w:space="0" w:color="auto"/>
              <w:bottom w:val="outset" w:sz="6" w:space="0" w:color="auto"/>
              <w:right w:val="outset" w:sz="6" w:space="0" w:color="auto"/>
            </w:tcBorders>
            <w:hideMark/>
          </w:tcPr>
          <w:p w:rsidR="004A6EA2" w:rsidRPr="003462C8" w:rsidRDefault="004A6EA2" w:rsidP="002D03EC">
            <w:pPr>
              <w:rPr>
                <w:rFonts w:ascii="Arial" w:hAnsi="Arial" w:cs="Arial"/>
              </w:rPr>
            </w:pPr>
            <w:r w:rsidRPr="003462C8">
              <w:rPr>
                <w:rFonts w:ascii="Arial" w:hAnsi="Arial" w:cs="Arial"/>
              </w:rPr>
              <w:t>-</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jc w:val="center"/>
              <w:rPr>
                <w:rFonts w:ascii="Arial" w:hAnsi="Arial" w:cs="Arial"/>
              </w:rPr>
            </w:pPr>
            <w:r w:rsidRPr="003B2981">
              <w:rPr>
                <w:rFonts w:ascii="Arial" w:hAnsi="Arial" w:cs="Arial"/>
              </w:rPr>
              <w:t>4</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rPr>
            </w:pPr>
            <w:r w:rsidRPr="003B2981">
              <w:rPr>
                <w:rFonts w:ascii="Arial" w:hAnsi="Arial" w:cs="Arial"/>
              </w:rPr>
              <w:t>Рік випуску (згідно зі свідоцтвом  про реєстрацію)</w:t>
            </w:r>
          </w:p>
        </w:tc>
        <w:tc>
          <w:tcPr>
            <w:tcW w:w="2137" w:type="pct"/>
            <w:tcBorders>
              <w:top w:val="outset" w:sz="6" w:space="0" w:color="auto"/>
              <w:left w:val="outset" w:sz="6" w:space="0" w:color="auto"/>
              <w:bottom w:val="outset" w:sz="6" w:space="0" w:color="auto"/>
              <w:right w:val="outset" w:sz="6" w:space="0" w:color="auto"/>
            </w:tcBorders>
            <w:hideMark/>
          </w:tcPr>
          <w:p w:rsidR="004A6EA2" w:rsidRPr="002C4719" w:rsidRDefault="004A6EA2" w:rsidP="002D03EC">
            <w:pPr>
              <w:rPr>
                <w:rFonts w:ascii="Arial" w:hAnsi="Arial" w:cs="Arial"/>
                <w:lang w:val="uk-UA"/>
              </w:rPr>
            </w:pPr>
            <w:r w:rsidRPr="003462C8">
              <w:rPr>
                <w:rFonts w:ascii="Arial" w:hAnsi="Arial" w:cs="Arial"/>
              </w:rPr>
              <w:t>20</w:t>
            </w:r>
            <w:r>
              <w:rPr>
                <w:rFonts w:ascii="Arial" w:hAnsi="Arial" w:cs="Arial"/>
                <w:lang w:val="uk-UA"/>
              </w:rPr>
              <w:t>16</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B64F76" w:rsidRDefault="004A6EA2" w:rsidP="002D03EC">
            <w:pPr>
              <w:spacing w:line="254" w:lineRule="auto"/>
              <w:jc w:val="center"/>
              <w:rPr>
                <w:rFonts w:ascii="Arial" w:hAnsi="Arial" w:cs="Arial"/>
                <w:lang w:val="uk-UA"/>
              </w:rPr>
            </w:pPr>
            <w:r>
              <w:rPr>
                <w:rFonts w:ascii="Arial" w:hAnsi="Arial" w:cs="Arial"/>
                <w:lang w:val="uk-UA"/>
              </w:rPr>
              <w:t>5</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533C4A" w:rsidRDefault="004A6EA2" w:rsidP="002D03EC">
            <w:pPr>
              <w:spacing w:line="254" w:lineRule="auto"/>
              <w:rPr>
                <w:rFonts w:ascii="Arial" w:hAnsi="Arial" w:cs="Arial"/>
                <w:lang w:val="uk-UA"/>
              </w:rPr>
            </w:pPr>
            <w:r>
              <w:rPr>
                <w:rFonts w:ascii="Arial" w:hAnsi="Arial" w:cs="Arial"/>
                <w:lang w:val="uk-UA"/>
              </w:rPr>
              <w:t>Заводський номер</w:t>
            </w:r>
          </w:p>
        </w:tc>
        <w:tc>
          <w:tcPr>
            <w:tcW w:w="2137" w:type="pct"/>
            <w:tcBorders>
              <w:top w:val="outset" w:sz="6" w:space="0" w:color="auto"/>
              <w:left w:val="outset" w:sz="6" w:space="0" w:color="auto"/>
              <w:bottom w:val="outset" w:sz="6" w:space="0" w:color="auto"/>
              <w:right w:val="outset" w:sz="6" w:space="0" w:color="auto"/>
            </w:tcBorders>
            <w:hideMark/>
          </w:tcPr>
          <w:p w:rsidR="004A6EA2" w:rsidRPr="002C4719" w:rsidRDefault="004A6EA2" w:rsidP="004A6EA2">
            <w:pPr>
              <w:rPr>
                <w:rFonts w:ascii="Arial" w:hAnsi="Arial" w:cs="Arial"/>
                <w:lang w:val="uk-UA"/>
              </w:rPr>
            </w:pPr>
            <w:r>
              <w:rPr>
                <w:rFonts w:ascii="Arial" w:hAnsi="Arial" w:cs="Arial"/>
                <w:lang w:val="uk-UA"/>
              </w:rPr>
              <w:t>599/G3</w:t>
            </w:r>
            <w:r w:rsidRPr="00425749">
              <w:rPr>
                <w:rFonts w:ascii="Arial" w:hAnsi="Arial" w:cs="Arial"/>
                <w:lang w:val="uk-UA"/>
              </w:rPr>
              <w:t>1</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B64F76" w:rsidRDefault="004A6EA2" w:rsidP="002D03EC">
            <w:pPr>
              <w:spacing w:line="254" w:lineRule="auto"/>
              <w:jc w:val="center"/>
              <w:rPr>
                <w:rFonts w:ascii="Arial" w:hAnsi="Arial" w:cs="Arial"/>
                <w:lang w:val="uk-UA"/>
              </w:rPr>
            </w:pPr>
            <w:r>
              <w:rPr>
                <w:rFonts w:ascii="Arial" w:hAnsi="Arial" w:cs="Arial"/>
                <w:lang w:val="uk-UA"/>
              </w:rPr>
              <w:t>6</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rPr>
            </w:pPr>
            <w:r w:rsidRPr="003B2981">
              <w:rPr>
                <w:rFonts w:ascii="Arial" w:hAnsi="Arial" w:cs="Arial"/>
              </w:rPr>
              <w:t>Прийнята дата виготовлення КТЗ</w:t>
            </w:r>
          </w:p>
        </w:tc>
        <w:tc>
          <w:tcPr>
            <w:tcW w:w="2137" w:type="pct"/>
            <w:tcBorders>
              <w:top w:val="outset" w:sz="6" w:space="0" w:color="auto"/>
              <w:left w:val="outset" w:sz="6" w:space="0" w:color="auto"/>
              <w:bottom w:val="outset" w:sz="6" w:space="0" w:color="auto"/>
              <w:right w:val="outset" w:sz="6" w:space="0" w:color="auto"/>
            </w:tcBorders>
            <w:hideMark/>
          </w:tcPr>
          <w:p w:rsidR="004A6EA2" w:rsidRPr="002C4719" w:rsidRDefault="004A6EA2" w:rsidP="002D03EC">
            <w:pPr>
              <w:rPr>
                <w:rFonts w:ascii="Arial" w:hAnsi="Arial" w:cs="Arial"/>
                <w:lang w:val="uk-UA"/>
              </w:rPr>
            </w:pPr>
            <w:r w:rsidRPr="003462C8">
              <w:rPr>
                <w:rFonts w:ascii="Arial" w:hAnsi="Arial" w:cs="Arial"/>
              </w:rPr>
              <w:t>20</w:t>
            </w:r>
            <w:r>
              <w:rPr>
                <w:rFonts w:ascii="Arial" w:hAnsi="Arial" w:cs="Arial"/>
                <w:lang w:val="uk-UA"/>
              </w:rPr>
              <w:t>16</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B64F76" w:rsidRDefault="004A6EA2" w:rsidP="002D03EC">
            <w:pPr>
              <w:spacing w:line="254" w:lineRule="auto"/>
              <w:jc w:val="center"/>
              <w:rPr>
                <w:rFonts w:ascii="Arial" w:hAnsi="Arial" w:cs="Arial"/>
                <w:lang w:val="uk-UA"/>
              </w:rPr>
            </w:pPr>
            <w:r>
              <w:rPr>
                <w:rFonts w:ascii="Arial" w:hAnsi="Arial" w:cs="Arial"/>
                <w:lang w:val="uk-UA"/>
              </w:rPr>
              <w:t>7</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533C4A" w:rsidRDefault="004A6EA2" w:rsidP="002D03EC">
            <w:pPr>
              <w:spacing w:line="254" w:lineRule="auto"/>
              <w:rPr>
                <w:rFonts w:ascii="Arial" w:hAnsi="Arial" w:cs="Arial"/>
                <w:lang w:val="uk-UA"/>
              </w:rPr>
            </w:pPr>
            <w:r w:rsidRPr="003B2981">
              <w:rPr>
                <w:rFonts w:ascii="Arial" w:hAnsi="Arial" w:cs="Arial"/>
              </w:rPr>
              <w:t xml:space="preserve">Свідоцтво про реєстрацію </w:t>
            </w:r>
            <w:r>
              <w:rPr>
                <w:rFonts w:ascii="Arial" w:hAnsi="Arial" w:cs="Arial"/>
                <w:lang w:val="uk-UA"/>
              </w:rPr>
              <w:t>машини</w:t>
            </w:r>
          </w:p>
        </w:tc>
        <w:tc>
          <w:tcPr>
            <w:tcW w:w="2137" w:type="pct"/>
            <w:tcBorders>
              <w:top w:val="outset" w:sz="6" w:space="0" w:color="auto"/>
              <w:left w:val="outset" w:sz="6" w:space="0" w:color="auto"/>
              <w:bottom w:val="outset" w:sz="6" w:space="0" w:color="auto"/>
              <w:right w:val="outset" w:sz="6" w:space="0" w:color="auto"/>
            </w:tcBorders>
            <w:hideMark/>
          </w:tcPr>
          <w:p w:rsidR="004A6EA2" w:rsidRDefault="004A6EA2" w:rsidP="002D03EC">
            <w:r w:rsidRPr="00D47DBA">
              <w:t>-</w:t>
            </w:r>
          </w:p>
        </w:tc>
      </w:tr>
    </w:tbl>
    <w:p w:rsidR="004A6EA2" w:rsidRDefault="004A6EA2" w:rsidP="004A6EA2">
      <w:pPr>
        <w:widowControl w:val="0"/>
        <w:spacing w:line="256" w:lineRule="auto"/>
        <w:jc w:val="both"/>
        <w:rPr>
          <w:rFonts w:ascii="Arial" w:hAnsi="Arial" w:cs="Arial"/>
          <w:b/>
          <w:bCs/>
          <w:iCs/>
          <w:sz w:val="25"/>
          <w:szCs w:val="25"/>
          <w:lang w:val="uk-UA"/>
        </w:rPr>
      </w:pPr>
    </w:p>
    <w:p w:rsidR="004A6EA2" w:rsidRPr="00D27289" w:rsidRDefault="004A6EA2" w:rsidP="004A6EA2">
      <w:pPr>
        <w:widowControl w:val="0"/>
        <w:spacing w:line="256" w:lineRule="auto"/>
        <w:jc w:val="both"/>
        <w:rPr>
          <w:rFonts w:ascii="Arial" w:hAnsi="Arial" w:cs="Arial"/>
          <w:b/>
          <w:sz w:val="25"/>
          <w:szCs w:val="25"/>
          <w:lang w:val="uk-UA"/>
        </w:rPr>
      </w:pPr>
      <w:r w:rsidRPr="002C4719">
        <w:rPr>
          <w:rFonts w:ascii="Arial" w:hAnsi="Arial" w:cs="Arial"/>
          <w:b/>
          <w:bCs/>
          <w:iCs/>
          <w:sz w:val="25"/>
          <w:szCs w:val="25"/>
          <w:lang w:val="uk-UA"/>
        </w:rPr>
        <w:t>Сільськогосподарська зрошувальна машина IRRIMEC MASTER MF3MP135TG380 в комплекті з пушкою та мотопомпою.</w:t>
      </w:r>
      <w:r>
        <w:rPr>
          <w:rFonts w:ascii="Arial" w:hAnsi="Arial" w:cs="Arial"/>
          <w:b/>
          <w:bCs/>
          <w:iCs/>
          <w:sz w:val="25"/>
          <w:szCs w:val="25"/>
          <w:lang w:val="uk-UA"/>
        </w:rPr>
        <w:t xml:space="preserve"> </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427"/>
        <w:gridCol w:w="3781"/>
        <w:gridCol w:w="3990"/>
      </w:tblGrid>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jc w:val="center"/>
              <w:rPr>
                <w:rFonts w:ascii="Arial" w:hAnsi="Arial" w:cs="Arial"/>
                <w:b/>
              </w:rPr>
            </w:pPr>
            <w:r w:rsidRPr="003B2981">
              <w:rPr>
                <w:rFonts w:ascii="Arial" w:hAnsi="Arial" w:cs="Arial"/>
                <w:b/>
              </w:rPr>
              <w:t>№ з/п</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b/>
              </w:rPr>
            </w:pPr>
            <w:r w:rsidRPr="003B2981">
              <w:rPr>
                <w:rFonts w:ascii="Arial" w:hAnsi="Arial" w:cs="Arial"/>
                <w:b/>
              </w:rPr>
              <w:t xml:space="preserve">Складові ідентифікації </w:t>
            </w:r>
          </w:p>
        </w:tc>
        <w:tc>
          <w:tcPr>
            <w:tcW w:w="2137"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b/>
              </w:rPr>
            </w:pPr>
            <w:r w:rsidRPr="003B2981">
              <w:rPr>
                <w:rFonts w:ascii="Arial" w:hAnsi="Arial" w:cs="Arial"/>
                <w:b/>
              </w:rPr>
              <w:t>Характеристика</w:t>
            </w:r>
          </w:p>
        </w:tc>
      </w:tr>
      <w:tr w:rsidR="004A6EA2" w:rsidRPr="009B62D6"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jc w:val="center"/>
              <w:rPr>
                <w:rFonts w:ascii="Arial" w:hAnsi="Arial" w:cs="Arial"/>
              </w:rPr>
            </w:pPr>
            <w:r w:rsidRPr="003B2981">
              <w:rPr>
                <w:rFonts w:ascii="Arial" w:hAnsi="Arial" w:cs="Arial"/>
              </w:rPr>
              <w:t>1</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rPr>
            </w:pPr>
            <w:r w:rsidRPr="003B2981">
              <w:rPr>
                <w:rFonts w:ascii="Arial" w:hAnsi="Arial" w:cs="Arial"/>
              </w:rPr>
              <w:t>Тип КТЗ</w:t>
            </w:r>
          </w:p>
        </w:tc>
        <w:tc>
          <w:tcPr>
            <w:tcW w:w="2137" w:type="pct"/>
            <w:tcBorders>
              <w:top w:val="outset" w:sz="6" w:space="0" w:color="auto"/>
              <w:left w:val="outset" w:sz="6" w:space="0" w:color="auto"/>
              <w:bottom w:val="outset" w:sz="6" w:space="0" w:color="auto"/>
              <w:right w:val="outset" w:sz="6" w:space="0" w:color="auto"/>
            </w:tcBorders>
            <w:hideMark/>
          </w:tcPr>
          <w:p w:rsidR="004A6EA2" w:rsidRPr="003462C8" w:rsidRDefault="004A6EA2" w:rsidP="002D03EC">
            <w:pPr>
              <w:rPr>
                <w:rFonts w:ascii="Arial" w:hAnsi="Arial" w:cs="Arial"/>
              </w:rPr>
            </w:pPr>
            <w:r w:rsidRPr="002C4719">
              <w:rPr>
                <w:rFonts w:ascii="Arial" w:hAnsi="Arial" w:cs="Arial"/>
              </w:rPr>
              <w:t xml:space="preserve">Сільськогосподарська зрошувальна машина </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jc w:val="center"/>
              <w:rPr>
                <w:rFonts w:ascii="Arial" w:hAnsi="Arial" w:cs="Arial"/>
              </w:rPr>
            </w:pPr>
            <w:r w:rsidRPr="003B2981">
              <w:rPr>
                <w:rFonts w:ascii="Arial" w:hAnsi="Arial" w:cs="Arial"/>
              </w:rPr>
              <w:t>2</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rPr>
            </w:pPr>
            <w:r w:rsidRPr="003B2981">
              <w:rPr>
                <w:rFonts w:ascii="Arial" w:hAnsi="Arial" w:cs="Arial"/>
              </w:rPr>
              <w:t>Марка, модель, модифікація КТЗ</w:t>
            </w:r>
          </w:p>
        </w:tc>
        <w:tc>
          <w:tcPr>
            <w:tcW w:w="2137" w:type="pct"/>
            <w:tcBorders>
              <w:top w:val="outset" w:sz="6" w:space="0" w:color="auto"/>
              <w:left w:val="outset" w:sz="6" w:space="0" w:color="auto"/>
              <w:bottom w:val="outset" w:sz="6" w:space="0" w:color="auto"/>
              <w:right w:val="outset" w:sz="6" w:space="0" w:color="auto"/>
            </w:tcBorders>
            <w:hideMark/>
          </w:tcPr>
          <w:p w:rsidR="004A6EA2" w:rsidRPr="003462C8" w:rsidRDefault="004A6EA2" w:rsidP="002D03EC">
            <w:pPr>
              <w:rPr>
                <w:rFonts w:ascii="Arial" w:hAnsi="Arial" w:cs="Arial"/>
              </w:rPr>
            </w:pPr>
            <w:r w:rsidRPr="002C4719">
              <w:rPr>
                <w:rFonts w:ascii="Arial" w:hAnsi="Arial" w:cs="Arial"/>
              </w:rPr>
              <w:t>IRRIMEC MASTER MF3MP135TG380</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jc w:val="center"/>
              <w:rPr>
                <w:rFonts w:ascii="Arial" w:hAnsi="Arial" w:cs="Arial"/>
              </w:rPr>
            </w:pPr>
            <w:r w:rsidRPr="003B2981">
              <w:rPr>
                <w:rFonts w:ascii="Arial" w:hAnsi="Arial" w:cs="Arial"/>
              </w:rPr>
              <w:t>3</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rPr>
            </w:pPr>
            <w:r w:rsidRPr="003B2981">
              <w:rPr>
                <w:rFonts w:ascii="Arial" w:hAnsi="Arial" w:cs="Arial"/>
              </w:rPr>
              <w:t>Реєстраційний номер</w:t>
            </w:r>
          </w:p>
        </w:tc>
        <w:tc>
          <w:tcPr>
            <w:tcW w:w="2137" w:type="pct"/>
            <w:tcBorders>
              <w:top w:val="outset" w:sz="6" w:space="0" w:color="auto"/>
              <w:left w:val="outset" w:sz="6" w:space="0" w:color="auto"/>
              <w:bottom w:val="outset" w:sz="6" w:space="0" w:color="auto"/>
              <w:right w:val="outset" w:sz="6" w:space="0" w:color="auto"/>
            </w:tcBorders>
            <w:hideMark/>
          </w:tcPr>
          <w:p w:rsidR="004A6EA2" w:rsidRPr="003462C8" w:rsidRDefault="004A6EA2" w:rsidP="002D03EC">
            <w:pPr>
              <w:rPr>
                <w:rFonts w:ascii="Arial" w:hAnsi="Arial" w:cs="Arial"/>
              </w:rPr>
            </w:pPr>
            <w:r w:rsidRPr="003462C8">
              <w:rPr>
                <w:rFonts w:ascii="Arial" w:hAnsi="Arial" w:cs="Arial"/>
              </w:rPr>
              <w:t>-</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jc w:val="center"/>
              <w:rPr>
                <w:rFonts w:ascii="Arial" w:hAnsi="Arial" w:cs="Arial"/>
              </w:rPr>
            </w:pPr>
            <w:r w:rsidRPr="003B2981">
              <w:rPr>
                <w:rFonts w:ascii="Arial" w:hAnsi="Arial" w:cs="Arial"/>
              </w:rPr>
              <w:t>4</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rPr>
            </w:pPr>
            <w:r w:rsidRPr="003B2981">
              <w:rPr>
                <w:rFonts w:ascii="Arial" w:hAnsi="Arial" w:cs="Arial"/>
              </w:rPr>
              <w:t>Рік випуску (згідно зі свідоцтвом  про реєстрацію)</w:t>
            </w:r>
          </w:p>
        </w:tc>
        <w:tc>
          <w:tcPr>
            <w:tcW w:w="2137" w:type="pct"/>
            <w:tcBorders>
              <w:top w:val="outset" w:sz="6" w:space="0" w:color="auto"/>
              <w:left w:val="outset" w:sz="6" w:space="0" w:color="auto"/>
              <w:bottom w:val="outset" w:sz="6" w:space="0" w:color="auto"/>
              <w:right w:val="outset" w:sz="6" w:space="0" w:color="auto"/>
            </w:tcBorders>
            <w:hideMark/>
          </w:tcPr>
          <w:p w:rsidR="004A6EA2" w:rsidRPr="002C4719" w:rsidRDefault="004A6EA2" w:rsidP="002D03EC">
            <w:pPr>
              <w:rPr>
                <w:rFonts w:ascii="Arial" w:hAnsi="Arial" w:cs="Arial"/>
                <w:lang w:val="uk-UA"/>
              </w:rPr>
            </w:pPr>
            <w:r w:rsidRPr="003462C8">
              <w:rPr>
                <w:rFonts w:ascii="Arial" w:hAnsi="Arial" w:cs="Arial"/>
              </w:rPr>
              <w:t>20</w:t>
            </w:r>
            <w:r>
              <w:rPr>
                <w:rFonts w:ascii="Arial" w:hAnsi="Arial" w:cs="Arial"/>
                <w:lang w:val="uk-UA"/>
              </w:rPr>
              <w:t>16</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B64F76" w:rsidRDefault="004A6EA2" w:rsidP="002D03EC">
            <w:pPr>
              <w:spacing w:line="254" w:lineRule="auto"/>
              <w:jc w:val="center"/>
              <w:rPr>
                <w:rFonts w:ascii="Arial" w:hAnsi="Arial" w:cs="Arial"/>
                <w:lang w:val="uk-UA"/>
              </w:rPr>
            </w:pPr>
            <w:r>
              <w:rPr>
                <w:rFonts w:ascii="Arial" w:hAnsi="Arial" w:cs="Arial"/>
                <w:lang w:val="uk-UA"/>
              </w:rPr>
              <w:t>5</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533C4A" w:rsidRDefault="004A6EA2" w:rsidP="002D03EC">
            <w:pPr>
              <w:spacing w:line="254" w:lineRule="auto"/>
              <w:rPr>
                <w:rFonts w:ascii="Arial" w:hAnsi="Arial" w:cs="Arial"/>
                <w:lang w:val="uk-UA"/>
              </w:rPr>
            </w:pPr>
            <w:r>
              <w:rPr>
                <w:rFonts w:ascii="Arial" w:hAnsi="Arial" w:cs="Arial"/>
                <w:lang w:val="uk-UA"/>
              </w:rPr>
              <w:t>Заводський номер</w:t>
            </w:r>
          </w:p>
        </w:tc>
        <w:tc>
          <w:tcPr>
            <w:tcW w:w="2137" w:type="pct"/>
            <w:tcBorders>
              <w:top w:val="outset" w:sz="6" w:space="0" w:color="auto"/>
              <w:left w:val="outset" w:sz="6" w:space="0" w:color="auto"/>
              <w:bottom w:val="outset" w:sz="6" w:space="0" w:color="auto"/>
              <w:right w:val="outset" w:sz="6" w:space="0" w:color="auto"/>
            </w:tcBorders>
            <w:hideMark/>
          </w:tcPr>
          <w:p w:rsidR="004A6EA2" w:rsidRPr="002C4719" w:rsidRDefault="004A6EA2" w:rsidP="004A6EA2">
            <w:pPr>
              <w:rPr>
                <w:rFonts w:ascii="Arial" w:hAnsi="Arial" w:cs="Arial"/>
                <w:lang w:val="uk-UA"/>
              </w:rPr>
            </w:pPr>
            <w:r>
              <w:rPr>
                <w:rFonts w:ascii="Arial" w:hAnsi="Arial" w:cs="Arial"/>
                <w:lang w:val="uk-UA"/>
              </w:rPr>
              <w:t>598</w:t>
            </w:r>
            <w:r w:rsidRPr="00425749">
              <w:rPr>
                <w:rFonts w:ascii="Arial" w:hAnsi="Arial" w:cs="Arial"/>
                <w:lang w:val="uk-UA"/>
              </w:rPr>
              <w:t>/G</w:t>
            </w:r>
            <w:r>
              <w:rPr>
                <w:rFonts w:ascii="Arial" w:hAnsi="Arial" w:cs="Arial"/>
                <w:lang w:val="uk-UA"/>
              </w:rPr>
              <w:t>3</w:t>
            </w:r>
            <w:r w:rsidRPr="00425749">
              <w:rPr>
                <w:rFonts w:ascii="Arial" w:hAnsi="Arial" w:cs="Arial"/>
                <w:lang w:val="uk-UA"/>
              </w:rPr>
              <w:t>1</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B64F76" w:rsidRDefault="004A6EA2" w:rsidP="002D03EC">
            <w:pPr>
              <w:spacing w:line="254" w:lineRule="auto"/>
              <w:jc w:val="center"/>
              <w:rPr>
                <w:rFonts w:ascii="Arial" w:hAnsi="Arial" w:cs="Arial"/>
                <w:lang w:val="uk-UA"/>
              </w:rPr>
            </w:pPr>
            <w:r>
              <w:rPr>
                <w:rFonts w:ascii="Arial" w:hAnsi="Arial" w:cs="Arial"/>
                <w:lang w:val="uk-UA"/>
              </w:rPr>
              <w:t>6</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3B2981" w:rsidRDefault="004A6EA2" w:rsidP="002D03EC">
            <w:pPr>
              <w:spacing w:line="254" w:lineRule="auto"/>
              <w:rPr>
                <w:rFonts w:ascii="Arial" w:hAnsi="Arial" w:cs="Arial"/>
              </w:rPr>
            </w:pPr>
            <w:r w:rsidRPr="003B2981">
              <w:rPr>
                <w:rFonts w:ascii="Arial" w:hAnsi="Arial" w:cs="Arial"/>
              </w:rPr>
              <w:t>Прийнята дата виготовлення КТЗ</w:t>
            </w:r>
          </w:p>
        </w:tc>
        <w:tc>
          <w:tcPr>
            <w:tcW w:w="2137" w:type="pct"/>
            <w:tcBorders>
              <w:top w:val="outset" w:sz="6" w:space="0" w:color="auto"/>
              <w:left w:val="outset" w:sz="6" w:space="0" w:color="auto"/>
              <w:bottom w:val="outset" w:sz="6" w:space="0" w:color="auto"/>
              <w:right w:val="outset" w:sz="6" w:space="0" w:color="auto"/>
            </w:tcBorders>
            <w:hideMark/>
          </w:tcPr>
          <w:p w:rsidR="004A6EA2" w:rsidRPr="002C4719" w:rsidRDefault="004A6EA2" w:rsidP="002D03EC">
            <w:pPr>
              <w:rPr>
                <w:rFonts w:ascii="Arial" w:hAnsi="Arial" w:cs="Arial"/>
                <w:lang w:val="uk-UA"/>
              </w:rPr>
            </w:pPr>
            <w:r w:rsidRPr="003462C8">
              <w:rPr>
                <w:rFonts w:ascii="Arial" w:hAnsi="Arial" w:cs="Arial"/>
              </w:rPr>
              <w:t>20</w:t>
            </w:r>
            <w:r>
              <w:rPr>
                <w:rFonts w:ascii="Arial" w:hAnsi="Arial" w:cs="Arial"/>
                <w:lang w:val="uk-UA"/>
              </w:rPr>
              <w:t>16</w:t>
            </w:r>
          </w:p>
        </w:tc>
      </w:tr>
      <w:tr w:rsidR="004A6EA2" w:rsidRPr="003B2981" w:rsidTr="002D03EC">
        <w:trPr>
          <w:trHeight w:val="284"/>
          <w:tblCellSpacing w:w="20" w:type="dxa"/>
        </w:trPr>
        <w:tc>
          <w:tcPr>
            <w:tcW w:w="744" w:type="pct"/>
            <w:tcBorders>
              <w:top w:val="outset" w:sz="6" w:space="0" w:color="auto"/>
              <w:left w:val="outset" w:sz="6" w:space="0" w:color="auto"/>
              <w:bottom w:val="outset" w:sz="6" w:space="0" w:color="auto"/>
              <w:right w:val="outset" w:sz="6" w:space="0" w:color="auto"/>
            </w:tcBorders>
            <w:vAlign w:val="center"/>
            <w:hideMark/>
          </w:tcPr>
          <w:p w:rsidR="004A6EA2" w:rsidRPr="00B64F76" w:rsidRDefault="004A6EA2" w:rsidP="002D03EC">
            <w:pPr>
              <w:spacing w:line="254" w:lineRule="auto"/>
              <w:jc w:val="center"/>
              <w:rPr>
                <w:rFonts w:ascii="Arial" w:hAnsi="Arial" w:cs="Arial"/>
                <w:lang w:val="uk-UA"/>
              </w:rPr>
            </w:pPr>
            <w:r>
              <w:rPr>
                <w:rFonts w:ascii="Arial" w:hAnsi="Arial" w:cs="Arial"/>
                <w:lang w:val="uk-UA"/>
              </w:rPr>
              <w:t>7</w:t>
            </w:r>
          </w:p>
        </w:tc>
        <w:tc>
          <w:tcPr>
            <w:tcW w:w="2035" w:type="pct"/>
            <w:tcBorders>
              <w:top w:val="outset" w:sz="6" w:space="0" w:color="auto"/>
              <w:left w:val="outset" w:sz="6" w:space="0" w:color="auto"/>
              <w:bottom w:val="outset" w:sz="6" w:space="0" w:color="auto"/>
              <w:right w:val="outset" w:sz="6" w:space="0" w:color="auto"/>
            </w:tcBorders>
            <w:vAlign w:val="center"/>
            <w:hideMark/>
          </w:tcPr>
          <w:p w:rsidR="004A6EA2" w:rsidRPr="00533C4A" w:rsidRDefault="004A6EA2" w:rsidP="002D03EC">
            <w:pPr>
              <w:spacing w:line="254" w:lineRule="auto"/>
              <w:rPr>
                <w:rFonts w:ascii="Arial" w:hAnsi="Arial" w:cs="Arial"/>
                <w:lang w:val="uk-UA"/>
              </w:rPr>
            </w:pPr>
            <w:r w:rsidRPr="003B2981">
              <w:rPr>
                <w:rFonts w:ascii="Arial" w:hAnsi="Arial" w:cs="Arial"/>
              </w:rPr>
              <w:t xml:space="preserve">Свідоцтво про реєстрацію </w:t>
            </w:r>
            <w:r>
              <w:rPr>
                <w:rFonts w:ascii="Arial" w:hAnsi="Arial" w:cs="Arial"/>
                <w:lang w:val="uk-UA"/>
              </w:rPr>
              <w:t>машини</w:t>
            </w:r>
          </w:p>
        </w:tc>
        <w:tc>
          <w:tcPr>
            <w:tcW w:w="2137" w:type="pct"/>
            <w:tcBorders>
              <w:top w:val="outset" w:sz="6" w:space="0" w:color="auto"/>
              <w:left w:val="outset" w:sz="6" w:space="0" w:color="auto"/>
              <w:bottom w:val="outset" w:sz="6" w:space="0" w:color="auto"/>
              <w:right w:val="outset" w:sz="6" w:space="0" w:color="auto"/>
            </w:tcBorders>
            <w:hideMark/>
          </w:tcPr>
          <w:p w:rsidR="004A6EA2" w:rsidRDefault="004A6EA2" w:rsidP="002D03EC">
            <w:r w:rsidRPr="00D47DBA">
              <w:t>-</w:t>
            </w:r>
          </w:p>
        </w:tc>
      </w:tr>
    </w:tbl>
    <w:p w:rsidR="00564C5F" w:rsidRDefault="00564C5F" w:rsidP="00BF554C">
      <w:pPr>
        <w:widowControl w:val="0"/>
        <w:spacing w:line="256" w:lineRule="auto"/>
        <w:jc w:val="both"/>
        <w:rPr>
          <w:rFonts w:ascii="Arial" w:hAnsi="Arial" w:cs="Arial"/>
          <w:b/>
          <w:sz w:val="25"/>
          <w:szCs w:val="25"/>
          <w:lang w:val="uk-UA"/>
        </w:rPr>
      </w:pPr>
    </w:p>
    <w:p w:rsidR="00BF554C" w:rsidRDefault="00536AEA" w:rsidP="00BF554C">
      <w:pPr>
        <w:widowControl w:val="0"/>
        <w:spacing w:line="256" w:lineRule="auto"/>
        <w:jc w:val="both"/>
        <w:rPr>
          <w:rFonts w:ascii="Arial" w:hAnsi="Arial" w:cs="Arial"/>
          <w:b/>
          <w:sz w:val="25"/>
          <w:szCs w:val="25"/>
          <w:lang w:val="uk-UA"/>
        </w:rPr>
      </w:pPr>
      <w:r>
        <w:rPr>
          <w:rFonts w:ascii="Arial" w:hAnsi="Arial" w:cs="Arial"/>
          <w:b/>
          <w:sz w:val="25"/>
          <w:szCs w:val="25"/>
          <w:lang w:val="uk-UA"/>
        </w:rPr>
        <w:lastRenderedPageBreak/>
        <w:t>Технічна характеристика (інформація подана мовою джерела)</w:t>
      </w:r>
    </w:p>
    <w:p w:rsidR="009F2401" w:rsidRDefault="009F2401" w:rsidP="009F2401">
      <w:pPr>
        <w:widowControl w:val="0"/>
        <w:spacing w:line="256" w:lineRule="auto"/>
        <w:jc w:val="both"/>
        <w:rPr>
          <w:rFonts w:ascii="Arial" w:hAnsi="Arial" w:cs="Arial"/>
          <w:b/>
          <w:bCs/>
          <w:iCs/>
          <w:sz w:val="25"/>
          <w:szCs w:val="25"/>
          <w:lang w:val="uk-UA"/>
        </w:rPr>
      </w:pPr>
    </w:p>
    <w:p w:rsidR="009F2401" w:rsidRPr="009B13BC" w:rsidRDefault="009F2401" w:rsidP="009F2401">
      <w:pPr>
        <w:widowControl w:val="0"/>
        <w:spacing w:line="256" w:lineRule="auto"/>
        <w:jc w:val="both"/>
        <w:rPr>
          <w:rFonts w:ascii="Arial" w:hAnsi="Arial" w:cs="Arial"/>
          <w:b/>
          <w:sz w:val="25"/>
          <w:szCs w:val="25"/>
          <w:lang w:val="uk-UA"/>
        </w:rPr>
      </w:pPr>
      <w:r>
        <w:rPr>
          <w:rFonts w:ascii="Arial" w:hAnsi="Arial" w:cs="Arial"/>
          <w:b/>
          <w:bCs/>
          <w:iCs/>
          <w:sz w:val="25"/>
          <w:szCs w:val="25"/>
          <w:lang w:val="uk-UA"/>
        </w:rPr>
        <w:t>Трактор Беларус-</w:t>
      </w:r>
      <w:r w:rsidRPr="00797D02">
        <w:rPr>
          <w:rFonts w:ascii="Arial" w:hAnsi="Arial" w:cs="Arial"/>
          <w:b/>
          <w:bCs/>
          <w:iCs/>
          <w:sz w:val="25"/>
          <w:szCs w:val="25"/>
          <w:lang w:val="uk-UA"/>
        </w:rPr>
        <w:t>1221.2</w:t>
      </w:r>
    </w:p>
    <w:p w:rsidR="009F2401" w:rsidRPr="009F2401" w:rsidRDefault="009F2401" w:rsidP="009F2401">
      <w:pPr>
        <w:rPr>
          <w:rFonts w:ascii="Arial" w:hAnsi="Arial" w:cs="Arial"/>
          <w:bCs/>
          <w:iCs/>
          <w:noProof/>
          <w:sz w:val="25"/>
          <w:szCs w:val="25"/>
        </w:rPr>
      </w:pPr>
      <w:bookmarkStart w:id="41" w:name="_Toc407611232"/>
      <w:bookmarkStart w:id="42" w:name="_Toc299951899"/>
      <w:bookmarkStart w:id="43" w:name="_Toc326144159"/>
      <w:r w:rsidRPr="009F2401">
        <w:rPr>
          <w:rFonts w:ascii="Arial" w:hAnsi="Arial" w:cs="Arial"/>
          <w:bCs/>
          <w:iCs/>
          <w:noProof/>
          <w:sz w:val="25"/>
          <w:szCs w:val="25"/>
        </w:rPr>
        <w:t>Трактор предназначен для выполнения различных сельскохозяйственных работ с навесными, полунавесными и прицепными машинами и орудиями, работ на транспорте.</w:t>
      </w:r>
    </w:p>
    <w:p w:rsidR="009F2401" w:rsidRPr="009F2401" w:rsidRDefault="009F2401" w:rsidP="009F2401">
      <w:pPr>
        <w:rPr>
          <w:rFonts w:ascii="Arial" w:hAnsi="Arial" w:cs="Arial"/>
          <w:bCs/>
          <w:iCs/>
          <w:noProof/>
          <w:sz w:val="25"/>
          <w:szCs w:val="25"/>
        </w:rPr>
      </w:pPr>
    </w:p>
    <w:p w:rsidR="009F2401" w:rsidRPr="009F2401" w:rsidRDefault="009F2401" w:rsidP="009F2401">
      <w:pPr>
        <w:rPr>
          <w:rFonts w:ascii="Arial" w:hAnsi="Arial" w:cs="Arial"/>
          <w:bCs/>
          <w:iCs/>
          <w:noProof/>
          <w:sz w:val="25"/>
          <w:szCs w:val="25"/>
        </w:rPr>
      </w:pPr>
      <w:r w:rsidRPr="009F2401">
        <w:rPr>
          <w:rFonts w:ascii="Arial" w:hAnsi="Arial" w:cs="Arial"/>
          <w:bCs/>
          <w:iCs/>
          <w:noProof/>
          <w:sz w:val="25"/>
          <w:szCs w:val="25"/>
        </w:rPr>
        <w:t>Мощность</w:t>
      </w:r>
      <w:r w:rsidRPr="009F2401">
        <w:rPr>
          <w:rFonts w:ascii="Arial" w:hAnsi="Arial" w:cs="Arial"/>
          <w:bCs/>
          <w:iCs/>
          <w:noProof/>
          <w:sz w:val="25"/>
          <w:szCs w:val="25"/>
        </w:rPr>
        <w:tab/>
        <w:t>122,9/90,4 л.с./кВт</w:t>
      </w:r>
    </w:p>
    <w:p w:rsidR="009F2401" w:rsidRPr="009F2401" w:rsidRDefault="009F2401" w:rsidP="009F2401">
      <w:pPr>
        <w:rPr>
          <w:rFonts w:ascii="Arial" w:hAnsi="Arial" w:cs="Arial"/>
          <w:bCs/>
          <w:iCs/>
          <w:noProof/>
          <w:sz w:val="25"/>
          <w:szCs w:val="25"/>
        </w:rPr>
      </w:pPr>
      <w:r w:rsidRPr="009F2401">
        <w:rPr>
          <w:rFonts w:ascii="Arial" w:hAnsi="Arial" w:cs="Arial"/>
          <w:bCs/>
          <w:iCs/>
          <w:noProof/>
          <w:sz w:val="25"/>
          <w:szCs w:val="25"/>
        </w:rPr>
        <w:t>Колесная формула</w:t>
      </w:r>
      <w:r w:rsidRPr="009F2401">
        <w:rPr>
          <w:rFonts w:ascii="Arial" w:hAnsi="Arial" w:cs="Arial"/>
          <w:bCs/>
          <w:iCs/>
          <w:noProof/>
          <w:sz w:val="25"/>
          <w:szCs w:val="25"/>
        </w:rPr>
        <w:tab/>
        <w:t>4К4</w:t>
      </w:r>
    </w:p>
    <w:p w:rsidR="009F2401" w:rsidRPr="009F2401" w:rsidRDefault="009F2401" w:rsidP="009F2401">
      <w:pPr>
        <w:rPr>
          <w:rFonts w:ascii="Arial" w:hAnsi="Arial" w:cs="Arial"/>
          <w:bCs/>
          <w:iCs/>
          <w:noProof/>
          <w:sz w:val="25"/>
          <w:szCs w:val="25"/>
        </w:rPr>
      </w:pPr>
      <w:r w:rsidRPr="009F2401">
        <w:rPr>
          <w:rFonts w:ascii="Arial" w:hAnsi="Arial" w:cs="Arial"/>
          <w:bCs/>
          <w:iCs/>
          <w:noProof/>
          <w:sz w:val="25"/>
          <w:szCs w:val="25"/>
        </w:rPr>
        <w:t>Исполнение кабины</w:t>
      </w:r>
      <w:r w:rsidRPr="009F2401">
        <w:rPr>
          <w:rFonts w:ascii="Arial" w:hAnsi="Arial" w:cs="Arial"/>
          <w:bCs/>
          <w:iCs/>
          <w:noProof/>
          <w:sz w:val="25"/>
          <w:szCs w:val="25"/>
        </w:rPr>
        <w:tab/>
        <w:t>Кабина УК</w:t>
      </w:r>
    </w:p>
    <w:p w:rsidR="009F2401" w:rsidRPr="009F2401" w:rsidRDefault="009F2401" w:rsidP="009F2401">
      <w:pPr>
        <w:rPr>
          <w:rFonts w:ascii="Arial" w:hAnsi="Arial" w:cs="Arial"/>
          <w:bCs/>
          <w:iCs/>
          <w:noProof/>
          <w:sz w:val="25"/>
          <w:szCs w:val="25"/>
        </w:rPr>
      </w:pPr>
      <w:r w:rsidRPr="009F2401">
        <w:rPr>
          <w:rFonts w:ascii="Arial" w:hAnsi="Arial" w:cs="Arial"/>
          <w:bCs/>
          <w:iCs/>
          <w:noProof/>
          <w:sz w:val="25"/>
          <w:szCs w:val="25"/>
        </w:rPr>
        <w:t>Число передач вперед/назад</w:t>
      </w:r>
      <w:r w:rsidRPr="009F2401">
        <w:rPr>
          <w:rFonts w:ascii="Arial" w:hAnsi="Arial" w:cs="Arial"/>
          <w:bCs/>
          <w:iCs/>
          <w:noProof/>
          <w:sz w:val="25"/>
          <w:szCs w:val="25"/>
        </w:rPr>
        <w:tab/>
        <w:t>16/8 (24/12)</w:t>
      </w:r>
    </w:p>
    <w:p w:rsidR="00F81A14" w:rsidRDefault="009F2401" w:rsidP="009F2401">
      <w:pPr>
        <w:rPr>
          <w:rFonts w:ascii="Arial" w:hAnsi="Arial" w:cs="Arial"/>
          <w:bCs/>
          <w:iCs/>
          <w:noProof/>
          <w:sz w:val="25"/>
          <w:szCs w:val="25"/>
        </w:rPr>
      </w:pPr>
      <w:r w:rsidRPr="009F2401">
        <w:rPr>
          <w:rFonts w:ascii="Arial" w:hAnsi="Arial" w:cs="Arial"/>
          <w:bCs/>
          <w:iCs/>
          <w:noProof/>
          <w:sz w:val="25"/>
          <w:szCs w:val="25"/>
        </w:rPr>
        <w:t>Коробка передач</w:t>
      </w:r>
      <w:r w:rsidRPr="009F2401">
        <w:rPr>
          <w:rFonts w:ascii="Arial" w:hAnsi="Arial" w:cs="Arial"/>
          <w:bCs/>
          <w:iCs/>
          <w:noProof/>
          <w:sz w:val="25"/>
          <w:szCs w:val="25"/>
        </w:rPr>
        <w:tab/>
        <w:t>синхронизированная</w:t>
      </w:r>
    </w:p>
    <w:tbl>
      <w:tblPr>
        <w:tblW w:w="9939" w:type="dxa"/>
        <w:tblInd w:w="-8" w:type="dxa"/>
        <w:shd w:val="clear" w:color="auto" w:fill="FFFFFF"/>
        <w:tblCellMar>
          <w:left w:w="0" w:type="dxa"/>
          <w:right w:w="0" w:type="dxa"/>
        </w:tblCellMar>
        <w:tblLook w:val="04A0" w:firstRow="1" w:lastRow="0" w:firstColumn="1" w:lastColumn="0" w:noHBand="0" w:noVBand="1"/>
      </w:tblPr>
      <w:tblGrid>
        <w:gridCol w:w="5395"/>
        <w:gridCol w:w="4544"/>
      </w:tblGrid>
      <w:tr w:rsidR="009F2401" w:rsidRPr="009F2401" w:rsidTr="009F2401">
        <w:trPr>
          <w:gridAfter w:val="1"/>
          <w:wAfter w:w="4544" w:type="dxa"/>
        </w:trPr>
        <w:tc>
          <w:tcPr>
            <w:tcW w:w="5395" w:type="dxa"/>
            <w:shd w:val="clear" w:color="auto" w:fill="FFFFFF"/>
            <w:tcMar>
              <w:top w:w="525" w:type="dxa"/>
              <w:left w:w="0" w:type="dxa"/>
              <w:bottom w:w="150" w:type="dxa"/>
              <w:right w:w="0" w:type="dxa"/>
            </w:tcMar>
            <w:vAlign w:val="center"/>
            <w:hideMark/>
          </w:tcPr>
          <w:p w:rsidR="009F2401" w:rsidRPr="009F2401" w:rsidRDefault="009F2401" w:rsidP="009F2401">
            <w:pPr>
              <w:rPr>
                <w:rFonts w:ascii="Arial" w:hAnsi="Arial" w:cs="Arial"/>
                <w:b/>
                <w:bCs/>
                <w:iCs/>
                <w:noProof/>
                <w:sz w:val="22"/>
                <w:szCs w:val="25"/>
              </w:rPr>
            </w:pPr>
            <w:r w:rsidRPr="009F2401">
              <w:rPr>
                <w:rFonts w:ascii="Arial" w:hAnsi="Arial" w:cs="Arial"/>
                <w:b/>
                <w:bCs/>
                <w:iCs/>
                <w:noProof/>
                <w:sz w:val="22"/>
                <w:szCs w:val="25"/>
              </w:rPr>
              <w:t>Двигатель</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Тип</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6-ти цилиндровый, с турбонаддувом</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Мощность, л.с./кВт</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122,9/90,4</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Марка</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Д-260.2/Д-260.2С</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Экологический стандарт</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Stage 0/Stage I</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Удельный расход топлива, г/(кВт·ч)</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226,0 ± 7,0/235,0 ± 7,0</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Максимальный крутящий момент, Н·м</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500/446</w:t>
            </w:r>
          </w:p>
        </w:tc>
      </w:tr>
      <w:tr w:rsidR="009F2401" w:rsidRPr="009F2401" w:rsidTr="009F2401">
        <w:tc>
          <w:tcPr>
            <w:tcW w:w="5395" w:type="dxa"/>
            <w:shd w:val="clear" w:color="auto" w:fill="FFFFFF"/>
            <w:tcMar>
              <w:top w:w="525" w:type="dxa"/>
              <w:left w:w="0" w:type="dxa"/>
              <w:bottom w:w="150" w:type="dxa"/>
              <w:right w:w="0" w:type="dxa"/>
            </w:tcMar>
            <w:vAlign w:val="center"/>
            <w:hideMark/>
          </w:tcPr>
          <w:p w:rsidR="009F2401" w:rsidRPr="009F2401" w:rsidRDefault="009F2401" w:rsidP="009F2401">
            <w:pPr>
              <w:rPr>
                <w:rFonts w:ascii="Arial" w:hAnsi="Arial" w:cs="Arial"/>
                <w:b/>
                <w:bCs/>
                <w:iCs/>
                <w:noProof/>
                <w:sz w:val="22"/>
                <w:szCs w:val="25"/>
              </w:rPr>
            </w:pPr>
            <w:r w:rsidRPr="009F2401">
              <w:rPr>
                <w:rFonts w:ascii="Arial" w:hAnsi="Arial" w:cs="Arial"/>
                <w:b/>
                <w:bCs/>
                <w:iCs/>
                <w:noProof/>
                <w:sz w:val="22"/>
                <w:szCs w:val="25"/>
              </w:rPr>
              <w:t>Трансмиссия</w:t>
            </w:r>
          </w:p>
        </w:tc>
        <w:tc>
          <w:tcPr>
            <w:tcW w:w="4544" w:type="dxa"/>
            <w:shd w:val="clear" w:color="auto" w:fill="FFFFFF"/>
            <w:vAlign w:val="center"/>
            <w:hideMark/>
          </w:tcPr>
          <w:p w:rsidR="009F2401" w:rsidRPr="009F2401" w:rsidRDefault="009F2401" w:rsidP="009F2401">
            <w:pPr>
              <w:rPr>
                <w:rFonts w:ascii="Arial" w:hAnsi="Arial" w:cs="Arial"/>
                <w:bCs/>
                <w:iCs/>
                <w:noProof/>
                <w:sz w:val="22"/>
                <w:szCs w:val="25"/>
              </w:rPr>
            </w:pP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Коробка передач</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синхронизированная</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Муфта сцепления</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фрикционная двухдисковая постоянно-замкнутого типа</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Число передач вперед/назад</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16/8 (24/12)</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Задний ВОМ, мин</w:t>
            </w:r>
            <w:r w:rsidRPr="009F2401">
              <w:rPr>
                <w:rFonts w:ascii="Arial" w:hAnsi="Arial" w:cs="Arial"/>
                <w:bCs/>
                <w:iCs/>
                <w:noProof/>
                <w:sz w:val="22"/>
                <w:szCs w:val="25"/>
                <w:vertAlign w:val="superscript"/>
              </w:rPr>
              <w:t>-1</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540/1000</w:t>
            </w:r>
          </w:p>
        </w:tc>
      </w:tr>
      <w:tr w:rsidR="009F2401" w:rsidRPr="009F2401" w:rsidTr="009F2401">
        <w:tc>
          <w:tcPr>
            <w:tcW w:w="5395" w:type="dxa"/>
            <w:shd w:val="clear" w:color="auto" w:fill="FFFFFF"/>
            <w:tcMar>
              <w:top w:w="525" w:type="dxa"/>
              <w:left w:w="0" w:type="dxa"/>
              <w:bottom w:w="150" w:type="dxa"/>
              <w:right w:w="0" w:type="dxa"/>
            </w:tcMar>
            <w:vAlign w:val="center"/>
            <w:hideMark/>
          </w:tcPr>
          <w:p w:rsidR="009F2401" w:rsidRPr="009F2401" w:rsidRDefault="009F2401" w:rsidP="009F2401">
            <w:pPr>
              <w:rPr>
                <w:rFonts w:ascii="Arial" w:hAnsi="Arial" w:cs="Arial"/>
                <w:b/>
                <w:bCs/>
                <w:iCs/>
                <w:noProof/>
                <w:sz w:val="22"/>
                <w:szCs w:val="25"/>
              </w:rPr>
            </w:pPr>
            <w:r w:rsidRPr="009F2401">
              <w:rPr>
                <w:rFonts w:ascii="Arial" w:hAnsi="Arial" w:cs="Arial"/>
                <w:b/>
                <w:bCs/>
                <w:iCs/>
                <w:noProof/>
                <w:sz w:val="22"/>
                <w:szCs w:val="25"/>
              </w:rPr>
              <w:t>Гидросистема</w:t>
            </w:r>
          </w:p>
        </w:tc>
        <w:tc>
          <w:tcPr>
            <w:tcW w:w="4544" w:type="dxa"/>
            <w:shd w:val="clear" w:color="auto" w:fill="FFFFFF"/>
            <w:vAlign w:val="center"/>
            <w:hideMark/>
          </w:tcPr>
          <w:p w:rsidR="009F2401" w:rsidRPr="009F2401" w:rsidRDefault="009F2401" w:rsidP="009F2401">
            <w:pPr>
              <w:rPr>
                <w:rFonts w:ascii="Arial" w:hAnsi="Arial" w:cs="Arial"/>
                <w:bCs/>
                <w:iCs/>
                <w:noProof/>
                <w:sz w:val="22"/>
                <w:szCs w:val="25"/>
              </w:rPr>
            </w:pP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Грузоподъемность заднего навесного устройства на оси подвеса, кг, не менее</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4300</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Максимальное давление, Мпа</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20</w:t>
            </w:r>
            <w:r w:rsidRPr="009F2401">
              <w:rPr>
                <w:rFonts w:ascii="Arial" w:hAnsi="Arial" w:cs="Arial"/>
                <w:bCs/>
                <w:iCs/>
                <w:noProof/>
                <w:sz w:val="22"/>
                <w:szCs w:val="25"/>
                <w:vertAlign w:val="subscript"/>
              </w:rPr>
              <w:t>-2</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Объемная подача насоса при номинальной частоте вращения коленчатого вала дизеля, л/мин, не менее</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51</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Емкость бака гидросистемы, л</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28,5 ± 0,5</w:t>
            </w:r>
          </w:p>
        </w:tc>
      </w:tr>
      <w:tr w:rsidR="009F2401" w:rsidRPr="009F2401" w:rsidTr="009F2401">
        <w:tc>
          <w:tcPr>
            <w:tcW w:w="5395" w:type="dxa"/>
            <w:shd w:val="clear" w:color="auto" w:fill="FFFFFF"/>
            <w:tcMar>
              <w:top w:w="525" w:type="dxa"/>
              <w:left w:w="0" w:type="dxa"/>
              <w:bottom w:w="150" w:type="dxa"/>
              <w:right w:w="0" w:type="dxa"/>
            </w:tcMar>
            <w:vAlign w:val="center"/>
            <w:hideMark/>
          </w:tcPr>
          <w:p w:rsidR="009F2401" w:rsidRDefault="009F2401" w:rsidP="009F2401">
            <w:pPr>
              <w:rPr>
                <w:rFonts w:ascii="Arial" w:hAnsi="Arial" w:cs="Arial"/>
                <w:b/>
                <w:bCs/>
                <w:iCs/>
                <w:noProof/>
                <w:sz w:val="22"/>
                <w:szCs w:val="25"/>
              </w:rPr>
            </w:pPr>
          </w:p>
          <w:p w:rsidR="009F2401" w:rsidRPr="009F2401" w:rsidRDefault="009F2401" w:rsidP="009F2401">
            <w:pPr>
              <w:rPr>
                <w:rFonts w:ascii="Arial" w:hAnsi="Arial" w:cs="Arial"/>
                <w:b/>
                <w:bCs/>
                <w:iCs/>
                <w:noProof/>
                <w:sz w:val="22"/>
                <w:szCs w:val="25"/>
              </w:rPr>
            </w:pPr>
            <w:r w:rsidRPr="009F2401">
              <w:rPr>
                <w:rFonts w:ascii="Arial" w:hAnsi="Arial" w:cs="Arial"/>
                <w:b/>
                <w:bCs/>
                <w:iCs/>
                <w:noProof/>
                <w:sz w:val="22"/>
                <w:szCs w:val="25"/>
              </w:rPr>
              <w:lastRenderedPageBreak/>
              <w:t>Ходовая система</w:t>
            </w:r>
          </w:p>
        </w:tc>
        <w:tc>
          <w:tcPr>
            <w:tcW w:w="4544" w:type="dxa"/>
            <w:shd w:val="clear" w:color="auto" w:fill="FFFFFF"/>
            <w:vAlign w:val="center"/>
            <w:hideMark/>
          </w:tcPr>
          <w:p w:rsidR="009F2401" w:rsidRPr="009F2401" w:rsidRDefault="009F2401" w:rsidP="009F2401">
            <w:pPr>
              <w:rPr>
                <w:rFonts w:ascii="Arial" w:hAnsi="Arial" w:cs="Arial"/>
                <w:bCs/>
                <w:iCs/>
                <w:noProof/>
                <w:sz w:val="22"/>
                <w:szCs w:val="25"/>
              </w:rPr>
            </w:pP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lastRenderedPageBreak/>
              <w:t>Тип</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колесная</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Колесная формула</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4К4</w:t>
            </w:r>
          </w:p>
        </w:tc>
      </w:tr>
      <w:tr w:rsidR="009F2401" w:rsidRPr="009F2401" w:rsidTr="009F2401">
        <w:tc>
          <w:tcPr>
            <w:tcW w:w="5395" w:type="dxa"/>
            <w:shd w:val="clear" w:color="auto" w:fill="FFFFFF"/>
            <w:tcMar>
              <w:top w:w="525" w:type="dxa"/>
              <w:left w:w="0" w:type="dxa"/>
              <w:bottom w:w="150" w:type="dxa"/>
              <w:right w:w="0" w:type="dxa"/>
            </w:tcMar>
            <w:vAlign w:val="center"/>
            <w:hideMark/>
          </w:tcPr>
          <w:p w:rsidR="009F2401" w:rsidRPr="009F2401" w:rsidRDefault="009F2401" w:rsidP="009F2401">
            <w:pPr>
              <w:rPr>
                <w:rFonts w:ascii="Arial" w:hAnsi="Arial" w:cs="Arial"/>
                <w:b/>
                <w:bCs/>
                <w:iCs/>
                <w:noProof/>
                <w:sz w:val="22"/>
                <w:szCs w:val="25"/>
              </w:rPr>
            </w:pPr>
            <w:r w:rsidRPr="009F2401">
              <w:rPr>
                <w:rFonts w:ascii="Arial" w:hAnsi="Arial" w:cs="Arial"/>
                <w:b/>
                <w:bCs/>
                <w:iCs/>
                <w:noProof/>
                <w:sz w:val="22"/>
                <w:szCs w:val="25"/>
              </w:rPr>
              <w:t>Шины</w:t>
            </w:r>
          </w:p>
        </w:tc>
        <w:tc>
          <w:tcPr>
            <w:tcW w:w="4544" w:type="dxa"/>
            <w:shd w:val="clear" w:color="auto" w:fill="FFFFFF"/>
            <w:vAlign w:val="center"/>
            <w:hideMark/>
          </w:tcPr>
          <w:p w:rsidR="009F2401" w:rsidRPr="009F2401" w:rsidRDefault="009F2401" w:rsidP="009F2401">
            <w:pPr>
              <w:rPr>
                <w:rFonts w:ascii="Arial" w:hAnsi="Arial" w:cs="Arial"/>
                <w:bCs/>
                <w:iCs/>
                <w:noProof/>
                <w:sz w:val="22"/>
                <w:szCs w:val="25"/>
              </w:rPr>
            </w:pP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передние</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420/70R24</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задние</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16.9R38;18,4R38</w:t>
            </w:r>
          </w:p>
        </w:tc>
      </w:tr>
      <w:tr w:rsidR="009F2401" w:rsidRPr="009F2401" w:rsidTr="009F2401">
        <w:tc>
          <w:tcPr>
            <w:tcW w:w="5395" w:type="dxa"/>
            <w:shd w:val="clear" w:color="auto" w:fill="FFFFFF"/>
            <w:tcMar>
              <w:top w:w="525" w:type="dxa"/>
              <w:left w:w="0" w:type="dxa"/>
              <w:bottom w:w="150" w:type="dxa"/>
              <w:right w:w="0" w:type="dxa"/>
            </w:tcMar>
            <w:vAlign w:val="center"/>
            <w:hideMark/>
          </w:tcPr>
          <w:p w:rsidR="009F2401" w:rsidRPr="009F2401" w:rsidRDefault="009F2401" w:rsidP="009F2401">
            <w:pPr>
              <w:rPr>
                <w:rFonts w:ascii="Arial" w:hAnsi="Arial" w:cs="Arial"/>
                <w:b/>
                <w:bCs/>
                <w:iCs/>
                <w:noProof/>
                <w:sz w:val="22"/>
                <w:szCs w:val="25"/>
              </w:rPr>
            </w:pPr>
            <w:r w:rsidRPr="009F2401">
              <w:rPr>
                <w:rFonts w:ascii="Arial" w:hAnsi="Arial" w:cs="Arial"/>
                <w:b/>
                <w:bCs/>
                <w:iCs/>
                <w:noProof/>
                <w:sz w:val="22"/>
                <w:szCs w:val="25"/>
              </w:rPr>
              <w:t>Прочие характеристики</w:t>
            </w:r>
          </w:p>
        </w:tc>
        <w:tc>
          <w:tcPr>
            <w:tcW w:w="4544" w:type="dxa"/>
            <w:shd w:val="clear" w:color="auto" w:fill="FFFFFF"/>
            <w:vAlign w:val="center"/>
            <w:hideMark/>
          </w:tcPr>
          <w:p w:rsidR="009F2401" w:rsidRPr="009F2401" w:rsidRDefault="009F2401" w:rsidP="009F2401">
            <w:pPr>
              <w:rPr>
                <w:rFonts w:ascii="Arial" w:hAnsi="Arial" w:cs="Arial"/>
                <w:bCs/>
                <w:iCs/>
                <w:noProof/>
                <w:sz w:val="22"/>
                <w:szCs w:val="25"/>
              </w:rPr>
            </w:pP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Тормоза/тормоза прицепа</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Сухие (мокрые) трехдисковые/пневматические, сблокированные с управлением тормозами трактора</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Масса максимально допустимая, кг</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8000</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ПНУ\ПВОМ</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Климатическое исполнение</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У1</w:t>
            </w:r>
          </w:p>
        </w:tc>
      </w:tr>
      <w:tr w:rsidR="009F2401" w:rsidRPr="009F2401" w:rsidTr="009F2401">
        <w:tc>
          <w:tcPr>
            <w:tcW w:w="5395" w:type="dxa"/>
            <w:tcBorders>
              <w:bottom w:val="dotted" w:sz="6" w:space="0" w:color="BDBDBD"/>
            </w:tcBorders>
            <w:shd w:val="clear" w:color="auto" w:fill="FFFFFF"/>
            <w:tcMar>
              <w:top w:w="90" w:type="dxa"/>
              <w:left w:w="150" w:type="dxa"/>
              <w:bottom w:w="90" w:type="dxa"/>
              <w:right w:w="15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Минимальная и максимальная скорость вперед/назад, км/ч</w:t>
            </w:r>
          </w:p>
        </w:tc>
        <w:tc>
          <w:tcPr>
            <w:tcW w:w="4544" w:type="dxa"/>
            <w:tcBorders>
              <w:bottom w:val="dotted" w:sz="6" w:space="0" w:color="BDBDBD"/>
            </w:tcBorders>
            <w:shd w:val="clear" w:color="auto" w:fill="FFFFFF"/>
            <w:tcMar>
              <w:top w:w="90" w:type="dxa"/>
              <w:left w:w="0" w:type="dxa"/>
              <w:bottom w:w="90" w:type="dxa"/>
              <w:right w:w="0" w:type="dxa"/>
            </w:tcMar>
            <w:vAlign w:val="center"/>
            <w:hideMark/>
          </w:tcPr>
          <w:p w:rsidR="009F2401" w:rsidRPr="009F2401" w:rsidRDefault="009F2401" w:rsidP="009F2401">
            <w:pPr>
              <w:rPr>
                <w:rFonts w:ascii="Arial" w:hAnsi="Arial" w:cs="Arial"/>
                <w:bCs/>
                <w:iCs/>
                <w:noProof/>
                <w:sz w:val="22"/>
                <w:szCs w:val="25"/>
              </w:rPr>
            </w:pPr>
            <w:r w:rsidRPr="009F2401">
              <w:rPr>
                <w:rFonts w:ascii="Arial" w:hAnsi="Arial" w:cs="Arial"/>
                <w:bCs/>
                <w:iCs/>
                <w:noProof/>
                <w:sz w:val="22"/>
                <w:szCs w:val="25"/>
              </w:rPr>
              <w:t>Min 1,54/2,75; Max 35,0/16,4</w:t>
            </w:r>
          </w:p>
        </w:tc>
      </w:tr>
    </w:tbl>
    <w:p w:rsidR="009F2401" w:rsidRDefault="009F2401" w:rsidP="009F2401">
      <w:pPr>
        <w:rPr>
          <w:rFonts w:ascii="Arial" w:hAnsi="Arial" w:cs="Arial"/>
          <w:b/>
          <w:bCs/>
          <w:iCs/>
          <w:sz w:val="25"/>
          <w:szCs w:val="25"/>
          <w:lang w:val="uk-UA"/>
        </w:rPr>
      </w:pPr>
    </w:p>
    <w:p w:rsidR="009F2401" w:rsidRPr="009F2401" w:rsidRDefault="009F2401" w:rsidP="009F2401">
      <w:pPr>
        <w:rPr>
          <w:rFonts w:ascii="Arial" w:hAnsi="Arial" w:cs="Arial"/>
          <w:bCs/>
          <w:iCs/>
          <w:noProof/>
          <w:sz w:val="25"/>
          <w:szCs w:val="25"/>
          <w:lang w:val="uk-UA"/>
        </w:rPr>
      </w:pPr>
      <w:r w:rsidRPr="002C4719">
        <w:rPr>
          <w:rFonts w:ascii="Arial" w:hAnsi="Arial" w:cs="Arial"/>
          <w:b/>
          <w:bCs/>
          <w:iCs/>
          <w:sz w:val="25"/>
          <w:szCs w:val="25"/>
          <w:lang w:val="uk-UA"/>
        </w:rPr>
        <w:t>Сільськогосподарська зрошувальна машина IRRIMEC MASTER MF3MP135TG380</w:t>
      </w:r>
    </w:p>
    <w:p w:rsidR="009F2401" w:rsidRP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 xml:space="preserve">Компания «IRRIMEC» работает на европейском рынке с 1974 года и специализируется на производстве и продаже современной техники для орошения. </w:t>
      </w:r>
    </w:p>
    <w:p w:rsidR="009F2401" w:rsidRPr="009F2401" w:rsidRDefault="009F2401" w:rsidP="009F2401">
      <w:pPr>
        <w:rPr>
          <w:rFonts w:ascii="Arial" w:hAnsi="Arial" w:cs="Arial"/>
          <w:bCs/>
          <w:iCs/>
          <w:noProof/>
          <w:sz w:val="25"/>
          <w:szCs w:val="25"/>
        </w:rPr>
      </w:pPr>
    </w:p>
    <w:p w:rsid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Изменяя дизайн и улучшая качество своей продукции, «IRRIMEC» надежно закрепляет свое положение на международном рынке и предоставляет клиентам современную, модернизированную технику. Все новые проекты и идеи, которые внедряет компания, являются следствием тесного сотрудничества с дилерами и фермерами всего мира. Производство компании оснащено современным оборудованием, что позволяет гарантировать высокое качество продукции и обеспечивать надежный послепродажный сервис. В настоящее время техника для орошения «IRRIMEC» представлена машинами для полива барабанного типа, фронтальными оросительными системами, мотопомпами, насосами для подачи удобрений, алюминиевыми трубами и системами для подачи воды.</w:t>
      </w:r>
    </w:p>
    <w:p w:rsidR="009F2401" w:rsidRDefault="009F2401" w:rsidP="009F2401">
      <w:pPr>
        <w:jc w:val="both"/>
        <w:rPr>
          <w:rFonts w:ascii="Arial" w:hAnsi="Arial" w:cs="Arial"/>
          <w:bCs/>
          <w:iCs/>
          <w:noProof/>
          <w:sz w:val="25"/>
          <w:szCs w:val="25"/>
        </w:rPr>
      </w:pPr>
    </w:p>
    <w:p w:rsidR="009F2401" w:rsidRDefault="009F2401" w:rsidP="009F2401">
      <w:pPr>
        <w:jc w:val="both"/>
        <w:rPr>
          <w:rFonts w:ascii="Arial" w:hAnsi="Arial" w:cs="Arial"/>
          <w:b/>
          <w:bCs/>
          <w:iCs/>
          <w:noProof/>
          <w:sz w:val="25"/>
          <w:szCs w:val="25"/>
        </w:rPr>
      </w:pPr>
      <w:r w:rsidRPr="009F2401">
        <w:rPr>
          <w:rFonts w:ascii="Arial" w:hAnsi="Arial" w:cs="Arial"/>
          <w:b/>
          <w:bCs/>
          <w:iCs/>
          <w:noProof/>
          <w:sz w:val="25"/>
          <w:szCs w:val="25"/>
        </w:rPr>
        <w:t>Механизация «Торpress»</w:t>
      </w:r>
    </w:p>
    <w:p w:rsidR="009F2401" w:rsidRDefault="009F2401" w:rsidP="009F2401">
      <w:pPr>
        <w:jc w:val="both"/>
        <w:rPr>
          <w:rFonts w:ascii="Arial" w:hAnsi="Arial" w:cs="Arial"/>
          <w:b/>
          <w:bCs/>
          <w:iCs/>
          <w:noProof/>
          <w:sz w:val="25"/>
          <w:szCs w:val="25"/>
        </w:rPr>
      </w:pPr>
      <w:r w:rsidRPr="009F2401">
        <w:rPr>
          <w:rFonts w:ascii="Arial" w:hAnsi="Arial" w:cs="Arial"/>
          <w:bCs/>
          <w:iCs/>
          <w:noProof/>
          <w:sz w:val="25"/>
          <w:szCs w:val="25"/>
        </w:rPr>
        <w:t xml:space="preserve">Специально разработанная компанией «IRRIMEC» система сматывания проста и экономна. Она позволяет повысить производительность за счет того, что машина работает при низком давлении и тем самым уменьшает износ </w:t>
      </w:r>
      <w:r w:rsidRPr="009F2401">
        <w:rPr>
          <w:rFonts w:ascii="Arial" w:hAnsi="Arial" w:cs="Arial"/>
          <w:bCs/>
          <w:iCs/>
          <w:noProof/>
          <w:sz w:val="25"/>
          <w:szCs w:val="25"/>
        </w:rPr>
        <w:lastRenderedPageBreak/>
        <w:t>системы. Система распределения воды одинакова для всех моделей, легка в обращении, сконструирована из отдельных частей. Это облегчает сборку, разборку и ремонт, уменьшает стоимость обслуживания.</w:t>
      </w:r>
      <w:r w:rsidRPr="009F2401">
        <w:rPr>
          <w:rFonts w:ascii="Arial" w:hAnsi="Arial" w:cs="Arial"/>
          <w:bCs/>
          <w:iCs/>
          <w:noProof/>
          <w:sz w:val="25"/>
          <w:szCs w:val="25"/>
        </w:rPr>
        <w:br/>
      </w:r>
      <w:r w:rsidRPr="009F2401">
        <w:rPr>
          <w:rFonts w:ascii="Arial" w:hAnsi="Arial" w:cs="Arial"/>
          <w:bCs/>
          <w:iCs/>
          <w:noProof/>
          <w:sz w:val="25"/>
          <w:szCs w:val="25"/>
        </w:rPr>
        <w:br/>
      </w:r>
      <w:r w:rsidRPr="009F2401">
        <w:rPr>
          <w:rFonts w:ascii="Arial" w:hAnsi="Arial" w:cs="Arial"/>
          <w:b/>
          <w:bCs/>
          <w:iCs/>
          <w:noProof/>
          <w:sz w:val="25"/>
          <w:szCs w:val="25"/>
        </w:rPr>
        <w:t>Турбинный привод</w:t>
      </w:r>
    </w:p>
    <w:p w:rsidR="009F2401" w:rsidRDefault="009F2401" w:rsidP="009F2401">
      <w:pPr>
        <w:jc w:val="both"/>
        <w:rPr>
          <w:rFonts w:ascii="Arial" w:hAnsi="Arial" w:cs="Arial"/>
          <w:b/>
          <w:bCs/>
          <w:iCs/>
          <w:noProof/>
          <w:sz w:val="25"/>
          <w:szCs w:val="25"/>
        </w:rPr>
      </w:pPr>
      <w:r w:rsidRPr="009F2401">
        <w:rPr>
          <w:rFonts w:ascii="Arial" w:hAnsi="Arial" w:cs="Arial"/>
          <w:bCs/>
          <w:iCs/>
          <w:noProof/>
          <w:sz w:val="25"/>
          <w:szCs w:val="25"/>
        </w:rPr>
        <w:t>Технология экономного полива. Широкий спектр потоков - от 3 до 130 м³/час -доступен благодаря трем алюминиевым турбинам. Цельнолитой корпус алюминиевой турбины состоит из прямой квадратной трубы, через которую проходит основной поток воды, и импеллера с низкими фрикционными потерями. Байпас помогает достичь точного контроля скорости сматывания, используя при этом давление, необходимое для работы дождевальной установки. Система компенсации скорости позволяет поддерживать скорость сматывания дождевальной установки в стабильном режиме благодаря использованию турбинного клапана. Импеллеры производятся из специального синтетического материала и бывают различной высоты, со специальным профилем. Это обеспечивает высокую точность вращения с широким спектром потоков. Турбины могут работать на загрязненной воде с большим процентным содержанием твердых элементов.</w:t>
      </w:r>
      <w:r w:rsidRPr="009F2401">
        <w:rPr>
          <w:rFonts w:ascii="Arial" w:hAnsi="Arial" w:cs="Arial"/>
          <w:bCs/>
          <w:iCs/>
          <w:noProof/>
          <w:sz w:val="25"/>
          <w:szCs w:val="25"/>
        </w:rPr>
        <w:br/>
      </w:r>
      <w:r w:rsidRPr="009F2401">
        <w:rPr>
          <w:rFonts w:ascii="Arial" w:hAnsi="Arial" w:cs="Arial"/>
          <w:bCs/>
          <w:iCs/>
          <w:noProof/>
          <w:sz w:val="25"/>
          <w:szCs w:val="25"/>
        </w:rPr>
        <w:br/>
      </w:r>
      <w:r w:rsidRPr="009F2401">
        <w:rPr>
          <w:rFonts w:ascii="Arial" w:hAnsi="Arial" w:cs="Arial"/>
          <w:b/>
          <w:bCs/>
          <w:iCs/>
          <w:noProof/>
          <w:sz w:val="25"/>
          <w:szCs w:val="25"/>
        </w:rPr>
        <w:t>Комплект с двигателем</w:t>
      </w:r>
    </w:p>
    <w:p w:rsidR="009F2401" w:rsidRDefault="009F2401" w:rsidP="009F2401">
      <w:pPr>
        <w:jc w:val="both"/>
        <w:rPr>
          <w:rFonts w:ascii="Arial" w:hAnsi="Arial" w:cs="Arial"/>
          <w:b/>
          <w:bCs/>
          <w:iCs/>
          <w:noProof/>
          <w:sz w:val="25"/>
          <w:szCs w:val="25"/>
        </w:rPr>
      </w:pPr>
      <w:r w:rsidRPr="009F2401">
        <w:rPr>
          <w:rFonts w:ascii="Arial" w:hAnsi="Arial" w:cs="Arial"/>
          <w:bCs/>
          <w:iCs/>
          <w:noProof/>
          <w:sz w:val="25"/>
          <w:szCs w:val="25"/>
        </w:rPr>
        <w:t>Дизельный или маломощный бензиновый двигатель устанавливается на все модели. Особенно это подходит для работы с загрязненной водой. При использовании этих двигателей достигается скорость сматывания от 10 до 200 м/час. Это качественная продукция, способная конкурировать с сельхозтехникой других производителей.</w:t>
      </w:r>
      <w:r w:rsidRPr="009F2401">
        <w:rPr>
          <w:rFonts w:ascii="Arial" w:hAnsi="Arial" w:cs="Arial"/>
          <w:bCs/>
          <w:iCs/>
          <w:noProof/>
          <w:sz w:val="25"/>
          <w:szCs w:val="25"/>
        </w:rPr>
        <w:br/>
      </w:r>
      <w:r w:rsidRPr="009F2401">
        <w:rPr>
          <w:rFonts w:ascii="Arial" w:hAnsi="Arial" w:cs="Arial"/>
          <w:bCs/>
          <w:iCs/>
          <w:noProof/>
          <w:sz w:val="25"/>
          <w:szCs w:val="25"/>
        </w:rPr>
        <w:br/>
      </w:r>
      <w:r w:rsidRPr="009F2401">
        <w:rPr>
          <w:rFonts w:ascii="Arial" w:hAnsi="Arial" w:cs="Arial"/>
          <w:b/>
          <w:bCs/>
          <w:iCs/>
          <w:noProof/>
          <w:sz w:val="25"/>
          <w:szCs w:val="25"/>
        </w:rPr>
        <w:t>Комплект с электромотором</w:t>
      </w:r>
    </w:p>
    <w:p w:rsid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Если возле поливной машины есть источник электрической энергии, тогда возможна установка асинхронного мотора, контролируемого инвертером.</w:t>
      </w:r>
      <w:r w:rsidRPr="009F2401">
        <w:rPr>
          <w:rFonts w:ascii="Arial" w:hAnsi="Arial" w:cs="Arial"/>
          <w:bCs/>
          <w:iCs/>
          <w:noProof/>
          <w:sz w:val="25"/>
          <w:szCs w:val="25"/>
        </w:rPr>
        <w:br/>
        <w:t>Компания «IRRIMEC» нацелена на решение разнообразных проблем путем представления широкого спектра оросительных машин, сконструированных на основе потребностей конечных пользователей. Техника для орошения оригинальна и современна, представлена отдельными базовыми модельными рядами.</w:t>
      </w:r>
      <w:r w:rsidRPr="009F2401">
        <w:rPr>
          <w:rFonts w:ascii="Arial" w:hAnsi="Arial" w:cs="Arial"/>
          <w:bCs/>
          <w:iCs/>
          <w:noProof/>
          <w:sz w:val="25"/>
          <w:szCs w:val="25"/>
        </w:rPr>
        <w:br/>
        <w:t>Экономичные машины с большой производительностью</w:t>
      </w:r>
      <w:r w:rsidRPr="009F2401">
        <w:rPr>
          <w:rFonts w:ascii="Arial" w:hAnsi="Arial" w:cs="Arial"/>
          <w:bCs/>
          <w:iCs/>
          <w:noProof/>
          <w:sz w:val="25"/>
          <w:szCs w:val="25"/>
        </w:rPr>
        <w:br/>
      </w:r>
      <w:r w:rsidRPr="009F2401">
        <w:rPr>
          <w:rFonts w:ascii="Arial" w:hAnsi="Arial" w:cs="Arial"/>
          <w:bCs/>
          <w:iCs/>
          <w:noProof/>
          <w:sz w:val="25"/>
          <w:szCs w:val="25"/>
        </w:rPr>
        <w:br/>
        <w:t>Экономичные и многофункциональные модели отлично подходят для профессионального полива на маленьких и площадях среднего размера.</w:t>
      </w:r>
      <w:r w:rsidRPr="009F2401">
        <w:rPr>
          <w:rFonts w:ascii="Arial" w:hAnsi="Arial" w:cs="Arial"/>
          <w:bCs/>
          <w:iCs/>
          <w:noProof/>
          <w:sz w:val="25"/>
          <w:szCs w:val="25"/>
        </w:rPr>
        <w:br/>
      </w:r>
      <w:r w:rsidRPr="009F2401">
        <w:rPr>
          <w:rFonts w:ascii="Arial" w:hAnsi="Arial" w:cs="Arial"/>
          <w:bCs/>
          <w:iCs/>
          <w:noProof/>
          <w:sz w:val="25"/>
          <w:szCs w:val="25"/>
        </w:rPr>
        <w:br/>
        <w:t>- Вращающийся барабан.</w:t>
      </w:r>
    </w:p>
    <w:p w:rsid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 Турбинный привод - две турбины 3/20 или 10/50 м³/час.</w:t>
      </w:r>
      <w:r w:rsidRPr="009F2401">
        <w:rPr>
          <w:rFonts w:ascii="Arial" w:hAnsi="Arial" w:cs="Arial"/>
          <w:bCs/>
          <w:iCs/>
          <w:noProof/>
          <w:sz w:val="25"/>
          <w:szCs w:val="25"/>
        </w:rPr>
        <w:br/>
        <w:t>- Автоматическая система сматывания полиэтиленовой (ПЭ) трубы с постоянной скоростью.</w:t>
      </w:r>
      <w:r w:rsidRPr="009F2401">
        <w:rPr>
          <w:rFonts w:ascii="Arial" w:hAnsi="Arial" w:cs="Arial"/>
          <w:bCs/>
          <w:iCs/>
          <w:noProof/>
          <w:sz w:val="25"/>
          <w:szCs w:val="25"/>
        </w:rPr>
        <w:br/>
        <w:t>- Вал отбора мощности трактора для быстрого сматывания ПЭ трубы без воды.</w:t>
      </w:r>
      <w:r w:rsidRPr="009F2401">
        <w:rPr>
          <w:rFonts w:ascii="Arial" w:hAnsi="Arial" w:cs="Arial"/>
          <w:bCs/>
          <w:iCs/>
          <w:noProof/>
          <w:sz w:val="25"/>
          <w:szCs w:val="25"/>
        </w:rPr>
        <w:br/>
        <w:t>- Безопасная система отключения для прекращения сматывания в конце намотки; также используется, если ПЭ труба сматывается неровно.</w:t>
      </w:r>
      <w:r w:rsidRPr="009F2401">
        <w:rPr>
          <w:rFonts w:ascii="Arial" w:hAnsi="Arial" w:cs="Arial"/>
          <w:bCs/>
          <w:iCs/>
          <w:noProof/>
          <w:sz w:val="25"/>
          <w:szCs w:val="25"/>
        </w:rPr>
        <w:br/>
        <w:t>- Стандартная поднимающая система на машинах типа «Экорейн» и дополнительная на моделях «Минирейн».</w:t>
      </w:r>
    </w:p>
    <w:p w:rsidR="009F2401" w:rsidRDefault="009F2401" w:rsidP="009F2401">
      <w:pPr>
        <w:jc w:val="both"/>
        <w:rPr>
          <w:rFonts w:ascii="Arial" w:hAnsi="Arial" w:cs="Arial"/>
          <w:bCs/>
          <w:iCs/>
          <w:noProof/>
          <w:sz w:val="25"/>
          <w:szCs w:val="25"/>
        </w:rPr>
      </w:pPr>
      <w:r w:rsidRPr="009F2401">
        <w:rPr>
          <w:rFonts w:ascii="Arial" w:hAnsi="Arial" w:cs="Arial"/>
          <w:bCs/>
          <w:iCs/>
          <w:noProof/>
          <w:sz w:val="25"/>
          <w:szCs w:val="25"/>
        </w:rPr>
        <w:br/>
        <w:t>- Трехколесная тележка.</w:t>
      </w:r>
    </w:p>
    <w:p w:rsidR="009F2401" w:rsidRDefault="009F2401" w:rsidP="009F2401">
      <w:pPr>
        <w:jc w:val="both"/>
        <w:rPr>
          <w:rFonts w:ascii="Arial" w:hAnsi="Arial" w:cs="Arial"/>
          <w:bCs/>
          <w:iCs/>
          <w:noProof/>
          <w:sz w:val="25"/>
          <w:szCs w:val="25"/>
        </w:rPr>
      </w:pPr>
      <w:r w:rsidRPr="009F2401">
        <w:rPr>
          <w:rFonts w:ascii="Arial" w:hAnsi="Arial" w:cs="Arial"/>
          <w:bCs/>
          <w:iCs/>
          <w:noProof/>
          <w:sz w:val="25"/>
          <w:szCs w:val="25"/>
        </w:rPr>
        <w:lastRenderedPageBreak/>
        <w:t>- Стандартная пушка с тремя насадками.</w:t>
      </w:r>
    </w:p>
    <w:p w:rsid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 Резиновый шланг подачи воды высокого давления, с соединениями.</w:t>
      </w:r>
      <w:r w:rsidRPr="009F2401">
        <w:rPr>
          <w:rFonts w:ascii="Arial" w:hAnsi="Arial" w:cs="Arial"/>
          <w:bCs/>
          <w:iCs/>
          <w:noProof/>
          <w:sz w:val="25"/>
          <w:szCs w:val="25"/>
        </w:rPr>
        <w:br/>
        <w:t>- Новое поколение поливных машин, соответствующих европейским нормам и безопасности.</w:t>
      </w:r>
      <w:r w:rsidRPr="009F2401">
        <w:rPr>
          <w:rFonts w:ascii="Arial" w:hAnsi="Arial" w:cs="Arial"/>
          <w:bCs/>
          <w:iCs/>
          <w:noProof/>
          <w:sz w:val="25"/>
          <w:szCs w:val="25"/>
        </w:rPr>
        <w:br/>
      </w:r>
      <w:r w:rsidRPr="009F2401">
        <w:rPr>
          <w:rFonts w:ascii="Arial" w:hAnsi="Arial" w:cs="Arial"/>
          <w:bCs/>
          <w:iCs/>
          <w:noProof/>
          <w:sz w:val="25"/>
          <w:szCs w:val="25"/>
        </w:rPr>
        <w:br/>
        <w:t>«IRRIMEC» долгие годы занимает лидирующие позиции благодаря современным технологиям и отличительному дизайну поливных машин. Спектр машин модели «Оптирейн» - это результат полномасштабной модернизации производства. Группа машин этой модели разработана с учетом всех европейских стандартов.</w:t>
      </w:r>
      <w:r w:rsidRPr="009F2401">
        <w:rPr>
          <w:rFonts w:ascii="Arial" w:hAnsi="Arial" w:cs="Arial"/>
          <w:bCs/>
          <w:iCs/>
          <w:noProof/>
          <w:sz w:val="25"/>
          <w:szCs w:val="25"/>
        </w:rPr>
        <w:br/>
      </w:r>
      <w:r w:rsidRPr="009F2401">
        <w:rPr>
          <w:rFonts w:ascii="Arial" w:hAnsi="Arial" w:cs="Arial"/>
          <w:bCs/>
          <w:iCs/>
          <w:noProof/>
          <w:sz w:val="25"/>
          <w:szCs w:val="25"/>
          <w:u w:val="single"/>
        </w:rPr>
        <w:t>Особенности</w:t>
      </w:r>
      <w:r w:rsidRPr="009F2401">
        <w:rPr>
          <w:rFonts w:ascii="Arial" w:hAnsi="Arial" w:cs="Arial"/>
          <w:bCs/>
          <w:iCs/>
          <w:noProof/>
          <w:sz w:val="25"/>
          <w:szCs w:val="25"/>
        </w:rPr>
        <w:t>:</w:t>
      </w:r>
      <w:r w:rsidRPr="009F2401">
        <w:rPr>
          <w:rFonts w:ascii="Arial" w:hAnsi="Arial" w:cs="Arial"/>
          <w:bCs/>
          <w:iCs/>
          <w:noProof/>
          <w:sz w:val="25"/>
          <w:szCs w:val="25"/>
        </w:rPr>
        <w:br/>
        <w:t>- ПЭ труба хорошо защищена, стороны барабана однородные (отшлифованные).</w:t>
      </w:r>
      <w:r w:rsidRPr="009F2401">
        <w:rPr>
          <w:rFonts w:ascii="Arial" w:hAnsi="Arial" w:cs="Arial"/>
          <w:bCs/>
          <w:iCs/>
          <w:noProof/>
          <w:sz w:val="25"/>
          <w:szCs w:val="25"/>
        </w:rPr>
        <w:br/>
        <w:t>- Шасси (рама, ходовая часть) изготовлены из стали высокой прочности.</w:t>
      </w:r>
      <w:r w:rsidRPr="009F2401">
        <w:rPr>
          <w:rFonts w:ascii="Arial" w:hAnsi="Arial" w:cs="Arial"/>
          <w:bCs/>
          <w:iCs/>
          <w:noProof/>
          <w:sz w:val="25"/>
          <w:szCs w:val="25"/>
        </w:rPr>
        <w:br/>
        <w:t>- Ось на моделях ST8 - с двумя колесами или подвижная (плавающая).</w:t>
      </w:r>
      <w:r w:rsidRPr="009F2401">
        <w:rPr>
          <w:rFonts w:ascii="Arial" w:hAnsi="Arial" w:cs="Arial"/>
          <w:bCs/>
          <w:iCs/>
          <w:noProof/>
          <w:sz w:val="25"/>
          <w:szCs w:val="25"/>
        </w:rPr>
        <w:br/>
        <w:t>- Приспосабливаемая рама на колесах для большей устойчивости при транспортировке.</w:t>
      </w:r>
      <w:r w:rsidRPr="009F2401">
        <w:rPr>
          <w:rFonts w:ascii="Arial" w:hAnsi="Arial" w:cs="Arial"/>
          <w:bCs/>
          <w:iCs/>
          <w:noProof/>
          <w:sz w:val="25"/>
          <w:szCs w:val="25"/>
        </w:rPr>
        <w:br/>
      </w:r>
      <w:r w:rsidRPr="009F2401">
        <w:rPr>
          <w:rFonts w:ascii="Arial" w:hAnsi="Arial" w:cs="Arial"/>
          <w:bCs/>
          <w:iCs/>
          <w:noProof/>
          <w:sz w:val="25"/>
          <w:szCs w:val="25"/>
          <w:u w:val="single"/>
        </w:rPr>
        <w:t>Отличительные показатели</w:t>
      </w:r>
      <w:r w:rsidRPr="009F2401">
        <w:rPr>
          <w:rFonts w:ascii="Arial" w:hAnsi="Arial" w:cs="Arial"/>
          <w:bCs/>
          <w:iCs/>
          <w:noProof/>
          <w:sz w:val="25"/>
          <w:szCs w:val="25"/>
        </w:rPr>
        <w:t>:</w:t>
      </w:r>
    </w:p>
    <w:p w:rsidR="009F2401" w:rsidRDefault="009F2401" w:rsidP="009F2401">
      <w:pPr>
        <w:jc w:val="both"/>
        <w:rPr>
          <w:rFonts w:ascii="Arial" w:hAnsi="Arial" w:cs="Arial"/>
          <w:bCs/>
          <w:iCs/>
          <w:noProof/>
          <w:sz w:val="25"/>
          <w:szCs w:val="25"/>
        </w:rPr>
      </w:pPr>
      <w:r w:rsidRPr="009F2401">
        <w:rPr>
          <w:rFonts w:ascii="Arial" w:hAnsi="Arial" w:cs="Arial"/>
          <w:bCs/>
          <w:iCs/>
          <w:noProof/>
          <w:sz w:val="25"/>
          <w:szCs w:val="25"/>
        </w:rPr>
        <w:br/>
        <w:t>- Диаметр наматывания ПЭ трубы на барабане соответствует стандартам ЕС.</w:t>
      </w:r>
      <w:r w:rsidRPr="009F2401">
        <w:rPr>
          <w:rFonts w:ascii="Arial" w:hAnsi="Arial" w:cs="Arial"/>
          <w:bCs/>
          <w:iCs/>
          <w:noProof/>
          <w:sz w:val="25"/>
          <w:szCs w:val="25"/>
        </w:rPr>
        <w:br/>
        <w:t>- Наматывание ПЭ трубы, облегчено зубчато-гребенной передачей большого диаметра, расположенного на конце катушки (ST 4-5-6-7) и двойной передачей для ST8.</w:t>
      </w:r>
      <w:r w:rsidRPr="009F2401">
        <w:rPr>
          <w:rFonts w:ascii="Arial" w:hAnsi="Arial" w:cs="Arial"/>
          <w:bCs/>
          <w:iCs/>
          <w:noProof/>
          <w:sz w:val="25"/>
          <w:szCs w:val="25"/>
        </w:rPr>
        <w:br/>
        <w:t>- Турбинная приводная система взаимозаменяемая для потоков от 5 до 130 м³/час.</w:t>
      </w:r>
      <w:r w:rsidRPr="009F2401">
        <w:rPr>
          <w:rFonts w:ascii="Arial" w:hAnsi="Arial" w:cs="Arial"/>
          <w:bCs/>
          <w:iCs/>
          <w:noProof/>
          <w:sz w:val="25"/>
          <w:szCs w:val="25"/>
        </w:rPr>
        <w:br/>
        <w:t>- Масляная ванна для коробки передач с различными приводными скоростями и автоматическими тормозами.</w:t>
      </w:r>
      <w:r w:rsidRPr="009F2401">
        <w:rPr>
          <w:rFonts w:ascii="Arial" w:hAnsi="Arial" w:cs="Arial"/>
          <w:bCs/>
          <w:iCs/>
          <w:noProof/>
          <w:sz w:val="25"/>
          <w:szCs w:val="25"/>
        </w:rPr>
        <w:br/>
        <w:t>- Электронная система, контролирующая поливные параметры.</w:t>
      </w:r>
      <w:r w:rsidRPr="009F2401">
        <w:rPr>
          <w:rFonts w:ascii="Arial" w:hAnsi="Arial" w:cs="Arial"/>
          <w:bCs/>
          <w:iCs/>
          <w:noProof/>
          <w:sz w:val="25"/>
          <w:szCs w:val="25"/>
        </w:rPr>
        <w:br/>
        <w:t>- Широкий спектр дополнительных аксессуаров.</w:t>
      </w:r>
      <w:r w:rsidRPr="009F2401">
        <w:rPr>
          <w:rFonts w:ascii="Arial" w:hAnsi="Arial" w:cs="Arial"/>
          <w:bCs/>
          <w:iCs/>
          <w:noProof/>
          <w:sz w:val="25"/>
          <w:szCs w:val="25"/>
        </w:rPr>
        <w:br/>
      </w:r>
      <w:r w:rsidRPr="009F2401">
        <w:rPr>
          <w:rFonts w:ascii="Arial" w:hAnsi="Arial" w:cs="Arial"/>
          <w:bCs/>
          <w:iCs/>
          <w:noProof/>
          <w:sz w:val="25"/>
          <w:szCs w:val="25"/>
        </w:rPr>
        <w:br/>
      </w:r>
      <w:r w:rsidRPr="009F2401">
        <w:rPr>
          <w:rFonts w:ascii="Arial" w:hAnsi="Arial" w:cs="Arial"/>
          <w:b/>
          <w:bCs/>
          <w:iCs/>
          <w:noProof/>
          <w:sz w:val="25"/>
          <w:szCs w:val="25"/>
        </w:rPr>
        <w:t>Преимущества системы с гидравлической платформой</w:t>
      </w:r>
      <w:r w:rsidRPr="009F2401">
        <w:rPr>
          <w:rFonts w:ascii="Arial" w:hAnsi="Arial" w:cs="Arial"/>
          <w:b/>
          <w:bCs/>
          <w:iCs/>
          <w:noProof/>
          <w:sz w:val="25"/>
          <w:szCs w:val="25"/>
        </w:rPr>
        <w:br/>
      </w:r>
      <w:r w:rsidRPr="009F2401">
        <w:rPr>
          <w:rFonts w:ascii="Arial" w:hAnsi="Arial" w:cs="Arial"/>
          <w:bCs/>
          <w:iCs/>
          <w:noProof/>
          <w:sz w:val="25"/>
          <w:szCs w:val="25"/>
        </w:rPr>
        <w:br/>
        <w:t>Для полива больших площадей одной из лучших считается техника серии «Мастер». Она снабжена длинными ПЭ трубами большего диаметра. В рабочем положении гидравлическая платформа расположена на земле, что обеспечивает хорошую устойчивость машины и позволяет вращаться барабану на 360 градусов. Даже на тяжелых почвах машина легко транспортируется. Для поднятия и опускания колес предусмотрено центральное устройство контроля гидравлики и устойчивые стабилизаторы. Цельнолитой алюминиевый турбинный корпус с импеллером сводит фрикционные потери до минимума, гарантирует широкий спектр скоростей сматывания (10-100 м/час) и количество воды от 10 до 130 м³/час.</w:t>
      </w:r>
      <w:r w:rsidRPr="009F2401">
        <w:rPr>
          <w:rFonts w:ascii="Arial" w:hAnsi="Arial" w:cs="Arial"/>
          <w:bCs/>
          <w:iCs/>
          <w:noProof/>
          <w:sz w:val="25"/>
          <w:szCs w:val="25"/>
        </w:rPr>
        <w:br/>
        <w:t>Дождевальные установки систем «Мастер» используют исключительно трансмиссионную систему, которая имеет одну зубчато-гребенную передачу (модели МТ и MF) или двойную зубчато-гребенную передачу с большим диаметром приводных колец, что позволяет машине действовать более эффективно (модели MDT/MDTMP). Все машины по желанию клиента комплектуются компьютерной системой контроля «Дозидис» и «Изидис».</w:t>
      </w:r>
      <w:r w:rsidRPr="009F2401">
        <w:rPr>
          <w:rFonts w:ascii="Arial" w:hAnsi="Arial" w:cs="Arial"/>
          <w:bCs/>
          <w:iCs/>
          <w:noProof/>
          <w:sz w:val="25"/>
          <w:szCs w:val="25"/>
        </w:rPr>
        <w:br/>
      </w:r>
      <w:r w:rsidRPr="009F2401">
        <w:rPr>
          <w:rFonts w:ascii="Arial" w:hAnsi="Arial" w:cs="Arial"/>
          <w:bCs/>
          <w:iCs/>
          <w:noProof/>
          <w:sz w:val="25"/>
          <w:szCs w:val="25"/>
        </w:rPr>
        <w:br/>
        <w:t xml:space="preserve">«IRRIMEC» предлагает полный спектр дополнительного оборудования для </w:t>
      </w:r>
      <w:r w:rsidRPr="009F2401">
        <w:rPr>
          <w:rFonts w:ascii="Arial" w:hAnsi="Arial" w:cs="Arial"/>
          <w:bCs/>
          <w:iCs/>
          <w:noProof/>
          <w:sz w:val="25"/>
          <w:szCs w:val="25"/>
        </w:rPr>
        <w:lastRenderedPageBreak/>
        <w:t>орошения</w:t>
      </w:r>
      <w:r w:rsidRPr="009F2401">
        <w:rPr>
          <w:rFonts w:ascii="Arial" w:hAnsi="Arial" w:cs="Arial"/>
          <w:bCs/>
          <w:iCs/>
          <w:noProof/>
          <w:sz w:val="25"/>
          <w:szCs w:val="25"/>
        </w:rPr>
        <w:br/>
      </w:r>
      <w:r w:rsidRPr="009F2401">
        <w:rPr>
          <w:rFonts w:ascii="Arial" w:hAnsi="Arial" w:cs="Arial"/>
          <w:bCs/>
          <w:iCs/>
          <w:noProof/>
          <w:sz w:val="25"/>
          <w:szCs w:val="25"/>
        </w:rPr>
        <w:br/>
        <w:t>- Консоли. Бывают различной длины и производятся из оцинкованной стали и алюминия.</w:t>
      </w:r>
      <w:r w:rsidRPr="009F2401">
        <w:rPr>
          <w:rFonts w:ascii="Arial" w:hAnsi="Arial" w:cs="Arial"/>
          <w:bCs/>
          <w:iCs/>
          <w:noProof/>
          <w:sz w:val="25"/>
          <w:szCs w:val="25"/>
        </w:rPr>
        <w:br/>
        <w:t>- Поливные машины (пивоты). Изготавливаются партнерской компанией «</w:t>
      </w:r>
      <w:hyperlink r:id="rId9" w:history="1">
        <w:r w:rsidRPr="009F2401">
          <w:rPr>
            <w:rStyle w:val="af5"/>
            <w:rFonts w:ascii="Arial" w:hAnsi="Arial" w:cs="Arial"/>
            <w:bCs/>
            <w:iCs/>
            <w:noProof/>
            <w:sz w:val="25"/>
            <w:szCs w:val="25"/>
          </w:rPr>
          <w:t>OTECH</w:t>
        </w:r>
      </w:hyperlink>
      <w:r w:rsidRPr="009F2401">
        <w:rPr>
          <w:rFonts w:ascii="Arial" w:hAnsi="Arial" w:cs="Arial"/>
          <w:bCs/>
          <w:iCs/>
          <w:noProof/>
          <w:sz w:val="25"/>
          <w:szCs w:val="25"/>
        </w:rPr>
        <w:t>», которая лидирует в этом направлении на территории Европы. Такие машины идеальны для орошения больших территорий.</w:t>
      </w:r>
      <w:r w:rsidRPr="009F2401">
        <w:rPr>
          <w:rFonts w:ascii="Arial" w:hAnsi="Arial" w:cs="Arial"/>
          <w:bCs/>
          <w:iCs/>
          <w:noProof/>
          <w:sz w:val="25"/>
          <w:szCs w:val="25"/>
        </w:rPr>
        <w:br/>
        <w:t>- Поливные трубы. Производятся из оцинкованной стали или алюминия, бывают различных размеров.</w:t>
      </w:r>
      <w:r w:rsidRPr="009F2401">
        <w:rPr>
          <w:rFonts w:ascii="Arial" w:hAnsi="Arial" w:cs="Arial"/>
          <w:bCs/>
          <w:iCs/>
          <w:noProof/>
          <w:sz w:val="25"/>
          <w:szCs w:val="25"/>
        </w:rPr>
        <w:br/>
        <w:t>- Системы для подачи воды. Разработаны с учетом индивидуального подхода при использовании высококачественных материалов. Обеспечивают более легкий полив.</w:t>
      </w:r>
      <w:r w:rsidRPr="009F2401">
        <w:rPr>
          <w:rFonts w:ascii="Arial" w:hAnsi="Arial" w:cs="Arial"/>
          <w:bCs/>
          <w:iCs/>
          <w:noProof/>
          <w:sz w:val="25"/>
          <w:szCs w:val="25"/>
        </w:rPr>
        <w:br/>
        <w:t>- Насосы. Предоставляем тракторные, электрические, глубинные и дизельные насосы.</w:t>
      </w:r>
    </w:p>
    <w:p w:rsidR="009F2401" w:rsidRDefault="009F2401" w:rsidP="009F2401">
      <w:pPr>
        <w:jc w:val="both"/>
        <w:rPr>
          <w:rFonts w:ascii="Arial" w:hAnsi="Arial" w:cs="Arial"/>
          <w:bCs/>
          <w:iCs/>
          <w:noProof/>
          <w:sz w:val="25"/>
          <w:szCs w:val="25"/>
        </w:rPr>
      </w:pPr>
    </w:p>
    <w:p w:rsidR="009F2401" w:rsidRPr="009F2401" w:rsidRDefault="009F2401" w:rsidP="009F2401">
      <w:pPr>
        <w:jc w:val="both"/>
        <w:rPr>
          <w:rFonts w:ascii="Arial" w:hAnsi="Arial" w:cs="Arial"/>
          <w:bCs/>
          <w:iCs/>
          <w:noProof/>
          <w:sz w:val="25"/>
          <w:szCs w:val="25"/>
        </w:rPr>
      </w:pPr>
      <w:r w:rsidRPr="009F2401">
        <w:rPr>
          <w:rFonts w:ascii="Arial" w:hAnsi="Arial" w:cs="Arial"/>
          <w:b/>
          <w:bCs/>
          <w:iCs/>
          <w:noProof/>
          <w:sz w:val="25"/>
          <w:szCs w:val="25"/>
        </w:rPr>
        <w:t>Описание</w:t>
      </w:r>
    </w:p>
    <w:p w:rsidR="009F2401" w:rsidRPr="009F2401" w:rsidRDefault="009F2401" w:rsidP="009F2401">
      <w:pPr>
        <w:rPr>
          <w:rFonts w:ascii="Arial" w:hAnsi="Arial" w:cs="Arial"/>
          <w:bCs/>
          <w:iCs/>
          <w:noProof/>
          <w:sz w:val="25"/>
          <w:szCs w:val="25"/>
        </w:rPr>
      </w:pPr>
      <w:r w:rsidRPr="009F2401">
        <w:rPr>
          <w:rFonts w:ascii="Arial" w:hAnsi="Arial" w:cs="Arial"/>
          <w:bCs/>
          <w:iCs/>
          <w:noProof/>
          <w:sz w:val="25"/>
          <w:szCs w:val="25"/>
        </w:rPr>
        <w:t>• Пропускная способность турбины 25-130 м3/час</w:t>
      </w:r>
      <w:r w:rsidRPr="009F2401">
        <w:rPr>
          <w:rFonts w:ascii="Arial" w:hAnsi="Arial" w:cs="Arial"/>
          <w:bCs/>
          <w:iCs/>
          <w:noProof/>
          <w:sz w:val="25"/>
          <w:szCs w:val="25"/>
        </w:rPr>
        <w:br/>
        <w:t>• Минимальное давление 2,3 атм. максимальное 10 атм.</w:t>
      </w:r>
      <w:r w:rsidRPr="009F2401">
        <w:rPr>
          <w:rFonts w:ascii="Arial" w:hAnsi="Arial" w:cs="Arial"/>
          <w:bCs/>
          <w:iCs/>
          <w:noProof/>
          <w:sz w:val="25"/>
          <w:szCs w:val="25"/>
        </w:rPr>
        <w:br/>
        <w:t>• Расход воды при min давление 10 м3/час, при max давлении 140 м3/час</w:t>
      </w:r>
      <w:r w:rsidRPr="009F2401">
        <w:rPr>
          <w:rFonts w:ascii="Arial" w:hAnsi="Arial" w:cs="Arial"/>
          <w:bCs/>
          <w:iCs/>
          <w:noProof/>
          <w:sz w:val="25"/>
          <w:szCs w:val="25"/>
        </w:rPr>
        <w:br/>
        <w:t>• Ширина полива в диаметре от 39 до 116 метров</w:t>
      </w:r>
    </w:p>
    <w:p w:rsidR="009F2401" w:rsidRPr="009F2401" w:rsidRDefault="009F2401" w:rsidP="009F2401">
      <w:pPr>
        <w:jc w:val="both"/>
        <w:rPr>
          <w:rFonts w:ascii="Arial" w:hAnsi="Arial" w:cs="Arial"/>
          <w:bCs/>
          <w:iCs/>
          <w:noProof/>
          <w:sz w:val="25"/>
          <w:szCs w:val="25"/>
        </w:rPr>
      </w:pPr>
      <w:r w:rsidRPr="009F2401">
        <w:rPr>
          <w:rFonts w:ascii="Arial" w:hAnsi="Arial" w:cs="Arial"/>
          <w:b/>
          <w:bCs/>
          <w:iCs/>
          <w:noProof/>
          <w:sz w:val="25"/>
          <w:szCs w:val="25"/>
        </w:rPr>
        <w:t> </w:t>
      </w:r>
    </w:p>
    <w:tbl>
      <w:tblPr>
        <w:tblW w:w="5430" w:type="dxa"/>
        <w:tblCellMar>
          <w:left w:w="0" w:type="dxa"/>
          <w:right w:w="0" w:type="dxa"/>
        </w:tblCellMar>
        <w:tblLook w:val="04A0" w:firstRow="1" w:lastRow="0" w:firstColumn="1" w:lastColumn="0" w:noHBand="0" w:noVBand="1"/>
      </w:tblPr>
      <w:tblGrid>
        <w:gridCol w:w="1339"/>
        <w:gridCol w:w="958"/>
        <w:gridCol w:w="1617"/>
        <w:gridCol w:w="1516"/>
      </w:tblGrid>
      <w:tr w:rsidR="009F2401" w:rsidRPr="009F2401" w:rsidTr="009F2401">
        <w:trPr>
          <w:trHeight w:val="348"/>
        </w:trPr>
        <w:tc>
          <w:tcPr>
            <w:tcW w:w="1339" w:type="dxa"/>
            <w:vMerge w:val="restart"/>
            <w:tcBorders>
              <w:bottom w:val="single" w:sz="8" w:space="0" w:color="000000"/>
            </w:tcBorders>
            <w:vAlign w:val="center"/>
            <w:hideMark/>
          </w:tcPr>
          <w:p w:rsidR="009F2401" w:rsidRP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Модель</w:t>
            </w:r>
          </w:p>
        </w:tc>
        <w:tc>
          <w:tcPr>
            <w:tcW w:w="958" w:type="dxa"/>
            <w:vMerge w:val="restart"/>
            <w:tcBorders>
              <w:bottom w:val="single" w:sz="8" w:space="0" w:color="000000"/>
            </w:tcBorders>
            <w:vAlign w:val="center"/>
            <w:hideMark/>
          </w:tcPr>
          <w:p w:rsidR="009F2401" w:rsidRP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Рама</w:t>
            </w:r>
          </w:p>
        </w:tc>
        <w:tc>
          <w:tcPr>
            <w:tcW w:w="1617" w:type="dxa"/>
            <w:vMerge w:val="restart"/>
            <w:tcBorders>
              <w:bottom w:val="single" w:sz="8" w:space="0" w:color="000000"/>
            </w:tcBorders>
            <w:vAlign w:val="center"/>
            <w:hideMark/>
          </w:tcPr>
          <w:p w:rsidR="009F2401" w:rsidRP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Диаметр ПЭ трубы (мм)</w:t>
            </w:r>
          </w:p>
        </w:tc>
        <w:tc>
          <w:tcPr>
            <w:tcW w:w="1516" w:type="dxa"/>
            <w:vMerge w:val="restart"/>
            <w:tcBorders>
              <w:bottom w:val="single" w:sz="8" w:space="0" w:color="000000"/>
            </w:tcBorders>
            <w:vAlign w:val="center"/>
            <w:hideMark/>
          </w:tcPr>
          <w:p w:rsidR="009F2401" w:rsidRP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Длина ПЭ трубы</w:t>
            </w:r>
          </w:p>
        </w:tc>
      </w:tr>
      <w:tr w:rsidR="009F2401" w:rsidRPr="009F2401" w:rsidTr="009F2401">
        <w:trPr>
          <w:trHeight w:val="360"/>
        </w:trPr>
        <w:tc>
          <w:tcPr>
            <w:tcW w:w="0" w:type="auto"/>
            <w:vMerge/>
            <w:tcBorders>
              <w:bottom w:val="single" w:sz="8" w:space="0" w:color="000000"/>
            </w:tcBorders>
            <w:vAlign w:val="center"/>
            <w:hideMark/>
          </w:tcPr>
          <w:p w:rsidR="009F2401" w:rsidRPr="009F2401" w:rsidRDefault="009F2401" w:rsidP="009F2401">
            <w:pPr>
              <w:jc w:val="both"/>
              <w:rPr>
                <w:rFonts w:ascii="Arial" w:hAnsi="Arial" w:cs="Arial"/>
                <w:bCs/>
                <w:iCs/>
                <w:noProof/>
                <w:sz w:val="25"/>
                <w:szCs w:val="25"/>
              </w:rPr>
            </w:pPr>
          </w:p>
        </w:tc>
        <w:tc>
          <w:tcPr>
            <w:tcW w:w="0" w:type="auto"/>
            <w:vMerge/>
            <w:tcBorders>
              <w:bottom w:val="single" w:sz="8" w:space="0" w:color="000000"/>
            </w:tcBorders>
            <w:vAlign w:val="center"/>
            <w:hideMark/>
          </w:tcPr>
          <w:p w:rsidR="009F2401" w:rsidRPr="009F2401" w:rsidRDefault="009F2401" w:rsidP="009F2401">
            <w:pPr>
              <w:jc w:val="both"/>
              <w:rPr>
                <w:rFonts w:ascii="Arial" w:hAnsi="Arial" w:cs="Arial"/>
                <w:bCs/>
                <w:iCs/>
                <w:noProof/>
                <w:sz w:val="25"/>
                <w:szCs w:val="25"/>
              </w:rPr>
            </w:pPr>
          </w:p>
        </w:tc>
        <w:tc>
          <w:tcPr>
            <w:tcW w:w="0" w:type="auto"/>
            <w:vMerge/>
            <w:tcBorders>
              <w:bottom w:val="single" w:sz="8" w:space="0" w:color="000000"/>
            </w:tcBorders>
            <w:vAlign w:val="center"/>
            <w:hideMark/>
          </w:tcPr>
          <w:p w:rsidR="009F2401" w:rsidRPr="009F2401" w:rsidRDefault="009F2401" w:rsidP="009F2401">
            <w:pPr>
              <w:jc w:val="both"/>
              <w:rPr>
                <w:rFonts w:ascii="Arial" w:hAnsi="Arial" w:cs="Arial"/>
                <w:bCs/>
                <w:iCs/>
                <w:noProof/>
                <w:sz w:val="25"/>
                <w:szCs w:val="25"/>
              </w:rPr>
            </w:pPr>
          </w:p>
        </w:tc>
        <w:tc>
          <w:tcPr>
            <w:tcW w:w="0" w:type="auto"/>
            <w:vMerge/>
            <w:tcBorders>
              <w:bottom w:val="single" w:sz="8" w:space="0" w:color="000000"/>
            </w:tcBorders>
            <w:vAlign w:val="center"/>
            <w:hideMark/>
          </w:tcPr>
          <w:p w:rsidR="009F2401" w:rsidRPr="009F2401" w:rsidRDefault="009F2401" w:rsidP="009F2401">
            <w:pPr>
              <w:jc w:val="both"/>
              <w:rPr>
                <w:rFonts w:ascii="Arial" w:hAnsi="Arial" w:cs="Arial"/>
                <w:bCs/>
                <w:iCs/>
                <w:noProof/>
                <w:sz w:val="25"/>
                <w:szCs w:val="25"/>
              </w:rPr>
            </w:pPr>
          </w:p>
        </w:tc>
      </w:tr>
      <w:tr w:rsidR="009F2401" w:rsidRPr="009F2401" w:rsidTr="009F2401">
        <w:trPr>
          <w:trHeight w:val="324"/>
        </w:trPr>
        <w:tc>
          <w:tcPr>
            <w:tcW w:w="1339" w:type="dxa"/>
            <w:vAlign w:val="center"/>
            <w:hideMark/>
          </w:tcPr>
          <w:p w:rsidR="009F2401" w:rsidRP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135TG380</w:t>
            </w:r>
          </w:p>
        </w:tc>
        <w:tc>
          <w:tcPr>
            <w:tcW w:w="958" w:type="dxa"/>
            <w:vAlign w:val="center"/>
            <w:hideMark/>
          </w:tcPr>
          <w:p w:rsidR="009F2401" w:rsidRP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MF3</w:t>
            </w:r>
          </w:p>
        </w:tc>
        <w:tc>
          <w:tcPr>
            <w:tcW w:w="1617" w:type="dxa"/>
            <w:vAlign w:val="center"/>
            <w:hideMark/>
          </w:tcPr>
          <w:p w:rsidR="009F2401" w:rsidRP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135</w:t>
            </w:r>
          </w:p>
        </w:tc>
        <w:tc>
          <w:tcPr>
            <w:tcW w:w="1516" w:type="dxa"/>
            <w:vAlign w:val="center"/>
            <w:hideMark/>
          </w:tcPr>
          <w:p w:rsidR="009F2401" w:rsidRPr="009F2401" w:rsidRDefault="009F2401" w:rsidP="009F2401">
            <w:pPr>
              <w:jc w:val="both"/>
              <w:rPr>
                <w:rFonts w:ascii="Arial" w:hAnsi="Arial" w:cs="Arial"/>
                <w:bCs/>
                <w:iCs/>
                <w:noProof/>
                <w:sz w:val="25"/>
                <w:szCs w:val="25"/>
              </w:rPr>
            </w:pPr>
            <w:r w:rsidRPr="009F2401">
              <w:rPr>
                <w:rFonts w:ascii="Arial" w:hAnsi="Arial" w:cs="Arial"/>
                <w:bCs/>
                <w:iCs/>
                <w:noProof/>
                <w:sz w:val="25"/>
                <w:szCs w:val="25"/>
              </w:rPr>
              <w:t>380</w:t>
            </w:r>
          </w:p>
        </w:tc>
      </w:tr>
    </w:tbl>
    <w:p w:rsidR="009F2401" w:rsidRDefault="009F2401" w:rsidP="009F2401">
      <w:pPr>
        <w:jc w:val="both"/>
        <w:rPr>
          <w:rFonts w:ascii="Arial" w:hAnsi="Arial" w:cs="Arial"/>
          <w:bCs/>
          <w:iCs/>
          <w:noProof/>
          <w:sz w:val="25"/>
          <w:szCs w:val="25"/>
        </w:rPr>
      </w:pPr>
    </w:p>
    <w:p w:rsidR="00D3228D" w:rsidRPr="009B13BC" w:rsidRDefault="00D3228D" w:rsidP="00D3228D">
      <w:pPr>
        <w:widowControl w:val="0"/>
        <w:spacing w:line="256" w:lineRule="auto"/>
        <w:jc w:val="both"/>
        <w:rPr>
          <w:rFonts w:ascii="Arial" w:hAnsi="Arial" w:cs="Arial"/>
          <w:b/>
          <w:sz w:val="25"/>
          <w:szCs w:val="25"/>
          <w:lang w:val="uk-UA"/>
        </w:rPr>
      </w:pPr>
      <w:r>
        <w:rPr>
          <w:rFonts w:ascii="Arial" w:hAnsi="Arial" w:cs="Arial"/>
          <w:b/>
          <w:bCs/>
          <w:iCs/>
          <w:sz w:val="25"/>
          <w:szCs w:val="25"/>
          <w:lang w:val="uk-UA"/>
        </w:rPr>
        <w:t>Трактор Беларус-82</w:t>
      </w:r>
      <w:r w:rsidRPr="00797D02">
        <w:rPr>
          <w:rFonts w:ascii="Arial" w:hAnsi="Arial" w:cs="Arial"/>
          <w:b/>
          <w:bCs/>
          <w:iCs/>
          <w:sz w:val="25"/>
          <w:szCs w:val="25"/>
          <w:lang w:val="uk-UA"/>
        </w:rPr>
        <w:t>.</w:t>
      </w:r>
      <w:r>
        <w:rPr>
          <w:rFonts w:ascii="Arial" w:hAnsi="Arial" w:cs="Arial"/>
          <w:b/>
          <w:bCs/>
          <w:iCs/>
          <w:sz w:val="25"/>
          <w:szCs w:val="25"/>
          <w:lang w:val="uk-UA"/>
        </w:rPr>
        <w:t>1</w:t>
      </w:r>
    </w:p>
    <w:p w:rsidR="00D3228D" w:rsidRPr="00D3228D" w:rsidRDefault="00D3228D" w:rsidP="00D3228D">
      <w:pPr>
        <w:jc w:val="both"/>
        <w:rPr>
          <w:rFonts w:ascii="Arial" w:hAnsi="Arial" w:cs="Arial"/>
          <w:bCs/>
          <w:iCs/>
          <w:noProof/>
          <w:sz w:val="25"/>
          <w:szCs w:val="25"/>
        </w:rPr>
      </w:pPr>
      <w:r w:rsidRPr="00D3228D">
        <w:rPr>
          <w:rFonts w:ascii="Arial" w:hAnsi="Arial" w:cs="Arial"/>
          <w:bCs/>
          <w:iCs/>
          <w:noProof/>
          <w:sz w:val="25"/>
          <w:szCs w:val="25"/>
        </w:rPr>
        <w:t>Трактор предназначен для выполнения различных сельскохозяйственных работ с навесными, полунавесными и прицепными машинами и орудиями, работ на транспорте.</w:t>
      </w:r>
    </w:p>
    <w:tbl>
      <w:tblPr>
        <w:tblW w:w="0" w:type="auto"/>
        <w:shd w:val="clear" w:color="auto" w:fill="FFFFFF"/>
        <w:tblCellMar>
          <w:left w:w="0" w:type="dxa"/>
          <w:right w:w="0" w:type="dxa"/>
        </w:tblCellMar>
        <w:tblLook w:val="04A0" w:firstRow="1" w:lastRow="0" w:firstColumn="1" w:lastColumn="0" w:noHBand="0" w:noVBand="1"/>
      </w:tblPr>
      <w:tblGrid>
        <w:gridCol w:w="3225"/>
        <w:gridCol w:w="835"/>
      </w:tblGrid>
      <w:tr w:rsidR="00D3228D" w:rsidRPr="00D3228D" w:rsidTr="00D3228D">
        <w:tc>
          <w:tcPr>
            <w:tcW w:w="3225" w:type="dxa"/>
            <w:shd w:val="clear" w:color="auto" w:fill="FFFFFF"/>
            <w:tcMar>
              <w:top w:w="30" w:type="dxa"/>
              <w:left w:w="0" w:type="dxa"/>
              <w:bottom w:w="30" w:type="dxa"/>
              <w:right w:w="150" w:type="dxa"/>
            </w:tcMar>
            <w:vAlign w:val="center"/>
            <w:hideMark/>
          </w:tcPr>
          <w:p w:rsidR="00D3228D" w:rsidRPr="00D3228D" w:rsidRDefault="00D3228D" w:rsidP="00D3228D">
            <w:pPr>
              <w:jc w:val="both"/>
              <w:rPr>
                <w:rFonts w:ascii="Arial" w:hAnsi="Arial" w:cs="Arial"/>
                <w:b/>
                <w:bCs/>
                <w:iCs/>
                <w:noProof/>
                <w:sz w:val="25"/>
                <w:szCs w:val="25"/>
              </w:rPr>
            </w:pPr>
            <w:r w:rsidRPr="00D3228D">
              <w:rPr>
                <w:rFonts w:ascii="Arial" w:hAnsi="Arial" w:cs="Arial"/>
                <w:b/>
                <w:bCs/>
                <w:iCs/>
                <w:noProof/>
                <w:sz w:val="25"/>
                <w:szCs w:val="25"/>
              </w:rPr>
              <w:t>Мощность, л.с./кВт</w:t>
            </w:r>
          </w:p>
        </w:tc>
        <w:tc>
          <w:tcPr>
            <w:tcW w:w="0" w:type="auto"/>
            <w:shd w:val="clear" w:color="auto" w:fill="FFFFFF"/>
            <w:tcMar>
              <w:top w:w="30" w:type="dxa"/>
              <w:left w:w="0" w:type="dxa"/>
              <w:bottom w:w="30" w:type="dxa"/>
              <w:right w:w="0" w:type="dxa"/>
            </w:tcMar>
            <w:vAlign w:val="center"/>
            <w:hideMark/>
          </w:tcPr>
          <w:p w:rsidR="00D3228D" w:rsidRPr="00D3228D" w:rsidRDefault="00D3228D" w:rsidP="00D3228D">
            <w:pPr>
              <w:jc w:val="both"/>
              <w:rPr>
                <w:rFonts w:ascii="Arial" w:hAnsi="Arial" w:cs="Arial"/>
                <w:b/>
                <w:bCs/>
                <w:iCs/>
                <w:noProof/>
                <w:sz w:val="25"/>
                <w:szCs w:val="25"/>
              </w:rPr>
            </w:pPr>
            <w:r w:rsidRPr="00D3228D">
              <w:rPr>
                <w:rFonts w:ascii="Arial" w:hAnsi="Arial" w:cs="Arial"/>
                <w:b/>
                <w:bCs/>
                <w:iCs/>
                <w:noProof/>
                <w:sz w:val="25"/>
                <w:szCs w:val="25"/>
              </w:rPr>
              <w:t>81/59,6</w:t>
            </w:r>
          </w:p>
        </w:tc>
      </w:tr>
      <w:tr w:rsidR="00D3228D" w:rsidRPr="00D3228D" w:rsidTr="00D3228D">
        <w:tc>
          <w:tcPr>
            <w:tcW w:w="3225" w:type="dxa"/>
            <w:shd w:val="clear" w:color="auto" w:fill="FFFFFF"/>
            <w:tcMar>
              <w:top w:w="30" w:type="dxa"/>
              <w:left w:w="0" w:type="dxa"/>
              <w:bottom w:w="30" w:type="dxa"/>
              <w:right w:w="150" w:type="dxa"/>
            </w:tcMar>
            <w:vAlign w:val="center"/>
            <w:hideMark/>
          </w:tcPr>
          <w:p w:rsidR="00D3228D" w:rsidRPr="00D3228D" w:rsidRDefault="00D3228D" w:rsidP="00D3228D">
            <w:pPr>
              <w:jc w:val="both"/>
              <w:rPr>
                <w:rFonts w:ascii="Arial" w:hAnsi="Arial" w:cs="Arial"/>
                <w:b/>
                <w:bCs/>
                <w:iCs/>
                <w:noProof/>
                <w:sz w:val="25"/>
                <w:szCs w:val="25"/>
              </w:rPr>
            </w:pPr>
            <w:r w:rsidRPr="00D3228D">
              <w:rPr>
                <w:rFonts w:ascii="Arial" w:hAnsi="Arial" w:cs="Arial"/>
                <w:b/>
                <w:bCs/>
                <w:iCs/>
                <w:noProof/>
                <w:sz w:val="25"/>
                <w:szCs w:val="25"/>
              </w:rPr>
              <w:t>Колесная формула</w:t>
            </w:r>
          </w:p>
        </w:tc>
        <w:tc>
          <w:tcPr>
            <w:tcW w:w="0" w:type="auto"/>
            <w:shd w:val="clear" w:color="auto" w:fill="FFFFFF"/>
            <w:tcMar>
              <w:top w:w="30" w:type="dxa"/>
              <w:left w:w="0" w:type="dxa"/>
              <w:bottom w:w="30" w:type="dxa"/>
              <w:right w:w="0" w:type="dxa"/>
            </w:tcMar>
            <w:vAlign w:val="center"/>
            <w:hideMark/>
          </w:tcPr>
          <w:p w:rsidR="00D3228D" w:rsidRPr="00D3228D" w:rsidRDefault="00D3228D" w:rsidP="00D3228D">
            <w:pPr>
              <w:jc w:val="both"/>
              <w:rPr>
                <w:rFonts w:ascii="Arial" w:hAnsi="Arial" w:cs="Arial"/>
                <w:b/>
                <w:bCs/>
                <w:iCs/>
                <w:noProof/>
                <w:sz w:val="25"/>
                <w:szCs w:val="25"/>
              </w:rPr>
            </w:pPr>
            <w:r w:rsidRPr="00D3228D">
              <w:rPr>
                <w:rFonts w:ascii="Arial" w:hAnsi="Arial" w:cs="Arial"/>
                <w:b/>
                <w:bCs/>
                <w:iCs/>
                <w:noProof/>
                <w:sz w:val="25"/>
                <w:szCs w:val="25"/>
              </w:rPr>
              <w:t>4К4</w:t>
            </w:r>
          </w:p>
        </w:tc>
      </w:tr>
      <w:tr w:rsidR="00D3228D" w:rsidRPr="00D3228D" w:rsidTr="00D3228D">
        <w:tc>
          <w:tcPr>
            <w:tcW w:w="3225" w:type="dxa"/>
            <w:shd w:val="clear" w:color="auto" w:fill="FFFFFF"/>
            <w:tcMar>
              <w:top w:w="30" w:type="dxa"/>
              <w:left w:w="0" w:type="dxa"/>
              <w:bottom w:w="30" w:type="dxa"/>
              <w:right w:w="150" w:type="dxa"/>
            </w:tcMar>
            <w:vAlign w:val="center"/>
            <w:hideMark/>
          </w:tcPr>
          <w:p w:rsidR="00D3228D" w:rsidRPr="00D3228D" w:rsidRDefault="00D3228D" w:rsidP="00D3228D">
            <w:pPr>
              <w:jc w:val="both"/>
              <w:rPr>
                <w:rFonts w:ascii="Arial" w:hAnsi="Arial" w:cs="Arial"/>
                <w:b/>
                <w:bCs/>
                <w:iCs/>
                <w:noProof/>
                <w:sz w:val="25"/>
                <w:szCs w:val="25"/>
              </w:rPr>
            </w:pPr>
            <w:r w:rsidRPr="00D3228D">
              <w:rPr>
                <w:rFonts w:ascii="Arial" w:hAnsi="Arial" w:cs="Arial"/>
                <w:b/>
                <w:bCs/>
                <w:iCs/>
                <w:noProof/>
                <w:sz w:val="25"/>
                <w:szCs w:val="25"/>
              </w:rPr>
              <w:t>Число передач вперед/назад</w:t>
            </w:r>
          </w:p>
        </w:tc>
        <w:tc>
          <w:tcPr>
            <w:tcW w:w="0" w:type="auto"/>
            <w:shd w:val="clear" w:color="auto" w:fill="FFFFFF"/>
            <w:tcMar>
              <w:top w:w="30" w:type="dxa"/>
              <w:left w:w="0" w:type="dxa"/>
              <w:bottom w:w="30" w:type="dxa"/>
              <w:right w:w="0" w:type="dxa"/>
            </w:tcMar>
            <w:vAlign w:val="center"/>
            <w:hideMark/>
          </w:tcPr>
          <w:p w:rsidR="00D3228D" w:rsidRPr="00D3228D" w:rsidRDefault="00D3228D" w:rsidP="00D3228D">
            <w:pPr>
              <w:jc w:val="both"/>
              <w:rPr>
                <w:rFonts w:ascii="Arial" w:hAnsi="Arial" w:cs="Arial"/>
                <w:b/>
                <w:bCs/>
                <w:iCs/>
                <w:noProof/>
                <w:sz w:val="25"/>
                <w:szCs w:val="25"/>
              </w:rPr>
            </w:pPr>
            <w:r w:rsidRPr="00D3228D">
              <w:rPr>
                <w:rFonts w:ascii="Arial" w:hAnsi="Arial" w:cs="Arial"/>
                <w:b/>
                <w:bCs/>
                <w:iCs/>
                <w:noProof/>
                <w:sz w:val="25"/>
                <w:szCs w:val="25"/>
              </w:rPr>
              <w:t>18/4</w:t>
            </w:r>
          </w:p>
        </w:tc>
      </w:tr>
    </w:tbl>
    <w:p w:rsidR="009F2401" w:rsidRDefault="009F2401" w:rsidP="009F2401">
      <w:pPr>
        <w:jc w:val="both"/>
        <w:rPr>
          <w:rFonts w:ascii="Arial" w:hAnsi="Arial" w:cs="Arial"/>
          <w:bCs/>
          <w:iCs/>
          <w:noProof/>
          <w:sz w:val="25"/>
          <w:szCs w:val="25"/>
        </w:rPr>
      </w:pPr>
    </w:p>
    <w:p w:rsidR="00D3228D" w:rsidRDefault="00D3228D" w:rsidP="009F2401">
      <w:pPr>
        <w:jc w:val="both"/>
        <w:rPr>
          <w:rFonts w:ascii="Arial" w:hAnsi="Arial" w:cs="Arial"/>
          <w:bCs/>
          <w:iCs/>
          <w:noProof/>
          <w:sz w:val="25"/>
          <w:szCs w:val="25"/>
        </w:rPr>
      </w:pPr>
    </w:p>
    <w:tbl>
      <w:tblPr>
        <w:tblW w:w="9664"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104"/>
        <w:gridCol w:w="3560"/>
      </w:tblGrid>
      <w:tr w:rsidR="00D3228D" w:rsidRPr="00D3228D" w:rsidTr="00D3228D">
        <w:trPr>
          <w:gridAfter w:val="1"/>
          <w:trHeight w:val="25"/>
        </w:trPr>
        <w:tc>
          <w:tcPr>
            <w:tcW w:w="6104" w:type="dxa"/>
            <w:shd w:val="clear" w:color="auto" w:fill="FFFFFF"/>
            <w:tcMar>
              <w:top w:w="525" w:type="dxa"/>
              <w:left w:w="0" w:type="dxa"/>
              <w:bottom w:w="150" w:type="dxa"/>
              <w:right w:w="0" w:type="dxa"/>
            </w:tcMar>
            <w:vAlign w:val="center"/>
            <w:hideMark/>
          </w:tcPr>
          <w:p w:rsidR="00D3228D" w:rsidRPr="00D3228D" w:rsidRDefault="00D3228D" w:rsidP="00D3228D">
            <w:pPr>
              <w:jc w:val="both"/>
              <w:rPr>
                <w:rFonts w:ascii="Arial" w:hAnsi="Arial" w:cs="Arial"/>
                <w:b/>
                <w:bCs/>
                <w:iCs/>
                <w:noProof/>
                <w:sz w:val="22"/>
                <w:szCs w:val="25"/>
              </w:rPr>
            </w:pPr>
            <w:r w:rsidRPr="00D3228D">
              <w:rPr>
                <w:rFonts w:ascii="Arial" w:hAnsi="Arial" w:cs="Arial"/>
                <w:b/>
                <w:bCs/>
                <w:iCs/>
                <w:noProof/>
                <w:sz w:val="22"/>
                <w:szCs w:val="25"/>
              </w:rPr>
              <w:t>Двигатель</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Мощность, л.с./кВт</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81/59,6</w:t>
            </w:r>
          </w:p>
        </w:tc>
      </w:tr>
      <w:tr w:rsidR="00D3228D" w:rsidRPr="00D3228D" w:rsidTr="00D3228D">
        <w:trPr>
          <w:trHeight w:val="25"/>
        </w:trPr>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Марка</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Д-243</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Экологический стандарт</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Stage 0/Stage I</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Удельный расход топлива, г/(кВт·ч)</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229</w:t>
            </w:r>
            <w:r w:rsidRPr="00D3228D">
              <w:rPr>
                <w:rFonts w:ascii="Arial" w:hAnsi="Arial" w:cs="Arial"/>
                <w:bCs/>
                <w:iCs/>
                <w:noProof/>
                <w:sz w:val="22"/>
                <w:szCs w:val="25"/>
                <w:vertAlign w:val="superscript"/>
              </w:rPr>
              <w:t>+3</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Максимальный крутящий момент, Н·м</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298</w:t>
            </w:r>
          </w:p>
        </w:tc>
      </w:tr>
      <w:tr w:rsidR="00D3228D" w:rsidRPr="00D3228D" w:rsidTr="00D3228D">
        <w:tc>
          <w:tcPr>
            <w:tcW w:w="6104" w:type="dxa"/>
            <w:shd w:val="clear" w:color="auto" w:fill="FFFFFF"/>
            <w:tcMar>
              <w:top w:w="525" w:type="dxa"/>
              <w:left w:w="0" w:type="dxa"/>
              <w:bottom w:w="150" w:type="dxa"/>
              <w:right w:w="0" w:type="dxa"/>
            </w:tcMar>
            <w:vAlign w:val="center"/>
            <w:hideMark/>
          </w:tcPr>
          <w:p w:rsidR="00D3228D" w:rsidRPr="00D3228D" w:rsidRDefault="00D3228D" w:rsidP="00D3228D">
            <w:pPr>
              <w:jc w:val="both"/>
              <w:rPr>
                <w:rFonts w:ascii="Arial" w:hAnsi="Arial" w:cs="Arial"/>
                <w:b/>
                <w:bCs/>
                <w:iCs/>
                <w:noProof/>
                <w:sz w:val="22"/>
                <w:szCs w:val="25"/>
              </w:rPr>
            </w:pPr>
            <w:r w:rsidRPr="00D3228D">
              <w:rPr>
                <w:rFonts w:ascii="Arial" w:hAnsi="Arial" w:cs="Arial"/>
                <w:b/>
                <w:bCs/>
                <w:iCs/>
                <w:noProof/>
                <w:sz w:val="22"/>
                <w:szCs w:val="25"/>
              </w:rPr>
              <w:lastRenderedPageBreak/>
              <w:t>Трансмиссия</w:t>
            </w:r>
          </w:p>
        </w:tc>
        <w:tc>
          <w:tcPr>
            <w:tcW w:w="0" w:type="auto"/>
            <w:shd w:val="clear" w:color="auto" w:fill="FFFFFF"/>
            <w:vAlign w:val="center"/>
            <w:hideMark/>
          </w:tcPr>
          <w:p w:rsidR="00D3228D" w:rsidRPr="00D3228D" w:rsidRDefault="00D3228D" w:rsidP="00D3228D">
            <w:pPr>
              <w:jc w:val="both"/>
              <w:rPr>
                <w:rFonts w:ascii="Arial" w:hAnsi="Arial" w:cs="Arial"/>
                <w:bCs/>
                <w:iCs/>
                <w:noProof/>
                <w:sz w:val="22"/>
                <w:szCs w:val="25"/>
              </w:rPr>
            </w:pP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Коробка передач</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механическая с понижающим редуктором</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Муфта сцепления</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фрикционная однодисковая постоянно-замкнутого типа с механическим управления</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Число передач вперед/назад</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18/4</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Задний ВОМ, мин</w:t>
            </w:r>
            <w:r w:rsidRPr="00D3228D">
              <w:rPr>
                <w:rFonts w:ascii="Arial" w:hAnsi="Arial" w:cs="Arial"/>
                <w:bCs/>
                <w:iCs/>
                <w:noProof/>
                <w:sz w:val="22"/>
                <w:szCs w:val="25"/>
                <w:vertAlign w:val="superscript"/>
              </w:rPr>
              <w:t>-1</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540/1000</w:t>
            </w:r>
          </w:p>
        </w:tc>
      </w:tr>
      <w:tr w:rsidR="00D3228D" w:rsidRPr="00D3228D" w:rsidTr="00D3228D">
        <w:tc>
          <w:tcPr>
            <w:tcW w:w="6104" w:type="dxa"/>
            <w:shd w:val="clear" w:color="auto" w:fill="FFFFFF"/>
            <w:tcMar>
              <w:top w:w="525" w:type="dxa"/>
              <w:left w:w="0" w:type="dxa"/>
              <w:bottom w:w="150" w:type="dxa"/>
              <w:right w:w="0" w:type="dxa"/>
            </w:tcMar>
            <w:vAlign w:val="center"/>
            <w:hideMark/>
          </w:tcPr>
          <w:p w:rsidR="00D3228D" w:rsidRPr="00D3228D" w:rsidRDefault="00D3228D" w:rsidP="00D3228D">
            <w:pPr>
              <w:jc w:val="both"/>
              <w:rPr>
                <w:rFonts w:ascii="Arial" w:hAnsi="Arial" w:cs="Arial"/>
                <w:b/>
                <w:bCs/>
                <w:iCs/>
                <w:noProof/>
                <w:sz w:val="22"/>
                <w:szCs w:val="25"/>
              </w:rPr>
            </w:pPr>
            <w:r w:rsidRPr="00D3228D">
              <w:rPr>
                <w:rFonts w:ascii="Arial" w:hAnsi="Arial" w:cs="Arial"/>
                <w:b/>
                <w:bCs/>
                <w:iCs/>
                <w:noProof/>
                <w:sz w:val="22"/>
                <w:szCs w:val="25"/>
              </w:rPr>
              <w:t>Гидросистема</w:t>
            </w:r>
          </w:p>
        </w:tc>
        <w:tc>
          <w:tcPr>
            <w:tcW w:w="0" w:type="auto"/>
            <w:shd w:val="clear" w:color="auto" w:fill="FFFFFF"/>
            <w:vAlign w:val="center"/>
            <w:hideMark/>
          </w:tcPr>
          <w:p w:rsidR="00D3228D" w:rsidRPr="00D3228D" w:rsidRDefault="00D3228D" w:rsidP="00D3228D">
            <w:pPr>
              <w:jc w:val="both"/>
              <w:rPr>
                <w:rFonts w:ascii="Arial" w:hAnsi="Arial" w:cs="Arial"/>
                <w:bCs/>
                <w:iCs/>
                <w:noProof/>
                <w:sz w:val="22"/>
                <w:szCs w:val="25"/>
              </w:rPr>
            </w:pP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Грузоподъемность заднего навесного устройства на оси подвеса, кг, не менее</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3200</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Максимальное давление, Мпа</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20</w:t>
            </w:r>
            <w:r w:rsidRPr="00D3228D">
              <w:rPr>
                <w:rFonts w:ascii="Arial" w:hAnsi="Arial" w:cs="Arial"/>
                <w:bCs/>
                <w:iCs/>
                <w:noProof/>
                <w:sz w:val="22"/>
                <w:szCs w:val="25"/>
                <w:vertAlign w:val="subscript"/>
              </w:rPr>
              <w:t>-2</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Объемная подача насоса при номинальной частоте вращения коленчатого вала дизеля, л/мин, не менее</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45</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Емкость бака гидросистемы, л</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25,5 ± 0,5</w:t>
            </w:r>
          </w:p>
        </w:tc>
      </w:tr>
      <w:tr w:rsidR="00D3228D" w:rsidRPr="00D3228D" w:rsidTr="00D3228D">
        <w:trPr>
          <w:trHeight w:val="25"/>
        </w:trPr>
        <w:tc>
          <w:tcPr>
            <w:tcW w:w="6104" w:type="dxa"/>
            <w:shd w:val="clear" w:color="auto" w:fill="FFFFFF"/>
            <w:tcMar>
              <w:top w:w="525" w:type="dxa"/>
              <w:left w:w="0" w:type="dxa"/>
              <w:bottom w:w="150" w:type="dxa"/>
              <w:right w:w="0" w:type="dxa"/>
            </w:tcMar>
            <w:vAlign w:val="center"/>
            <w:hideMark/>
          </w:tcPr>
          <w:p w:rsidR="00D3228D" w:rsidRPr="00D3228D" w:rsidRDefault="00D3228D" w:rsidP="00D3228D">
            <w:pPr>
              <w:jc w:val="both"/>
              <w:rPr>
                <w:rFonts w:ascii="Arial" w:hAnsi="Arial" w:cs="Arial"/>
                <w:b/>
                <w:bCs/>
                <w:iCs/>
                <w:noProof/>
                <w:sz w:val="22"/>
                <w:szCs w:val="25"/>
              </w:rPr>
            </w:pPr>
            <w:r w:rsidRPr="00D3228D">
              <w:rPr>
                <w:rFonts w:ascii="Arial" w:hAnsi="Arial" w:cs="Arial"/>
                <w:b/>
                <w:bCs/>
                <w:iCs/>
                <w:noProof/>
                <w:sz w:val="22"/>
                <w:szCs w:val="25"/>
              </w:rPr>
              <w:t>Ходовая система</w:t>
            </w:r>
          </w:p>
        </w:tc>
        <w:tc>
          <w:tcPr>
            <w:tcW w:w="0" w:type="auto"/>
            <w:shd w:val="clear" w:color="auto" w:fill="FFFFFF"/>
            <w:vAlign w:val="center"/>
            <w:hideMark/>
          </w:tcPr>
          <w:p w:rsidR="00D3228D" w:rsidRPr="00D3228D" w:rsidRDefault="00D3228D" w:rsidP="00D3228D">
            <w:pPr>
              <w:jc w:val="both"/>
              <w:rPr>
                <w:rFonts w:ascii="Arial" w:hAnsi="Arial" w:cs="Arial"/>
                <w:bCs/>
                <w:iCs/>
                <w:noProof/>
                <w:sz w:val="22"/>
                <w:szCs w:val="25"/>
              </w:rPr>
            </w:pP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Тип</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колесная</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Колесная формула</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4К4</w:t>
            </w:r>
          </w:p>
        </w:tc>
      </w:tr>
      <w:tr w:rsidR="00D3228D" w:rsidRPr="00D3228D" w:rsidTr="00D3228D">
        <w:tc>
          <w:tcPr>
            <w:tcW w:w="6104" w:type="dxa"/>
            <w:shd w:val="clear" w:color="auto" w:fill="FFFFFF"/>
            <w:tcMar>
              <w:top w:w="525" w:type="dxa"/>
              <w:left w:w="0" w:type="dxa"/>
              <w:bottom w:w="150" w:type="dxa"/>
              <w:right w:w="0" w:type="dxa"/>
            </w:tcMar>
            <w:vAlign w:val="center"/>
            <w:hideMark/>
          </w:tcPr>
          <w:p w:rsidR="00D3228D" w:rsidRPr="00D3228D" w:rsidRDefault="00D3228D" w:rsidP="00D3228D">
            <w:pPr>
              <w:jc w:val="both"/>
              <w:rPr>
                <w:rFonts w:ascii="Arial" w:hAnsi="Arial" w:cs="Arial"/>
                <w:b/>
                <w:bCs/>
                <w:iCs/>
                <w:noProof/>
                <w:sz w:val="22"/>
                <w:szCs w:val="25"/>
              </w:rPr>
            </w:pPr>
            <w:r w:rsidRPr="00D3228D">
              <w:rPr>
                <w:rFonts w:ascii="Arial" w:hAnsi="Arial" w:cs="Arial"/>
                <w:b/>
                <w:bCs/>
                <w:iCs/>
                <w:noProof/>
                <w:sz w:val="22"/>
                <w:szCs w:val="25"/>
              </w:rPr>
              <w:t>Шины</w:t>
            </w:r>
          </w:p>
        </w:tc>
        <w:tc>
          <w:tcPr>
            <w:tcW w:w="0" w:type="auto"/>
            <w:shd w:val="clear" w:color="auto" w:fill="FFFFFF"/>
            <w:vAlign w:val="center"/>
            <w:hideMark/>
          </w:tcPr>
          <w:p w:rsidR="00D3228D" w:rsidRPr="00D3228D" w:rsidRDefault="00D3228D" w:rsidP="00D3228D">
            <w:pPr>
              <w:jc w:val="both"/>
              <w:rPr>
                <w:rFonts w:ascii="Arial" w:hAnsi="Arial" w:cs="Arial"/>
                <w:bCs/>
                <w:iCs/>
                <w:noProof/>
                <w:sz w:val="22"/>
                <w:szCs w:val="25"/>
              </w:rPr>
            </w:pP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передние</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11,2-20</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задние</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15,5R38</w:t>
            </w:r>
          </w:p>
        </w:tc>
      </w:tr>
      <w:tr w:rsidR="00D3228D" w:rsidRPr="00D3228D" w:rsidTr="00D3228D">
        <w:tc>
          <w:tcPr>
            <w:tcW w:w="6104" w:type="dxa"/>
            <w:shd w:val="clear" w:color="auto" w:fill="FFFFFF"/>
            <w:tcMar>
              <w:top w:w="525" w:type="dxa"/>
              <w:left w:w="0" w:type="dxa"/>
              <w:bottom w:w="150" w:type="dxa"/>
              <w:right w:w="0" w:type="dxa"/>
            </w:tcMar>
            <w:vAlign w:val="center"/>
            <w:hideMark/>
          </w:tcPr>
          <w:p w:rsidR="00D3228D" w:rsidRPr="00D3228D" w:rsidRDefault="00D3228D" w:rsidP="00D3228D">
            <w:pPr>
              <w:jc w:val="both"/>
              <w:rPr>
                <w:rFonts w:ascii="Arial" w:hAnsi="Arial" w:cs="Arial"/>
                <w:b/>
                <w:bCs/>
                <w:iCs/>
                <w:noProof/>
                <w:sz w:val="22"/>
                <w:szCs w:val="25"/>
              </w:rPr>
            </w:pPr>
            <w:r w:rsidRPr="00D3228D">
              <w:rPr>
                <w:rFonts w:ascii="Arial" w:hAnsi="Arial" w:cs="Arial"/>
                <w:b/>
                <w:bCs/>
                <w:iCs/>
                <w:noProof/>
                <w:sz w:val="22"/>
                <w:szCs w:val="25"/>
              </w:rPr>
              <w:t>Прочие характеристики</w:t>
            </w:r>
          </w:p>
        </w:tc>
        <w:tc>
          <w:tcPr>
            <w:tcW w:w="0" w:type="auto"/>
            <w:shd w:val="clear" w:color="auto" w:fill="FFFFFF"/>
            <w:vAlign w:val="center"/>
            <w:hideMark/>
          </w:tcPr>
          <w:p w:rsidR="00D3228D" w:rsidRPr="00D3228D" w:rsidRDefault="00D3228D" w:rsidP="00D3228D">
            <w:pPr>
              <w:jc w:val="both"/>
              <w:rPr>
                <w:rFonts w:ascii="Arial" w:hAnsi="Arial" w:cs="Arial"/>
                <w:bCs/>
                <w:iCs/>
                <w:noProof/>
                <w:sz w:val="22"/>
                <w:szCs w:val="25"/>
              </w:rPr>
            </w:pP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Тормоза/тормоза прицепа</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Сухие двухдисковые/однопроводный пневмопривод</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Масса максимально допустимая, кг</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6500</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Климатическое исполнение</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У1/Т1</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Минимальная и максимальная скорость вперед/назад, км/ч</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Min 1,94/4,09; </w:t>
            </w:r>
            <w:r w:rsidRPr="00D3228D">
              <w:rPr>
                <w:rFonts w:ascii="Arial" w:hAnsi="Arial" w:cs="Arial"/>
                <w:bCs/>
                <w:iCs/>
                <w:noProof/>
                <w:sz w:val="22"/>
                <w:szCs w:val="25"/>
              </w:rPr>
              <w:br/>
              <w:t>Max 34,3/9,22</w:t>
            </w:r>
          </w:p>
        </w:tc>
      </w:tr>
      <w:tr w:rsidR="00D3228D" w:rsidRPr="00D3228D" w:rsidTr="00D3228D">
        <w:tc>
          <w:tcPr>
            <w:tcW w:w="6104" w:type="dxa"/>
            <w:shd w:val="clear" w:color="auto" w:fill="FFFFFF"/>
            <w:tcMar>
              <w:top w:w="90" w:type="dxa"/>
              <w:left w:w="150" w:type="dxa"/>
              <w:bottom w:w="90" w:type="dxa"/>
              <w:right w:w="15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Реверс редуктор</w:t>
            </w:r>
          </w:p>
        </w:tc>
        <w:tc>
          <w:tcPr>
            <w:tcW w:w="0" w:type="auto"/>
            <w:shd w:val="clear" w:color="auto" w:fill="FFFFFF"/>
            <w:tcMar>
              <w:top w:w="90" w:type="dxa"/>
              <w:left w:w="0" w:type="dxa"/>
              <w:bottom w:w="90" w:type="dxa"/>
              <w:right w:w="0" w:type="dxa"/>
            </w:tcMar>
            <w:vAlign w:val="center"/>
            <w:hideMark/>
          </w:tcPr>
          <w:p w:rsidR="00D3228D" w:rsidRPr="00D3228D" w:rsidRDefault="00D3228D" w:rsidP="00D3228D">
            <w:pPr>
              <w:jc w:val="both"/>
              <w:rPr>
                <w:rFonts w:ascii="Arial" w:hAnsi="Arial" w:cs="Arial"/>
                <w:bCs/>
                <w:iCs/>
                <w:noProof/>
                <w:sz w:val="22"/>
                <w:szCs w:val="25"/>
              </w:rPr>
            </w:pPr>
            <w:r w:rsidRPr="00D3228D">
              <w:rPr>
                <w:rFonts w:ascii="Arial" w:hAnsi="Arial" w:cs="Arial"/>
                <w:bCs/>
                <w:iCs/>
                <w:noProof/>
                <w:sz w:val="22"/>
                <w:szCs w:val="25"/>
              </w:rPr>
              <w:t>механический</w:t>
            </w:r>
          </w:p>
        </w:tc>
      </w:tr>
    </w:tbl>
    <w:p w:rsidR="000B15DD" w:rsidRPr="00580D66" w:rsidRDefault="000B15DD" w:rsidP="00D42A1C">
      <w:pPr>
        <w:pStyle w:val="2"/>
        <w:numPr>
          <w:ilvl w:val="1"/>
          <w:numId w:val="1"/>
        </w:numPr>
        <w:snapToGrid w:val="0"/>
        <w:spacing w:before="0" w:line="256" w:lineRule="auto"/>
        <w:rPr>
          <w:rFonts w:ascii="Arial" w:hAnsi="Arial" w:cs="Arial"/>
          <w:b/>
          <w:noProof/>
          <w:sz w:val="25"/>
          <w:szCs w:val="25"/>
        </w:rPr>
      </w:pPr>
      <w:bookmarkStart w:id="44" w:name="_Toc511989518"/>
      <w:r w:rsidRPr="00580D66">
        <w:rPr>
          <w:rFonts w:ascii="Arial" w:hAnsi="Arial" w:cs="Arial"/>
          <w:b/>
          <w:noProof/>
          <w:sz w:val="25"/>
          <w:szCs w:val="25"/>
        </w:rPr>
        <w:lastRenderedPageBreak/>
        <w:t>Характеристика технічного стану</w:t>
      </w:r>
      <w:bookmarkEnd w:id="41"/>
      <w:bookmarkEnd w:id="44"/>
      <w:r w:rsidRPr="00580D66">
        <w:rPr>
          <w:rFonts w:ascii="Arial" w:hAnsi="Arial" w:cs="Arial"/>
          <w:b/>
          <w:noProof/>
          <w:sz w:val="25"/>
          <w:szCs w:val="25"/>
        </w:rPr>
        <w:t xml:space="preserve">  </w:t>
      </w:r>
    </w:p>
    <w:p w:rsidR="009F2401" w:rsidRPr="007F37C4" w:rsidRDefault="009F2401" w:rsidP="000B15DD">
      <w:pPr>
        <w:widowControl w:val="0"/>
        <w:spacing w:line="256" w:lineRule="auto"/>
        <w:ind w:right="84"/>
        <w:jc w:val="both"/>
        <w:rPr>
          <w:rFonts w:ascii="Arial" w:hAnsi="Arial" w:cs="Arial"/>
          <w:bCs/>
          <w:noProof/>
          <w:sz w:val="12"/>
        </w:rPr>
      </w:pPr>
    </w:p>
    <w:p w:rsidR="000B15DD" w:rsidRPr="00580D66" w:rsidRDefault="000B15DD" w:rsidP="000B15DD">
      <w:pPr>
        <w:widowControl w:val="0"/>
        <w:spacing w:line="256" w:lineRule="auto"/>
        <w:ind w:right="84"/>
        <w:jc w:val="both"/>
        <w:rPr>
          <w:rFonts w:ascii="Arial" w:hAnsi="Arial" w:cs="Arial"/>
          <w:noProof/>
          <w:sz w:val="25"/>
          <w:szCs w:val="24"/>
        </w:rPr>
      </w:pPr>
      <w:r w:rsidRPr="00580D66">
        <w:rPr>
          <w:rFonts w:ascii="Arial" w:hAnsi="Arial" w:cs="Arial"/>
          <w:bCs/>
          <w:noProof/>
          <w:sz w:val="25"/>
        </w:rPr>
        <w:t xml:space="preserve">Загальну характеристику технічного стану та наявної комплектності </w:t>
      </w:r>
      <w:r w:rsidR="0017713A">
        <w:rPr>
          <w:rFonts w:ascii="Arial" w:hAnsi="Arial" w:cs="Arial"/>
          <w:bCs/>
          <w:noProof/>
          <w:sz w:val="25"/>
          <w:lang w:val="uk-UA"/>
        </w:rPr>
        <w:t>об’єкту оцінки</w:t>
      </w:r>
      <w:r w:rsidR="003F3E3F">
        <w:rPr>
          <w:rFonts w:ascii="Arial" w:hAnsi="Arial" w:cs="Arial"/>
          <w:bCs/>
          <w:noProof/>
          <w:sz w:val="25"/>
          <w:lang w:val="uk-UA"/>
        </w:rPr>
        <w:t xml:space="preserve"> </w:t>
      </w:r>
      <w:r w:rsidRPr="00580D66">
        <w:rPr>
          <w:rFonts w:ascii="Arial" w:hAnsi="Arial" w:cs="Arial"/>
          <w:bCs/>
          <w:noProof/>
          <w:sz w:val="25"/>
        </w:rPr>
        <w:t>наведено в</w:t>
      </w:r>
      <w:r w:rsidRPr="00580D66">
        <w:rPr>
          <w:rFonts w:ascii="Arial" w:hAnsi="Arial" w:cs="Arial"/>
          <w:noProof/>
          <w:sz w:val="25"/>
        </w:rPr>
        <w:t xml:space="preserve">иходячи з аналізу наданих замовником даних, проведеного оцінювачем </w:t>
      </w:r>
      <w:r w:rsidR="0017713A">
        <w:rPr>
          <w:rFonts w:ascii="Arial" w:hAnsi="Arial" w:cs="Arial"/>
          <w:noProof/>
          <w:sz w:val="25"/>
          <w:lang w:val="uk-UA"/>
        </w:rPr>
        <w:t>його</w:t>
      </w:r>
      <w:r w:rsidRPr="00580D66">
        <w:rPr>
          <w:rFonts w:ascii="Arial" w:hAnsi="Arial" w:cs="Arial"/>
          <w:noProof/>
          <w:sz w:val="25"/>
        </w:rPr>
        <w:t xml:space="preserve"> візуального огляду. </w:t>
      </w:r>
    </w:p>
    <w:p w:rsidR="000B15DD" w:rsidRPr="00580D66" w:rsidRDefault="000B15DD" w:rsidP="000B15DD">
      <w:pPr>
        <w:widowControl w:val="0"/>
        <w:spacing w:line="256" w:lineRule="auto"/>
        <w:ind w:right="84"/>
        <w:jc w:val="both"/>
        <w:rPr>
          <w:rFonts w:ascii="Arial" w:hAnsi="Arial" w:cs="Arial"/>
          <w:noProof/>
          <w:sz w:val="25"/>
        </w:rPr>
      </w:pPr>
      <w:r w:rsidRPr="00580D66">
        <w:rPr>
          <w:rFonts w:ascii="Arial" w:hAnsi="Arial" w:cs="Arial"/>
          <w:noProof/>
          <w:sz w:val="25"/>
        </w:rPr>
        <w:t>Аналізуючи наявні в розпорядженні оцінювача дані, щодо стану було визначено наступне:</w:t>
      </w:r>
    </w:p>
    <w:p w:rsidR="000B15DD" w:rsidRPr="00D3228D" w:rsidRDefault="000B15DD" w:rsidP="000B15DD">
      <w:pPr>
        <w:widowControl w:val="0"/>
        <w:spacing w:line="256" w:lineRule="auto"/>
        <w:ind w:right="84"/>
        <w:jc w:val="both"/>
        <w:rPr>
          <w:rFonts w:ascii="Arial" w:hAnsi="Arial" w:cs="Arial"/>
          <w:noProof/>
          <w:sz w:val="12"/>
        </w:rPr>
      </w:pPr>
    </w:p>
    <w:p w:rsidR="003B286A" w:rsidRDefault="008C6E15" w:rsidP="00672C27">
      <w:pPr>
        <w:tabs>
          <w:tab w:val="left" w:pos="0"/>
        </w:tabs>
        <w:spacing w:line="256" w:lineRule="auto"/>
        <w:jc w:val="both"/>
        <w:rPr>
          <w:rFonts w:ascii="Arial" w:hAnsi="Arial" w:cs="Arial"/>
          <w:noProof/>
          <w:sz w:val="25"/>
          <w:lang w:val="uk-UA"/>
        </w:rPr>
      </w:pPr>
      <w:r>
        <w:rPr>
          <w:rFonts w:ascii="Arial" w:hAnsi="Arial" w:cs="Arial"/>
          <w:noProof/>
          <w:sz w:val="25"/>
          <w:lang w:val="uk-UA"/>
        </w:rPr>
        <w:t>С/г техніка</w:t>
      </w:r>
      <w:r w:rsidR="000844C1">
        <w:rPr>
          <w:rFonts w:ascii="Arial" w:hAnsi="Arial" w:cs="Arial"/>
          <w:noProof/>
          <w:sz w:val="25"/>
          <w:lang w:val="uk-UA"/>
        </w:rPr>
        <w:t>, що підляга</w:t>
      </w:r>
      <w:r>
        <w:rPr>
          <w:rFonts w:ascii="Arial" w:hAnsi="Arial" w:cs="Arial"/>
          <w:noProof/>
          <w:sz w:val="25"/>
          <w:lang w:val="uk-UA"/>
        </w:rPr>
        <w:t>є</w:t>
      </w:r>
      <w:r w:rsidR="000844C1">
        <w:rPr>
          <w:rFonts w:ascii="Arial" w:hAnsi="Arial" w:cs="Arial"/>
          <w:noProof/>
          <w:sz w:val="25"/>
          <w:lang w:val="uk-UA"/>
        </w:rPr>
        <w:t xml:space="preserve"> оцінці, перебува</w:t>
      </w:r>
      <w:r>
        <w:rPr>
          <w:rFonts w:ascii="Arial" w:hAnsi="Arial" w:cs="Arial"/>
          <w:noProof/>
          <w:sz w:val="25"/>
          <w:lang w:val="uk-UA"/>
        </w:rPr>
        <w:t>є</w:t>
      </w:r>
      <w:r w:rsidR="003377D2">
        <w:rPr>
          <w:rFonts w:ascii="Arial" w:hAnsi="Arial" w:cs="Arial"/>
          <w:noProof/>
          <w:sz w:val="25"/>
          <w:lang w:val="uk-UA"/>
        </w:rPr>
        <w:t xml:space="preserve"> </w:t>
      </w:r>
      <w:r w:rsidR="000844C1">
        <w:rPr>
          <w:rFonts w:ascii="Arial" w:hAnsi="Arial" w:cs="Arial"/>
          <w:noProof/>
          <w:sz w:val="25"/>
          <w:lang w:val="uk-UA"/>
        </w:rPr>
        <w:t xml:space="preserve"> в </w:t>
      </w:r>
      <w:r w:rsidR="003D64DA">
        <w:rPr>
          <w:rFonts w:ascii="Arial" w:hAnsi="Arial" w:cs="Arial"/>
          <w:noProof/>
          <w:sz w:val="25"/>
          <w:lang w:val="uk-UA"/>
        </w:rPr>
        <w:t>доброму</w:t>
      </w:r>
      <w:r w:rsidR="000844C1">
        <w:rPr>
          <w:rFonts w:ascii="Arial" w:hAnsi="Arial" w:cs="Arial"/>
          <w:noProof/>
          <w:sz w:val="25"/>
          <w:lang w:val="uk-UA"/>
        </w:rPr>
        <w:t xml:space="preserve"> технічному стані</w:t>
      </w:r>
      <w:r w:rsidR="003B286A">
        <w:rPr>
          <w:rFonts w:ascii="Arial" w:hAnsi="Arial" w:cs="Arial"/>
          <w:noProof/>
          <w:sz w:val="25"/>
          <w:lang w:val="uk-UA"/>
        </w:rPr>
        <w:t xml:space="preserve"> та придатн</w:t>
      </w:r>
      <w:r>
        <w:rPr>
          <w:rFonts w:ascii="Arial" w:hAnsi="Arial" w:cs="Arial"/>
          <w:noProof/>
          <w:sz w:val="25"/>
          <w:lang w:val="uk-UA"/>
        </w:rPr>
        <w:t>а</w:t>
      </w:r>
      <w:r w:rsidR="003377D2">
        <w:rPr>
          <w:rFonts w:ascii="Arial" w:hAnsi="Arial" w:cs="Arial"/>
          <w:noProof/>
          <w:sz w:val="25"/>
          <w:lang w:val="uk-UA"/>
        </w:rPr>
        <w:t xml:space="preserve"> </w:t>
      </w:r>
      <w:r w:rsidR="004A6EA2">
        <w:rPr>
          <w:rFonts w:ascii="Arial" w:hAnsi="Arial" w:cs="Arial"/>
          <w:noProof/>
          <w:sz w:val="25"/>
          <w:lang w:val="uk-UA"/>
        </w:rPr>
        <w:t>до експлуатації та знаходитьс</w:t>
      </w:r>
      <w:r w:rsidR="003A6CA6">
        <w:rPr>
          <w:rFonts w:ascii="Arial" w:hAnsi="Arial" w:cs="Arial"/>
          <w:noProof/>
          <w:sz w:val="25"/>
          <w:lang w:val="uk-UA"/>
        </w:rPr>
        <w:t>я</w:t>
      </w:r>
      <w:r w:rsidR="004A6EA2">
        <w:rPr>
          <w:rFonts w:ascii="Arial" w:hAnsi="Arial" w:cs="Arial"/>
          <w:noProof/>
          <w:sz w:val="25"/>
          <w:lang w:val="uk-UA"/>
        </w:rPr>
        <w:t xml:space="preserve"> за адресою: Херсонська область, Голопристанський район, с.Чорноморське, вул. Гагаріна, б/н.</w:t>
      </w:r>
    </w:p>
    <w:p w:rsidR="0017713A" w:rsidRPr="007F37C4" w:rsidRDefault="0017713A" w:rsidP="00672C27">
      <w:pPr>
        <w:tabs>
          <w:tab w:val="left" w:pos="0"/>
        </w:tabs>
        <w:spacing w:line="256" w:lineRule="auto"/>
        <w:jc w:val="both"/>
        <w:rPr>
          <w:rFonts w:ascii="Arial" w:hAnsi="Arial" w:cs="Arial"/>
          <w:noProof/>
          <w:sz w:val="18"/>
          <w:lang w:val="uk-UA"/>
        </w:rPr>
      </w:pPr>
    </w:p>
    <w:p w:rsidR="009406F6" w:rsidRPr="00580D66" w:rsidRDefault="009406F6" w:rsidP="00D42A1C">
      <w:pPr>
        <w:pStyle w:val="1"/>
        <w:numPr>
          <w:ilvl w:val="0"/>
          <w:numId w:val="1"/>
        </w:numPr>
        <w:spacing w:line="259" w:lineRule="auto"/>
        <w:ind w:left="0" w:firstLine="0"/>
        <w:jc w:val="center"/>
        <w:rPr>
          <w:rFonts w:ascii="Arial" w:hAnsi="Arial" w:cs="Arial"/>
          <w:b w:val="0"/>
          <w:caps/>
          <w:sz w:val="25"/>
          <w:szCs w:val="25"/>
        </w:rPr>
      </w:pPr>
      <w:bookmarkStart w:id="45" w:name="_Toc511989519"/>
      <w:bookmarkEnd w:id="42"/>
      <w:bookmarkEnd w:id="43"/>
      <w:r w:rsidRPr="00580D66">
        <w:rPr>
          <w:rFonts w:ascii="Arial" w:hAnsi="Arial" w:cs="Arial"/>
          <w:bCs/>
          <w:caps/>
          <w:sz w:val="25"/>
          <w:szCs w:val="25"/>
        </w:rPr>
        <w:t>ВИЗНАЧЕННЯ БАЗИ ОЦІНКИ</w:t>
      </w:r>
      <w:bookmarkEnd w:id="45"/>
    </w:p>
    <w:p w:rsidR="0054613F" w:rsidRPr="007F37C4" w:rsidRDefault="0054613F" w:rsidP="00820D69">
      <w:pPr>
        <w:rPr>
          <w:rFonts w:ascii="Arial" w:hAnsi="Arial" w:cs="Arial"/>
          <w:sz w:val="18"/>
          <w:szCs w:val="25"/>
          <w:lang w:val="uk-UA"/>
        </w:rPr>
      </w:pPr>
    </w:p>
    <w:p w:rsidR="00820D69" w:rsidRPr="00580D66" w:rsidRDefault="00820D69" w:rsidP="00820D69">
      <w:pPr>
        <w:spacing w:line="256" w:lineRule="auto"/>
        <w:jc w:val="both"/>
        <w:rPr>
          <w:rFonts w:ascii="Arial" w:hAnsi="Arial" w:cs="Arial"/>
          <w:sz w:val="25"/>
          <w:szCs w:val="25"/>
        </w:rPr>
      </w:pPr>
      <w:bookmarkStart w:id="46" w:name="_Toc325888686"/>
      <w:bookmarkStart w:id="47" w:name="_Toc325888687"/>
      <w:bookmarkStart w:id="48" w:name="_Toc325888688"/>
      <w:bookmarkStart w:id="49" w:name="_Toc326144164"/>
      <w:r w:rsidRPr="00580D66">
        <w:rPr>
          <w:rFonts w:ascii="Arial" w:hAnsi="Arial" w:cs="Arial"/>
          <w:sz w:val="25"/>
          <w:szCs w:val="25"/>
        </w:rPr>
        <w:t>База оцінки  -  комплекс  методичних  підходів,  методів та оціночних процедур,  що відповідають певному виду вартості майна. Для визначення бази оцінки  враховуються мета оцінки та умови використання її результатів.</w:t>
      </w:r>
    </w:p>
    <w:p w:rsidR="00820D69" w:rsidRPr="007F37C4" w:rsidRDefault="00820D69" w:rsidP="00820D69">
      <w:pPr>
        <w:spacing w:line="256" w:lineRule="auto"/>
        <w:jc w:val="both"/>
        <w:rPr>
          <w:rFonts w:ascii="Arial" w:hAnsi="Arial" w:cs="Arial"/>
          <w:sz w:val="18"/>
          <w:szCs w:val="25"/>
        </w:rPr>
      </w:pPr>
    </w:p>
    <w:p w:rsidR="00820D69" w:rsidRPr="00580D66" w:rsidRDefault="00820D69" w:rsidP="00820D69">
      <w:pPr>
        <w:spacing w:line="256" w:lineRule="auto"/>
        <w:jc w:val="both"/>
        <w:rPr>
          <w:rFonts w:ascii="Arial" w:hAnsi="Arial" w:cs="Arial"/>
          <w:sz w:val="25"/>
          <w:szCs w:val="25"/>
        </w:rPr>
      </w:pPr>
      <w:r w:rsidRPr="00580D66">
        <w:rPr>
          <w:rFonts w:ascii="Arial" w:hAnsi="Arial" w:cs="Arial"/>
          <w:sz w:val="25"/>
          <w:szCs w:val="25"/>
        </w:rPr>
        <w:t xml:space="preserve">Відповідно до положень Національного стандарту  № 1 «Загальні засади оцінки майна та майнових прав», затвердженого Постановою Кабінету Міністрів України №1440 від 10 вересня 2003 року (надалі по тексту Національний стандарт №1) оцінка об’єкта проводиться із застосуванням бази,  що відповідає ринковій вартості або неринковим видам вартості. </w:t>
      </w:r>
      <w:bookmarkStart w:id="50" w:name="83"/>
      <w:bookmarkEnd w:id="50"/>
      <w:r w:rsidRPr="00580D66">
        <w:rPr>
          <w:rFonts w:ascii="Arial" w:hAnsi="Arial" w:cs="Arial"/>
          <w:sz w:val="25"/>
          <w:szCs w:val="25"/>
        </w:rPr>
        <w:t>Вибір бази оцінки передує укладанню договору на проведення оцінки майна та залежить  від  мети,  із  якою проводиться оцінка майна, його особливостей, а також існуючих нормативних вимог.</w:t>
      </w:r>
    </w:p>
    <w:p w:rsidR="00820D69" w:rsidRPr="007F37C4" w:rsidRDefault="00820D69" w:rsidP="00820D69">
      <w:pPr>
        <w:spacing w:line="256" w:lineRule="auto"/>
        <w:jc w:val="both"/>
        <w:rPr>
          <w:rFonts w:ascii="Arial" w:hAnsi="Arial" w:cs="Arial"/>
          <w:sz w:val="10"/>
          <w:szCs w:val="25"/>
        </w:rPr>
      </w:pPr>
    </w:p>
    <w:p w:rsidR="00820D69" w:rsidRPr="00580D66" w:rsidRDefault="00820D69" w:rsidP="00820D69">
      <w:pPr>
        <w:spacing w:line="256" w:lineRule="auto"/>
        <w:jc w:val="both"/>
        <w:rPr>
          <w:rFonts w:ascii="Arial" w:hAnsi="Arial" w:cs="Arial"/>
          <w:sz w:val="25"/>
          <w:szCs w:val="25"/>
        </w:rPr>
      </w:pPr>
      <w:r w:rsidRPr="00580D66">
        <w:rPr>
          <w:rFonts w:ascii="Arial" w:hAnsi="Arial" w:cs="Arial"/>
          <w:sz w:val="25"/>
          <w:szCs w:val="25"/>
        </w:rPr>
        <w:t xml:space="preserve">В даному випадку, згідно умов укладеного договору на проведення робіт з оцінки майна в якості бази оцінки Замовником було визначено ринкову вартість об’єкта. Метою проведення робіт з оцінки майна є використання результатів оцінки для цілей </w:t>
      </w:r>
      <w:r w:rsidR="00331ACB">
        <w:rPr>
          <w:rFonts w:ascii="Arial" w:hAnsi="Arial" w:cs="Arial"/>
          <w:sz w:val="25"/>
          <w:szCs w:val="25"/>
          <w:lang w:val="uk-UA"/>
        </w:rPr>
        <w:t>банківської застави</w:t>
      </w:r>
      <w:r w:rsidRPr="00580D66">
        <w:rPr>
          <w:rFonts w:ascii="Arial" w:hAnsi="Arial" w:cs="Arial"/>
          <w:sz w:val="25"/>
          <w:szCs w:val="25"/>
        </w:rPr>
        <w:t xml:space="preserve">. Відповідно до основних положень Національного стандарту  № 1 «Загальні засади оцінки майна та майнових прав», затвердженого Постановою Кабінету Міністрів України №1440 від 10 вересня 2003 року (надалі по тексту Національний стандарт  №1): </w:t>
      </w:r>
    </w:p>
    <w:p w:rsidR="00820D69" w:rsidRPr="007F37C4" w:rsidRDefault="00820D69" w:rsidP="00820D69">
      <w:pPr>
        <w:spacing w:line="256" w:lineRule="auto"/>
        <w:jc w:val="both"/>
        <w:rPr>
          <w:rFonts w:ascii="Arial" w:hAnsi="Arial" w:cs="Arial"/>
          <w:sz w:val="12"/>
          <w:szCs w:val="25"/>
        </w:rPr>
      </w:pPr>
    </w:p>
    <w:p w:rsidR="00820D69" w:rsidRPr="00580D66" w:rsidRDefault="00820D69" w:rsidP="00820D69">
      <w:pPr>
        <w:spacing w:line="256" w:lineRule="auto"/>
        <w:jc w:val="both"/>
        <w:rPr>
          <w:rFonts w:ascii="Arial" w:hAnsi="Arial" w:cs="Arial"/>
          <w:sz w:val="25"/>
          <w:szCs w:val="25"/>
        </w:rPr>
      </w:pPr>
      <w:r w:rsidRPr="00580D66">
        <w:rPr>
          <w:rFonts w:ascii="Arial" w:hAnsi="Arial" w:cs="Arial"/>
          <w:sz w:val="25"/>
          <w:szCs w:val="25"/>
        </w:rPr>
        <w:t xml:space="preserve">«ринкова вартість - вартість, за яку можливе відчуження об’єкта  оцінки на ринку подібного майна на дату оцінки за угодою, </w:t>
      </w:r>
      <w:r w:rsidR="008C6E15">
        <w:rPr>
          <w:rFonts w:ascii="Arial" w:hAnsi="Arial" w:cs="Arial"/>
          <w:sz w:val="25"/>
          <w:szCs w:val="25"/>
          <w:lang w:val="uk-UA"/>
        </w:rPr>
        <w:t>укладеною</w:t>
      </w:r>
      <w:r w:rsidRPr="00580D66">
        <w:rPr>
          <w:rFonts w:ascii="Arial" w:hAnsi="Arial" w:cs="Arial"/>
          <w:sz w:val="25"/>
          <w:szCs w:val="25"/>
        </w:rPr>
        <w:t xml:space="preserve"> між покупцем і продавцем, після проведення відповідного маркетингу за умови, що кожна із сторін діяла із знанням справи, розсудливо і без примусу.»</w:t>
      </w:r>
    </w:p>
    <w:p w:rsidR="00820D69" w:rsidRPr="007F37C4" w:rsidRDefault="00820D69" w:rsidP="00820D69">
      <w:pPr>
        <w:spacing w:line="256" w:lineRule="auto"/>
        <w:jc w:val="both"/>
        <w:rPr>
          <w:rFonts w:ascii="Arial" w:hAnsi="Arial" w:cs="Arial"/>
          <w:sz w:val="18"/>
          <w:szCs w:val="25"/>
        </w:rPr>
      </w:pPr>
    </w:p>
    <w:p w:rsidR="00820D69" w:rsidRDefault="00820D69" w:rsidP="00820D69">
      <w:pPr>
        <w:spacing w:line="256" w:lineRule="auto"/>
        <w:jc w:val="both"/>
        <w:rPr>
          <w:rFonts w:ascii="Arial" w:hAnsi="Arial" w:cs="Arial"/>
          <w:sz w:val="25"/>
          <w:szCs w:val="25"/>
          <w:lang w:val="uk-UA"/>
        </w:rPr>
      </w:pPr>
      <w:r w:rsidRPr="00580D66">
        <w:rPr>
          <w:rFonts w:ascii="Arial" w:hAnsi="Arial" w:cs="Arial"/>
          <w:sz w:val="25"/>
          <w:szCs w:val="25"/>
        </w:rPr>
        <w:t xml:space="preserve">Майно, що представлене до оцінки відноситься до сегменту ринку який є достатньо розвиненим для можливості (спроможності) визначення його ринкової вартості. Умови використання результатів оцінки не передбачають будь-які додаткові обмеження або вимоги, що можуть впливати на майбутню економічну вигоду від  використання оцінюваного  майна. Таким чином, виходячи з наведених вище факторів, цілком справедливим в рамках цієї оцінки, в якості бази оцінки об’єкта розглядати – ринкову вартість.  </w:t>
      </w:r>
    </w:p>
    <w:p w:rsidR="007F37C4" w:rsidRPr="007F37C4" w:rsidRDefault="007F37C4" w:rsidP="00820D69">
      <w:pPr>
        <w:spacing w:line="256" w:lineRule="auto"/>
        <w:jc w:val="both"/>
        <w:rPr>
          <w:rFonts w:ascii="Arial" w:hAnsi="Arial" w:cs="Arial"/>
          <w:sz w:val="25"/>
          <w:szCs w:val="25"/>
          <w:lang w:val="uk-UA"/>
        </w:rPr>
      </w:pPr>
    </w:p>
    <w:p w:rsidR="00952A52" w:rsidRPr="00580D66" w:rsidRDefault="00952A52" w:rsidP="00D42A1C">
      <w:pPr>
        <w:pStyle w:val="1"/>
        <w:numPr>
          <w:ilvl w:val="0"/>
          <w:numId w:val="1"/>
        </w:numPr>
        <w:spacing w:line="259" w:lineRule="auto"/>
        <w:ind w:left="0" w:firstLine="0"/>
        <w:jc w:val="center"/>
        <w:rPr>
          <w:rFonts w:ascii="Arial" w:hAnsi="Arial" w:cs="Arial"/>
          <w:bCs/>
          <w:caps/>
          <w:sz w:val="25"/>
          <w:szCs w:val="25"/>
        </w:rPr>
      </w:pPr>
      <w:bookmarkStart w:id="51" w:name="_Toc511989520"/>
      <w:bookmarkEnd w:id="46"/>
      <w:bookmarkEnd w:id="47"/>
      <w:bookmarkEnd w:id="48"/>
      <w:bookmarkEnd w:id="49"/>
      <w:r w:rsidRPr="00580D66">
        <w:rPr>
          <w:rFonts w:ascii="Arial" w:hAnsi="Arial" w:cs="Arial"/>
          <w:bCs/>
          <w:caps/>
          <w:sz w:val="25"/>
          <w:szCs w:val="25"/>
        </w:rPr>
        <w:t>АНАЛІЗ НАЙБІЛЬШ ЕФЕКТИВНОГО ВИКОРИСТАННЯ</w:t>
      </w:r>
      <w:bookmarkEnd w:id="51"/>
    </w:p>
    <w:p w:rsidR="007831D8" w:rsidRPr="00580D66" w:rsidRDefault="007831D8" w:rsidP="007831D8">
      <w:pPr>
        <w:ind w:left="360"/>
        <w:rPr>
          <w:rFonts w:ascii="Arial" w:hAnsi="Arial" w:cs="Arial"/>
          <w:b/>
          <w:bCs/>
          <w:caps/>
          <w:snapToGrid w:val="0"/>
          <w:sz w:val="25"/>
          <w:szCs w:val="25"/>
          <w:lang w:val="uk-UA"/>
        </w:rPr>
      </w:pPr>
    </w:p>
    <w:p w:rsidR="007831D8" w:rsidRPr="00580D66" w:rsidRDefault="007831D8" w:rsidP="007831D8">
      <w:pPr>
        <w:pStyle w:val="Style29"/>
        <w:widowControl/>
        <w:spacing w:before="96" w:line="256" w:lineRule="auto"/>
        <w:ind w:firstLine="0"/>
        <w:rPr>
          <w:rFonts w:cs="Arial"/>
          <w:noProof/>
          <w:snapToGrid w:val="0"/>
          <w:color w:val="000000"/>
          <w:sz w:val="25"/>
          <w:szCs w:val="25"/>
          <w:lang w:val="uk-UA"/>
        </w:rPr>
      </w:pPr>
      <w:r w:rsidRPr="00580D66">
        <w:rPr>
          <w:rFonts w:cs="Arial"/>
          <w:noProof/>
          <w:snapToGrid w:val="0"/>
          <w:color w:val="000000"/>
          <w:sz w:val="25"/>
          <w:szCs w:val="25"/>
          <w:lang w:val="uk-UA"/>
        </w:rPr>
        <w:lastRenderedPageBreak/>
        <w:t>Ринкова вартість об’єкта рухомого майна ґрунтується на принципі найкращого та най</w:t>
      </w:r>
      <w:r w:rsidRPr="00580D66">
        <w:rPr>
          <w:rFonts w:cs="Arial"/>
          <w:noProof/>
          <w:snapToGrid w:val="0"/>
          <w:color w:val="000000"/>
          <w:sz w:val="25"/>
          <w:szCs w:val="25"/>
          <w:lang w:val="uk-UA"/>
        </w:rPr>
        <w:softHyphen/>
        <w:t xml:space="preserve">більш ефективного його використання, а саме, такого використання, що серед інших розумних, можливих та юридично дозволених альтернативних варіантів його використання в результаті призведе до його найвищої вартості. </w:t>
      </w: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noProof/>
          <w:snapToGrid w:val="0"/>
          <w:color w:val="000000"/>
          <w:sz w:val="25"/>
          <w:szCs w:val="25"/>
          <w:lang w:val="uk-UA"/>
        </w:rPr>
      </w:pP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noProof/>
          <w:snapToGrid w:val="0"/>
          <w:color w:val="000000"/>
          <w:sz w:val="25"/>
          <w:szCs w:val="25"/>
        </w:rPr>
      </w:pPr>
      <w:r w:rsidRPr="00580D66">
        <w:rPr>
          <w:rFonts w:ascii="Arial" w:hAnsi="Arial" w:cs="Arial"/>
          <w:noProof/>
          <w:snapToGrid w:val="0"/>
          <w:color w:val="000000"/>
          <w:sz w:val="25"/>
          <w:szCs w:val="25"/>
        </w:rPr>
        <w:t>Принцип найбільш ефективного використання полягає в урахуванні залежності ринкової вартості об'єкта оцінки альтернативних варіантів його використання. Під найбільш ефективним використанням розуміється використання майна, в результаті якого вартість об'єкта оцінки є максимальною. При цьому розглядаються тільки ті варіанти використання майна, які є технічно можливими, дозволеними та економічно доцільними. Аналіз найкращого і найбільш ефективного використання об’єкту базується на наступних чотирьох критеріях.</w:t>
      </w: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noProof/>
          <w:snapToGrid w:val="0"/>
          <w:color w:val="000000"/>
          <w:sz w:val="25"/>
          <w:szCs w:val="25"/>
        </w:rPr>
      </w:pPr>
    </w:p>
    <w:p w:rsidR="007831D8" w:rsidRPr="00580D66" w:rsidRDefault="007831D8" w:rsidP="00C811C4">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noProof/>
          <w:snapToGrid w:val="0"/>
          <w:color w:val="000000"/>
          <w:sz w:val="25"/>
          <w:szCs w:val="25"/>
        </w:rPr>
      </w:pPr>
      <w:r w:rsidRPr="00580D66">
        <w:rPr>
          <w:rFonts w:ascii="Arial" w:hAnsi="Arial" w:cs="Arial"/>
          <w:b/>
          <w:noProof/>
          <w:snapToGrid w:val="0"/>
          <w:color w:val="000000"/>
          <w:sz w:val="25"/>
          <w:szCs w:val="25"/>
        </w:rPr>
        <w:t>юридична дозволеність.</w:t>
      </w:r>
      <w:r w:rsidRPr="00580D66">
        <w:rPr>
          <w:rFonts w:ascii="Arial" w:hAnsi="Arial" w:cs="Arial"/>
          <w:noProof/>
          <w:snapToGrid w:val="0"/>
          <w:color w:val="000000"/>
          <w:sz w:val="25"/>
          <w:szCs w:val="25"/>
        </w:rPr>
        <w:t xml:space="preserve"> </w:t>
      </w:r>
    </w:p>
    <w:p w:rsidR="007831D8" w:rsidRPr="00580D66" w:rsidRDefault="007831D8" w:rsidP="00C811C4">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noProof/>
          <w:snapToGrid w:val="0"/>
          <w:color w:val="000000"/>
          <w:sz w:val="25"/>
          <w:szCs w:val="25"/>
        </w:rPr>
      </w:pPr>
      <w:r w:rsidRPr="00580D66">
        <w:rPr>
          <w:rFonts w:ascii="Arial" w:hAnsi="Arial" w:cs="Arial"/>
          <w:b/>
          <w:noProof/>
          <w:snapToGrid w:val="0"/>
          <w:color w:val="000000"/>
          <w:sz w:val="25"/>
          <w:szCs w:val="25"/>
        </w:rPr>
        <w:t>фізична придатність.</w:t>
      </w:r>
      <w:r w:rsidRPr="00580D66">
        <w:rPr>
          <w:rFonts w:ascii="Arial" w:hAnsi="Arial" w:cs="Arial"/>
          <w:noProof/>
          <w:snapToGrid w:val="0"/>
          <w:color w:val="000000"/>
          <w:sz w:val="25"/>
          <w:szCs w:val="25"/>
        </w:rPr>
        <w:t xml:space="preserve"> </w:t>
      </w:r>
    </w:p>
    <w:p w:rsidR="007831D8" w:rsidRPr="00580D66" w:rsidRDefault="007831D8" w:rsidP="00C811C4">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noProof/>
          <w:snapToGrid w:val="0"/>
          <w:color w:val="000000"/>
          <w:sz w:val="25"/>
          <w:szCs w:val="25"/>
        </w:rPr>
      </w:pPr>
      <w:r w:rsidRPr="00580D66">
        <w:rPr>
          <w:rFonts w:ascii="Arial" w:hAnsi="Arial" w:cs="Arial"/>
          <w:b/>
          <w:noProof/>
          <w:snapToGrid w:val="0"/>
          <w:color w:val="000000"/>
          <w:sz w:val="25"/>
          <w:szCs w:val="25"/>
        </w:rPr>
        <w:t>економічна доцільність.</w:t>
      </w:r>
      <w:r w:rsidRPr="00580D66">
        <w:rPr>
          <w:rFonts w:ascii="Arial" w:hAnsi="Arial" w:cs="Arial"/>
          <w:noProof/>
          <w:snapToGrid w:val="0"/>
          <w:color w:val="000000"/>
          <w:sz w:val="25"/>
          <w:szCs w:val="25"/>
        </w:rPr>
        <w:t xml:space="preserve"> </w:t>
      </w:r>
    </w:p>
    <w:p w:rsidR="007831D8" w:rsidRPr="00580D66" w:rsidRDefault="007831D8" w:rsidP="00C811C4">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noProof/>
          <w:snapToGrid w:val="0"/>
          <w:color w:val="000000"/>
          <w:sz w:val="25"/>
          <w:szCs w:val="25"/>
        </w:rPr>
      </w:pPr>
      <w:r w:rsidRPr="00580D66">
        <w:rPr>
          <w:rFonts w:ascii="Arial" w:hAnsi="Arial" w:cs="Arial"/>
          <w:b/>
          <w:noProof/>
          <w:snapToGrid w:val="0"/>
          <w:color w:val="000000"/>
          <w:sz w:val="25"/>
          <w:szCs w:val="25"/>
        </w:rPr>
        <w:t>найбільша прибутковість.</w:t>
      </w:r>
      <w:r w:rsidRPr="00580D66">
        <w:rPr>
          <w:rFonts w:ascii="Arial" w:hAnsi="Arial" w:cs="Arial"/>
          <w:noProof/>
          <w:snapToGrid w:val="0"/>
          <w:color w:val="000000"/>
          <w:sz w:val="25"/>
          <w:szCs w:val="25"/>
        </w:rPr>
        <w:t xml:space="preserve"> </w:t>
      </w:r>
    </w:p>
    <w:p w:rsidR="007831D8" w:rsidRPr="00580D66" w:rsidRDefault="007831D8" w:rsidP="007831D8">
      <w:pPr>
        <w:spacing w:line="256" w:lineRule="auto"/>
        <w:jc w:val="both"/>
        <w:rPr>
          <w:rFonts w:ascii="Arial" w:hAnsi="Arial" w:cs="Arial"/>
          <w:noProof/>
          <w:color w:val="000000"/>
          <w:sz w:val="25"/>
          <w:szCs w:val="25"/>
        </w:rPr>
      </w:pP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noProof/>
          <w:snapToGrid w:val="0"/>
          <w:color w:val="000000"/>
          <w:sz w:val="25"/>
          <w:szCs w:val="25"/>
        </w:rPr>
      </w:pPr>
      <w:r w:rsidRPr="00580D66">
        <w:rPr>
          <w:rFonts w:ascii="Arial" w:hAnsi="Arial" w:cs="Arial"/>
          <w:bCs/>
          <w:noProof/>
          <w:snapToGrid w:val="0"/>
          <w:color w:val="000000"/>
          <w:sz w:val="25"/>
          <w:szCs w:val="25"/>
        </w:rPr>
        <w:t xml:space="preserve">Звичайно будь-яке використання об’єкта повинно бути юридично дозволене. </w:t>
      </w: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В даному випадку, представлене до оцінки майно має  певний заздалегідь юридично визначений варіант використання. Представлен</w:t>
      </w:r>
      <w:r w:rsidR="003B65D6">
        <w:rPr>
          <w:rFonts w:ascii="Arial" w:hAnsi="Arial" w:cs="Arial"/>
          <w:bCs/>
          <w:noProof/>
          <w:snapToGrid w:val="0"/>
          <w:color w:val="000000"/>
          <w:sz w:val="25"/>
          <w:szCs w:val="25"/>
          <w:lang w:val="uk-UA"/>
        </w:rPr>
        <w:t>ий</w:t>
      </w:r>
      <w:r w:rsidRPr="00580D66">
        <w:rPr>
          <w:rFonts w:ascii="Arial" w:hAnsi="Arial" w:cs="Arial"/>
          <w:bCs/>
          <w:noProof/>
          <w:snapToGrid w:val="0"/>
          <w:color w:val="000000"/>
          <w:sz w:val="25"/>
          <w:szCs w:val="25"/>
        </w:rPr>
        <w:t xml:space="preserve"> до оцінки об’єкт явля</w:t>
      </w:r>
      <w:r w:rsidR="007576FF">
        <w:rPr>
          <w:rFonts w:ascii="Arial" w:hAnsi="Arial" w:cs="Arial"/>
          <w:bCs/>
          <w:noProof/>
          <w:snapToGrid w:val="0"/>
          <w:color w:val="000000"/>
          <w:sz w:val="25"/>
          <w:szCs w:val="25"/>
          <w:lang w:val="uk-UA"/>
        </w:rPr>
        <w:t>є</w:t>
      </w:r>
      <w:r w:rsidRPr="00580D66">
        <w:rPr>
          <w:rFonts w:ascii="Arial" w:hAnsi="Arial" w:cs="Arial"/>
          <w:bCs/>
          <w:noProof/>
          <w:snapToGrid w:val="0"/>
          <w:color w:val="000000"/>
          <w:sz w:val="25"/>
          <w:szCs w:val="25"/>
        </w:rPr>
        <w:t xml:space="preserve"> собою </w:t>
      </w:r>
      <w:r w:rsidR="00331ACB">
        <w:rPr>
          <w:rFonts w:ascii="Arial" w:hAnsi="Arial" w:cs="Arial"/>
          <w:bCs/>
          <w:noProof/>
          <w:snapToGrid w:val="0"/>
          <w:color w:val="000000"/>
          <w:sz w:val="25"/>
          <w:szCs w:val="25"/>
          <w:lang w:val="uk-UA"/>
        </w:rPr>
        <w:t>с/г техніку</w:t>
      </w:r>
      <w:r w:rsidRPr="00580D66">
        <w:rPr>
          <w:rFonts w:ascii="Arial" w:hAnsi="Arial" w:cs="Arial"/>
          <w:bCs/>
          <w:noProof/>
          <w:snapToGrid w:val="0"/>
          <w:color w:val="000000"/>
          <w:sz w:val="25"/>
          <w:szCs w:val="25"/>
        </w:rPr>
        <w:t xml:space="preserve">, що є </w:t>
      </w:r>
      <w:r w:rsidR="003B65D6">
        <w:rPr>
          <w:rFonts w:ascii="Arial" w:hAnsi="Arial" w:cs="Arial"/>
          <w:bCs/>
          <w:noProof/>
          <w:snapToGrid w:val="0"/>
          <w:color w:val="000000"/>
          <w:sz w:val="25"/>
          <w:szCs w:val="25"/>
          <w:lang w:val="uk-UA"/>
        </w:rPr>
        <w:t>його</w:t>
      </w:r>
      <w:r w:rsidRPr="00580D66">
        <w:rPr>
          <w:rFonts w:ascii="Arial" w:hAnsi="Arial" w:cs="Arial"/>
          <w:bCs/>
          <w:noProof/>
          <w:snapToGrid w:val="0"/>
          <w:color w:val="000000"/>
          <w:sz w:val="25"/>
          <w:szCs w:val="25"/>
        </w:rPr>
        <w:t xml:space="preserve"> первісно визначеним та цілком юридично дозволеним варіантом використанням. Будь-які інші варіанти використання звичайно будуть передбачати проходження певних експертиз та отримання певних погоджень чи  дозволів та в даному випадку не можуть бути розглянуті на предмет юридичної  дозволенності. </w:t>
      </w: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noProof/>
          <w:snapToGrid w:val="0"/>
          <w:color w:val="000000"/>
          <w:sz w:val="25"/>
          <w:szCs w:val="25"/>
        </w:rPr>
        <w:t>Використання будь-якого майна повинно бути фізично можливим. Звичайно певні варіанти використання майна можуть обмежуватися його фізичними характеристиками. П</w:t>
      </w:r>
      <w:r w:rsidR="006722C7">
        <w:rPr>
          <w:rFonts w:ascii="Arial" w:hAnsi="Arial" w:cs="Arial"/>
          <w:bCs/>
          <w:noProof/>
          <w:snapToGrid w:val="0"/>
          <w:color w:val="000000"/>
          <w:sz w:val="25"/>
          <w:szCs w:val="25"/>
        </w:rPr>
        <w:t>редставлен</w:t>
      </w:r>
      <w:r w:rsidR="003B65D6">
        <w:rPr>
          <w:rFonts w:ascii="Arial" w:hAnsi="Arial" w:cs="Arial"/>
          <w:bCs/>
          <w:noProof/>
          <w:snapToGrid w:val="0"/>
          <w:color w:val="000000"/>
          <w:sz w:val="25"/>
          <w:szCs w:val="25"/>
          <w:lang w:val="uk-UA"/>
        </w:rPr>
        <w:t>ий</w:t>
      </w:r>
      <w:r w:rsidR="006722C7">
        <w:rPr>
          <w:rFonts w:ascii="Arial" w:hAnsi="Arial" w:cs="Arial"/>
          <w:bCs/>
          <w:noProof/>
          <w:snapToGrid w:val="0"/>
          <w:color w:val="000000"/>
          <w:sz w:val="25"/>
          <w:szCs w:val="25"/>
        </w:rPr>
        <w:t xml:space="preserve"> до оцінки </w:t>
      </w:r>
      <w:r w:rsidR="003B65D6">
        <w:rPr>
          <w:rFonts w:ascii="Arial" w:hAnsi="Arial" w:cs="Arial"/>
          <w:bCs/>
          <w:noProof/>
          <w:snapToGrid w:val="0"/>
          <w:color w:val="000000"/>
          <w:sz w:val="25"/>
          <w:szCs w:val="25"/>
          <w:lang w:val="uk-UA"/>
        </w:rPr>
        <w:t>об’єкт</w:t>
      </w:r>
      <w:r w:rsidRPr="00580D66">
        <w:rPr>
          <w:rFonts w:ascii="Arial" w:hAnsi="Arial" w:cs="Arial"/>
          <w:bCs/>
          <w:noProof/>
          <w:snapToGrid w:val="0"/>
          <w:color w:val="000000"/>
          <w:sz w:val="25"/>
          <w:szCs w:val="25"/>
        </w:rPr>
        <w:t xml:space="preserve"> ма</w:t>
      </w:r>
      <w:r w:rsidR="003B65D6">
        <w:rPr>
          <w:rFonts w:ascii="Arial" w:hAnsi="Arial" w:cs="Arial"/>
          <w:bCs/>
          <w:noProof/>
          <w:snapToGrid w:val="0"/>
          <w:color w:val="000000"/>
          <w:sz w:val="25"/>
          <w:szCs w:val="25"/>
          <w:lang w:val="uk-UA"/>
        </w:rPr>
        <w:t>є</w:t>
      </w:r>
      <w:r w:rsidRPr="00580D66">
        <w:rPr>
          <w:rFonts w:ascii="Arial" w:hAnsi="Arial" w:cs="Arial"/>
          <w:bCs/>
          <w:noProof/>
          <w:snapToGrid w:val="0"/>
          <w:color w:val="000000"/>
          <w:sz w:val="25"/>
          <w:szCs w:val="25"/>
        </w:rPr>
        <w:t xml:space="preserve"> певні фізичні характеристики, які і визначають </w:t>
      </w:r>
      <w:r w:rsidR="003B65D6">
        <w:rPr>
          <w:rFonts w:ascii="Arial" w:hAnsi="Arial" w:cs="Arial"/>
          <w:bCs/>
          <w:noProof/>
          <w:snapToGrid w:val="0"/>
          <w:color w:val="000000"/>
          <w:sz w:val="25"/>
          <w:szCs w:val="25"/>
          <w:lang w:val="uk-UA"/>
        </w:rPr>
        <w:t>його</w:t>
      </w:r>
      <w:r w:rsidRPr="00580D66">
        <w:rPr>
          <w:rFonts w:ascii="Arial" w:hAnsi="Arial" w:cs="Arial"/>
          <w:bCs/>
          <w:noProof/>
          <w:snapToGrid w:val="0"/>
          <w:color w:val="000000"/>
          <w:sz w:val="25"/>
          <w:szCs w:val="25"/>
        </w:rPr>
        <w:t xml:space="preserve"> фізичну придатність до певного варіанту використання. Отже, існуючі фізичні характеристики цілком визначають </w:t>
      </w:r>
      <w:r w:rsidR="003B65D6">
        <w:rPr>
          <w:rFonts w:ascii="Arial" w:hAnsi="Arial" w:cs="Arial"/>
          <w:bCs/>
          <w:noProof/>
          <w:snapToGrid w:val="0"/>
          <w:color w:val="000000"/>
          <w:sz w:val="25"/>
          <w:szCs w:val="25"/>
          <w:lang w:val="uk-UA"/>
        </w:rPr>
        <w:t>його</w:t>
      </w:r>
      <w:r w:rsidRPr="00580D66">
        <w:rPr>
          <w:rFonts w:ascii="Arial" w:hAnsi="Arial" w:cs="Arial"/>
          <w:bCs/>
          <w:noProof/>
          <w:snapToGrid w:val="0"/>
          <w:color w:val="000000"/>
          <w:sz w:val="25"/>
          <w:szCs w:val="25"/>
        </w:rPr>
        <w:t xml:space="preserve"> фізичну придатність для використання лише як </w:t>
      </w:r>
      <w:r w:rsidR="00DD6C3E">
        <w:rPr>
          <w:rFonts w:ascii="Arial" w:hAnsi="Arial" w:cs="Arial"/>
          <w:bCs/>
          <w:noProof/>
          <w:snapToGrid w:val="0"/>
          <w:color w:val="000000"/>
          <w:sz w:val="25"/>
          <w:szCs w:val="25"/>
          <w:lang w:val="uk-UA"/>
        </w:rPr>
        <w:t>с/г технік</w:t>
      </w:r>
      <w:r w:rsidR="006722C7">
        <w:rPr>
          <w:rFonts w:ascii="Arial" w:hAnsi="Arial" w:cs="Arial"/>
          <w:bCs/>
          <w:noProof/>
          <w:snapToGrid w:val="0"/>
          <w:color w:val="000000"/>
          <w:sz w:val="25"/>
          <w:szCs w:val="25"/>
          <w:lang w:val="uk-UA"/>
        </w:rPr>
        <w:t>и</w:t>
      </w:r>
      <w:r w:rsidRPr="00580D66">
        <w:rPr>
          <w:rFonts w:ascii="Arial" w:hAnsi="Arial" w:cs="Arial"/>
          <w:bCs/>
          <w:noProof/>
          <w:snapToGrid w:val="0"/>
          <w:color w:val="000000"/>
          <w:sz w:val="25"/>
          <w:szCs w:val="25"/>
        </w:rPr>
        <w:t xml:space="preserve">. </w:t>
      </w:r>
    </w:p>
    <w:p w:rsidR="007831D8" w:rsidRPr="00580D66" w:rsidRDefault="007831D8" w:rsidP="007831D8">
      <w:pPr>
        <w:spacing w:line="256" w:lineRule="auto"/>
        <w:jc w:val="both"/>
        <w:rPr>
          <w:rFonts w:ascii="Arial" w:hAnsi="Arial" w:cs="Arial"/>
          <w:noProof/>
          <w:snapToGrid w:val="0"/>
          <w:color w:val="000000"/>
          <w:sz w:val="25"/>
          <w:szCs w:val="25"/>
        </w:rPr>
      </w:pPr>
    </w:p>
    <w:p w:rsidR="007831D8" w:rsidRPr="00580D66" w:rsidRDefault="007831D8" w:rsidP="007831D8">
      <w:pPr>
        <w:spacing w:line="256" w:lineRule="auto"/>
        <w:jc w:val="both"/>
        <w:rPr>
          <w:rFonts w:ascii="Arial" w:hAnsi="Arial" w:cs="Arial"/>
          <w:noProof/>
          <w:color w:val="000000"/>
          <w:sz w:val="25"/>
          <w:szCs w:val="25"/>
        </w:rPr>
      </w:pPr>
      <w:r w:rsidRPr="00580D66">
        <w:rPr>
          <w:rFonts w:ascii="Arial" w:hAnsi="Arial" w:cs="Arial"/>
          <w:noProof/>
          <w:color w:val="000000"/>
          <w:sz w:val="25"/>
          <w:szCs w:val="25"/>
        </w:rPr>
        <w:t xml:space="preserve">Економічна доцільність використання майна залежить від багатьох факторів, при цьому, насамперед лише попит, що формує ринок через взаємовідносини продавця та покупця є одним з головних чинників можливого використання об’єкта. При аналізі можливих варіантів використання оцінюваного майна повинен бути прийнятий до уваги існуючий на ринку попит на кожний з варіантів та наявність інших варіантів, які і формують пропозицію. </w:t>
      </w:r>
    </w:p>
    <w:p w:rsidR="007831D8" w:rsidRPr="00580D66" w:rsidRDefault="007831D8" w:rsidP="007831D8">
      <w:pPr>
        <w:spacing w:line="256" w:lineRule="auto"/>
        <w:jc w:val="both"/>
        <w:rPr>
          <w:rFonts w:ascii="Arial" w:hAnsi="Arial" w:cs="Arial"/>
          <w:noProof/>
          <w:snapToGrid w:val="0"/>
          <w:sz w:val="25"/>
          <w:szCs w:val="25"/>
        </w:rPr>
      </w:pPr>
    </w:p>
    <w:p w:rsidR="007831D8" w:rsidRPr="00580D66" w:rsidRDefault="007831D8" w:rsidP="007831D8">
      <w:pPr>
        <w:spacing w:line="256" w:lineRule="auto"/>
        <w:jc w:val="both"/>
        <w:rPr>
          <w:rStyle w:val="FontStyle74"/>
          <w:sz w:val="25"/>
          <w:szCs w:val="25"/>
        </w:rPr>
      </w:pPr>
      <w:r w:rsidRPr="00580D66">
        <w:rPr>
          <w:rFonts w:ascii="Arial" w:hAnsi="Arial" w:cs="Arial"/>
          <w:noProof/>
          <w:snapToGrid w:val="0"/>
          <w:sz w:val="25"/>
          <w:szCs w:val="25"/>
        </w:rPr>
        <w:t xml:space="preserve">В даному випаду, </w:t>
      </w:r>
      <w:r w:rsidRPr="00580D66">
        <w:rPr>
          <w:rStyle w:val="FontStyle74"/>
          <w:noProof/>
          <w:sz w:val="25"/>
          <w:szCs w:val="25"/>
        </w:rPr>
        <w:t>майно, що представлене до оцінки відноситься до певного сегменту ринку який є достатньо розвиненим. Зазначене відповідним чином  говори</w:t>
      </w:r>
      <w:r w:rsidR="006722C7">
        <w:rPr>
          <w:rStyle w:val="FontStyle74"/>
          <w:noProof/>
          <w:sz w:val="25"/>
          <w:szCs w:val="25"/>
        </w:rPr>
        <w:t>ть, що використання транспортного</w:t>
      </w:r>
      <w:r w:rsidRPr="00580D66">
        <w:rPr>
          <w:rStyle w:val="FontStyle74"/>
          <w:noProof/>
          <w:sz w:val="25"/>
          <w:szCs w:val="25"/>
        </w:rPr>
        <w:t xml:space="preserve"> засоб</w:t>
      </w:r>
      <w:r w:rsidR="006722C7">
        <w:rPr>
          <w:rStyle w:val="FontStyle74"/>
          <w:noProof/>
          <w:sz w:val="25"/>
          <w:szCs w:val="25"/>
          <w:lang w:val="uk-UA"/>
        </w:rPr>
        <w:t>у</w:t>
      </w:r>
      <w:r w:rsidRPr="00580D66">
        <w:rPr>
          <w:rStyle w:val="FontStyle74"/>
          <w:noProof/>
          <w:sz w:val="25"/>
          <w:szCs w:val="25"/>
        </w:rPr>
        <w:t xml:space="preserve"> за його первісним призначенням є економічно доцільним.  </w:t>
      </w:r>
    </w:p>
    <w:p w:rsidR="007831D8" w:rsidRPr="00580D66" w:rsidRDefault="007831D8" w:rsidP="007831D8">
      <w:pPr>
        <w:spacing w:line="256" w:lineRule="auto"/>
        <w:jc w:val="both"/>
        <w:rPr>
          <w:rFonts w:ascii="Arial" w:hAnsi="Arial" w:cs="Arial"/>
          <w:snapToGrid w:val="0"/>
        </w:rPr>
      </w:pP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noProof/>
          <w:snapToGrid w:val="0"/>
          <w:color w:val="000000"/>
          <w:sz w:val="25"/>
          <w:szCs w:val="25"/>
        </w:rPr>
      </w:pPr>
      <w:r w:rsidRPr="00580D66">
        <w:rPr>
          <w:rFonts w:ascii="Arial" w:hAnsi="Arial" w:cs="Arial"/>
          <w:noProof/>
          <w:snapToGrid w:val="0"/>
          <w:color w:val="000000"/>
          <w:sz w:val="25"/>
          <w:szCs w:val="25"/>
        </w:rPr>
        <w:lastRenderedPageBreak/>
        <w:t>Четвертим критерієм оцінки найбільш ефективного використання об’єкта є його перевірка на максимум прибутку. На цьому етапі серед усіх юридично дозволених, фізично можливих та економічно до</w:t>
      </w:r>
      <w:r w:rsidRPr="00580D66">
        <w:rPr>
          <w:rFonts w:ascii="Arial" w:hAnsi="Arial" w:cs="Arial"/>
          <w:noProof/>
          <w:snapToGrid w:val="0"/>
          <w:color w:val="000000"/>
          <w:sz w:val="25"/>
          <w:szCs w:val="25"/>
        </w:rPr>
        <w:softHyphen/>
        <w:t>цільних варіантів використання обирається той, що здатний приносити максимум прибутку його власнику, а відповідно і визначає максимальну вартість самого об’єкту, що оцінюється.</w:t>
      </w:r>
    </w:p>
    <w:p w:rsidR="007831D8" w:rsidRPr="00580D66" w:rsidRDefault="007831D8" w:rsidP="007831D8">
      <w:pPr>
        <w:spacing w:line="256" w:lineRule="auto"/>
        <w:jc w:val="both"/>
        <w:rPr>
          <w:rFonts w:ascii="Arial" w:hAnsi="Arial" w:cs="Arial"/>
          <w:b/>
          <w:noProof/>
          <w:snapToGrid w:val="0"/>
          <w:color w:val="000000"/>
          <w:sz w:val="25"/>
          <w:szCs w:val="25"/>
        </w:rPr>
      </w:pP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Style w:val="FontStyle74"/>
          <w:sz w:val="25"/>
          <w:szCs w:val="25"/>
        </w:rPr>
      </w:pPr>
      <w:r w:rsidRPr="00580D66">
        <w:rPr>
          <w:rFonts w:ascii="Arial" w:hAnsi="Arial" w:cs="Arial"/>
          <w:noProof/>
          <w:snapToGrid w:val="0"/>
          <w:color w:val="000000"/>
          <w:sz w:val="25"/>
          <w:szCs w:val="25"/>
        </w:rPr>
        <w:t>Проводячи аналіз найбільш ефективного використання об’єкта з точки зору його найбільшої прибутковості можна визначити декілька його основних характеристик. П</w:t>
      </w:r>
      <w:r w:rsidRPr="00580D66">
        <w:rPr>
          <w:rFonts w:ascii="Arial" w:hAnsi="Arial" w:cs="Arial"/>
          <w:bCs/>
          <w:noProof/>
          <w:snapToGrid w:val="0"/>
          <w:color w:val="000000"/>
          <w:sz w:val="25"/>
          <w:szCs w:val="25"/>
        </w:rPr>
        <w:t xml:space="preserve">редставлене до оцінки майно має певний заздалегідь юридично визначений варіант використання. В даному випадку це є </w:t>
      </w:r>
      <w:r w:rsidR="00A61840">
        <w:rPr>
          <w:rFonts w:ascii="Arial" w:hAnsi="Arial" w:cs="Arial"/>
          <w:bCs/>
          <w:noProof/>
          <w:snapToGrid w:val="0"/>
          <w:color w:val="000000"/>
          <w:sz w:val="25"/>
          <w:szCs w:val="25"/>
          <w:lang w:val="uk-UA"/>
        </w:rPr>
        <w:t>с/г техніка</w:t>
      </w:r>
      <w:r w:rsidRPr="00580D66">
        <w:rPr>
          <w:rFonts w:ascii="Arial" w:hAnsi="Arial" w:cs="Arial"/>
          <w:bCs/>
          <w:noProof/>
          <w:snapToGrid w:val="0"/>
          <w:color w:val="000000"/>
          <w:sz w:val="25"/>
          <w:szCs w:val="25"/>
        </w:rPr>
        <w:t xml:space="preserve">.  </w:t>
      </w:r>
      <w:r w:rsidR="006722C7">
        <w:rPr>
          <w:rFonts w:ascii="Arial" w:hAnsi="Arial" w:cs="Arial"/>
          <w:bCs/>
          <w:noProof/>
          <w:snapToGrid w:val="0"/>
          <w:color w:val="000000"/>
          <w:sz w:val="25"/>
          <w:szCs w:val="25"/>
          <w:lang w:val="uk-UA"/>
        </w:rPr>
        <w:t>П</w:t>
      </w:r>
      <w:r w:rsidR="00576052">
        <w:rPr>
          <w:rFonts w:ascii="Arial" w:hAnsi="Arial" w:cs="Arial"/>
          <w:bCs/>
          <w:noProof/>
          <w:snapToGrid w:val="0"/>
          <w:color w:val="000000"/>
          <w:sz w:val="25"/>
          <w:szCs w:val="25"/>
        </w:rPr>
        <w:t>редставлен</w:t>
      </w:r>
      <w:r w:rsidR="003B65D6">
        <w:rPr>
          <w:rFonts w:ascii="Arial" w:hAnsi="Arial" w:cs="Arial"/>
          <w:bCs/>
          <w:noProof/>
          <w:snapToGrid w:val="0"/>
          <w:color w:val="000000"/>
          <w:sz w:val="25"/>
          <w:szCs w:val="25"/>
          <w:lang w:val="uk-UA"/>
        </w:rPr>
        <w:t>ий</w:t>
      </w:r>
      <w:r w:rsidR="00576052">
        <w:rPr>
          <w:rFonts w:ascii="Arial" w:hAnsi="Arial" w:cs="Arial"/>
          <w:bCs/>
          <w:noProof/>
          <w:snapToGrid w:val="0"/>
          <w:color w:val="000000"/>
          <w:sz w:val="25"/>
          <w:szCs w:val="25"/>
        </w:rPr>
        <w:t xml:space="preserve"> до оцінки </w:t>
      </w:r>
      <w:r w:rsidR="003B65D6">
        <w:rPr>
          <w:rFonts w:ascii="Arial" w:hAnsi="Arial" w:cs="Arial"/>
          <w:bCs/>
          <w:noProof/>
          <w:snapToGrid w:val="0"/>
          <w:color w:val="000000"/>
          <w:sz w:val="25"/>
          <w:szCs w:val="25"/>
          <w:lang w:val="uk-UA"/>
        </w:rPr>
        <w:t>об’єкт</w:t>
      </w:r>
      <w:r w:rsidR="00576052">
        <w:rPr>
          <w:rFonts w:ascii="Arial" w:hAnsi="Arial" w:cs="Arial"/>
          <w:bCs/>
          <w:noProof/>
          <w:snapToGrid w:val="0"/>
          <w:color w:val="000000"/>
          <w:sz w:val="25"/>
          <w:szCs w:val="25"/>
        </w:rPr>
        <w:t xml:space="preserve"> ма</w:t>
      </w:r>
      <w:r w:rsidR="003B65D6">
        <w:rPr>
          <w:rFonts w:ascii="Arial" w:hAnsi="Arial" w:cs="Arial"/>
          <w:bCs/>
          <w:noProof/>
          <w:snapToGrid w:val="0"/>
          <w:color w:val="000000"/>
          <w:sz w:val="25"/>
          <w:szCs w:val="25"/>
          <w:lang w:val="uk-UA"/>
        </w:rPr>
        <w:t>є</w:t>
      </w:r>
      <w:r w:rsidRPr="00580D66">
        <w:rPr>
          <w:rFonts w:ascii="Arial" w:hAnsi="Arial" w:cs="Arial"/>
          <w:bCs/>
          <w:noProof/>
          <w:snapToGrid w:val="0"/>
          <w:color w:val="000000"/>
          <w:sz w:val="25"/>
          <w:szCs w:val="25"/>
        </w:rPr>
        <w:t xml:space="preserve"> певні фізичні характеристики. Існуючі фізичні характеристики цілком визначають </w:t>
      </w:r>
      <w:r w:rsidR="003B65D6">
        <w:rPr>
          <w:rFonts w:ascii="Arial" w:hAnsi="Arial" w:cs="Arial"/>
          <w:bCs/>
          <w:noProof/>
          <w:snapToGrid w:val="0"/>
          <w:color w:val="000000"/>
          <w:sz w:val="25"/>
          <w:szCs w:val="25"/>
          <w:lang w:val="uk-UA"/>
        </w:rPr>
        <w:t>його</w:t>
      </w:r>
      <w:r w:rsidRPr="00580D66">
        <w:rPr>
          <w:rFonts w:ascii="Arial" w:hAnsi="Arial" w:cs="Arial"/>
          <w:bCs/>
          <w:noProof/>
          <w:snapToGrid w:val="0"/>
          <w:color w:val="000000"/>
          <w:sz w:val="25"/>
          <w:szCs w:val="25"/>
        </w:rPr>
        <w:t xml:space="preserve"> фізичну придатність для використання лише як </w:t>
      </w:r>
      <w:r w:rsidR="00DD6C3E" w:rsidRPr="00DD6C3E">
        <w:rPr>
          <w:rFonts w:ascii="Arial" w:hAnsi="Arial" w:cs="Arial"/>
          <w:bCs/>
          <w:noProof/>
          <w:snapToGrid w:val="0"/>
          <w:color w:val="000000"/>
          <w:sz w:val="25"/>
          <w:szCs w:val="25"/>
          <w:lang w:val="uk-UA"/>
        </w:rPr>
        <w:t>с/г технік</w:t>
      </w:r>
      <w:r w:rsidR="00576052">
        <w:rPr>
          <w:rFonts w:ascii="Arial" w:hAnsi="Arial" w:cs="Arial"/>
          <w:bCs/>
          <w:noProof/>
          <w:snapToGrid w:val="0"/>
          <w:color w:val="000000"/>
          <w:sz w:val="25"/>
          <w:szCs w:val="25"/>
          <w:lang w:val="uk-UA"/>
        </w:rPr>
        <w:t>и</w:t>
      </w:r>
      <w:r w:rsidRPr="00580D66">
        <w:rPr>
          <w:rFonts w:ascii="Arial" w:hAnsi="Arial" w:cs="Arial"/>
          <w:bCs/>
          <w:noProof/>
          <w:snapToGrid w:val="0"/>
          <w:color w:val="000000"/>
          <w:sz w:val="25"/>
          <w:szCs w:val="25"/>
        </w:rPr>
        <w:t xml:space="preserve">, що </w:t>
      </w:r>
      <w:r w:rsidRPr="00580D66">
        <w:rPr>
          <w:rStyle w:val="FontStyle74"/>
          <w:noProof/>
          <w:sz w:val="25"/>
          <w:szCs w:val="25"/>
        </w:rPr>
        <w:t xml:space="preserve">є економічно доцільним.  </w:t>
      </w: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rPr>
      </w:pP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noProof/>
          <w:snapToGrid w:val="0"/>
          <w:color w:val="000000"/>
          <w:sz w:val="25"/>
          <w:szCs w:val="25"/>
        </w:rPr>
      </w:pPr>
      <w:r w:rsidRPr="00580D66">
        <w:rPr>
          <w:rFonts w:ascii="Arial" w:hAnsi="Arial" w:cs="Arial"/>
          <w:noProof/>
          <w:snapToGrid w:val="0"/>
          <w:color w:val="000000"/>
          <w:sz w:val="25"/>
          <w:szCs w:val="25"/>
        </w:rPr>
        <w:t xml:space="preserve">Проведений аналіз існуючих можливих альтернативних варіантів використання звичайно показує більш високий рівень дохідності при використанні оцінюваного транспортного засобу лише за його первісно визначеним варіантом використання. Отже, існуюче призначення в даному випадку може вважатися найбільш прибутковим. </w:t>
      </w:r>
    </w:p>
    <w:p w:rsidR="007831D8" w:rsidRPr="00580D66" w:rsidRDefault="007831D8" w:rsidP="0078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noProof/>
          <w:snapToGrid w:val="0"/>
          <w:color w:val="000000"/>
          <w:sz w:val="25"/>
          <w:szCs w:val="25"/>
        </w:rPr>
      </w:pPr>
    </w:p>
    <w:p w:rsidR="007831D8" w:rsidRPr="00580D66" w:rsidRDefault="007831D8" w:rsidP="007831D8">
      <w:pPr>
        <w:spacing w:line="256" w:lineRule="auto"/>
        <w:jc w:val="both"/>
        <w:rPr>
          <w:rFonts w:ascii="Arial" w:hAnsi="Arial" w:cs="Arial"/>
          <w:b/>
          <w:noProof/>
          <w:snapToGrid w:val="0"/>
          <w:color w:val="000000"/>
          <w:sz w:val="25"/>
          <w:szCs w:val="25"/>
        </w:rPr>
      </w:pPr>
      <w:r w:rsidRPr="00580D66">
        <w:rPr>
          <w:rFonts w:ascii="Arial" w:hAnsi="Arial" w:cs="Arial"/>
          <w:b/>
          <w:noProof/>
          <w:snapToGrid w:val="0"/>
          <w:color w:val="000000"/>
          <w:sz w:val="25"/>
          <w:szCs w:val="25"/>
        </w:rPr>
        <w:t>Таким чином, виходячи з існуючих загальних характеристик об’єкт</w:t>
      </w:r>
      <w:r w:rsidR="00576052">
        <w:rPr>
          <w:rFonts w:ascii="Arial" w:hAnsi="Arial" w:cs="Arial"/>
          <w:b/>
          <w:noProof/>
          <w:snapToGrid w:val="0"/>
          <w:color w:val="000000"/>
          <w:sz w:val="25"/>
          <w:szCs w:val="25"/>
          <w:lang w:val="uk-UA"/>
        </w:rPr>
        <w:t>ів</w:t>
      </w:r>
      <w:r w:rsidRPr="00580D66">
        <w:rPr>
          <w:rFonts w:ascii="Arial" w:hAnsi="Arial" w:cs="Arial"/>
          <w:b/>
          <w:noProof/>
          <w:snapToGrid w:val="0"/>
          <w:color w:val="000000"/>
          <w:sz w:val="25"/>
          <w:szCs w:val="25"/>
        </w:rPr>
        <w:t xml:space="preserve"> та проведеного </w:t>
      </w:r>
      <w:r w:rsidRPr="00580D66">
        <w:rPr>
          <w:rFonts w:ascii="Arial" w:hAnsi="Arial" w:cs="Arial"/>
          <w:b/>
          <w:noProof/>
          <w:color w:val="000000"/>
          <w:sz w:val="25"/>
          <w:szCs w:val="25"/>
        </w:rPr>
        <w:t xml:space="preserve">аналізу варіантів фізично можливого, юридично дозволеного та економічно доцільного та найбільш прибуткового, найбільш ефективним використанням </w:t>
      </w:r>
      <w:r w:rsidR="005B3D0E">
        <w:rPr>
          <w:rFonts w:ascii="Arial" w:hAnsi="Arial" w:cs="Arial"/>
          <w:b/>
          <w:noProof/>
          <w:color w:val="000000"/>
          <w:sz w:val="25"/>
          <w:szCs w:val="25"/>
          <w:lang w:val="uk-UA"/>
        </w:rPr>
        <w:t xml:space="preserve"> КТЗ</w:t>
      </w:r>
      <w:r w:rsidRPr="00580D66">
        <w:rPr>
          <w:rFonts w:ascii="Arial" w:hAnsi="Arial" w:cs="Arial"/>
          <w:b/>
          <w:noProof/>
          <w:color w:val="000000"/>
          <w:sz w:val="25"/>
          <w:szCs w:val="25"/>
        </w:rPr>
        <w:t xml:space="preserve"> є </w:t>
      </w:r>
      <w:r w:rsidR="003B65D6">
        <w:rPr>
          <w:rFonts w:ascii="Arial" w:hAnsi="Arial" w:cs="Arial"/>
          <w:b/>
          <w:noProof/>
          <w:color w:val="000000"/>
          <w:sz w:val="25"/>
          <w:szCs w:val="25"/>
          <w:lang w:val="uk-UA"/>
        </w:rPr>
        <w:t>його</w:t>
      </w:r>
      <w:r w:rsidRPr="00580D66">
        <w:rPr>
          <w:rFonts w:ascii="Arial" w:hAnsi="Arial" w:cs="Arial"/>
          <w:b/>
          <w:noProof/>
          <w:color w:val="000000"/>
          <w:sz w:val="25"/>
          <w:szCs w:val="25"/>
        </w:rPr>
        <w:t xml:space="preserve"> поточне призначення</w:t>
      </w:r>
      <w:r w:rsidRPr="00580D66">
        <w:rPr>
          <w:rFonts w:ascii="Arial" w:hAnsi="Arial" w:cs="Arial"/>
          <w:b/>
          <w:noProof/>
          <w:snapToGrid w:val="0"/>
          <w:color w:val="000000"/>
          <w:sz w:val="25"/>
          <w:szCs w:val="25"/>
        </w:rPr>
        <w:t xml:space="preserve">. </w:t>
      </w:r>
    </w:p>
    <w:p w:rsidR="007831D8" w:rsidRPr="00580D66" w:rsidRDefault="007831D8" w:rsidP="007831D8">
      <w:pPr>
        <w:ind w:left="360"/>
        <w:rPr>
          <w:rFonts w:ascii="Arial" w:hAnsi="Arial" w:cs="Arial"/>
          <w:b/>
          <w:bCs/>
          <w:caps/>
          <w:snapToGrid w:val="0"/>
          <w:sz w:val="25"/>
          <w:szCs w:val="25"/>
        </w:rPr>
      </w:pPr>
    </w:p>
    <w:p w:rsidR="006F3D22" w:rsidRPr="00580D66" w:rsidRDefault="007831D8" w:rsidP="00D42A1C">
      <w:pPr>
        <w:pStyle w:val="1"/>
        <w:numPr>
          <w:ilvl w:val="0"/>
          <w:numId w:val="1"/>
        </w:numPr>
        <w:spacing w:line="259" w:lineRule="auto"/>
        <w:ind w:left="0" w:firstLine="0"/>
        <w:jc w:val="center"/>
        <w:rPr>
          <w:rFonts w:ascii="Arial" w:hAnsi="Arial" w:cs="Arial"/>
          <w:caps/>
          <w:sz w:val="25"/>
          <w:szCs w:val="25"/>
        </w:rPr>
      </w:pPr>
      <w:bookmarkStart w:id="52" w:name="_Toc262715287"/>
      <w:bookmarkStart w:id="53" w:name="_Toc266270586"/>
      <w:bookmarkStart w:id="54" w:name="_Toc266888882"/>
      <w:bookmarkStart w:id="55" w:name="_Toc266976508"/>
      <w:bookmarkStart w:id="56" w:name="_Toc269714664"/>
      <w:bookmarkStart w:id="57" w:name="_Toc269921416"/>
      <w:bookmarkStart w:id="58" w:name="_Toc332881407"/>
      <w:bookmarkStart w:id="59" w:name="_Toc349142136"/>
      <w:r w:rsidRPr="00580D66">
        <w:rPr>
          <w:rFonts w:ascii="Arial" w:hAnsi="Arial" w:cs="Arial"/>
          <w:caps/>
          <w:sz w:val="25"/>
          <w:szCs w:val="25"/>
        </w:rPr>
        <w:br w:type="page"/>
      </w:r>
      <w:bookmarkStart w:id="60" w:name="_Toc407611235"/>
      <w:bookmarkStart w:id="61" w:name="_Toc511989521"/>
      <w:bookmarkEnd w:id="52"/>
      <w:bookmarkEnd w:id="53"/>
      <w:bookmarkEnd w:id="54"/>
      <w:bookmarkEnd w:id="55"/>
      <w:bookmarkEnd w:id="56"/>
      <w:bookmarkEnd w:id="57"/>
      <w:bookmarkEnd w:id="58"/>
      <w:bookmarkEnd w:id="59"/>
      <w:r w:rsidRPr="00580D66">
        <w:rPr>
          <w:rFonts w:ascii="Arial" w:hAnsi="Arial" w:cs="Arial"/>
          <w:bCs/>
          <w:caps/>
          <w:sz w:val="25"/>
          <w:szCs w:val="25"/>
        </w:rPr>
        <w:lastRenderedPageBreak/>
        <w:t>Загальна методологія та вибір методичного підходу до оцінки транспортного засобу</w:t>
      </w:r>
      <w:bookmarkEnd w:id="60"/>
      <w:bookmarkEnd w:id="61"/>
    </w:p>
    <w:p w:rsidR="006F3D22" w:rsidRPr="00B40ECE" w:rsidRDefault="006F3D22" w:rsidP="00B4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bookmarkStart w:id="62" w:name="_Toc326306836"/>
      <w:bookmarkStart w:id="63" w:name="_Toc349142137"/>
      <w:r w:rsidRPr="00580D66">
        <w:rPr>
          <w:rFonts w:ascii="Arial" w:hAnsi="Arial" w:cs="Arial"/>
          <w:bCs/>
          <w:noProof/>
          <w:snapToGrid w:val="0"/>
          <w:color w:val="000000"/>
          <w:sz w:val="25"/>
          <w:szCs w:val="25"/>
        </w:rPr>
        <w:t xml:space="preserve">Основним підходом до визначення ринкової вартості КТЗ є порівняльний підхід. Порівняльний підхід ґрунтується на аналізі цін продажу (пропозиції) КТЗ, ідентичних або аналогічних оцінюваному на первинному чи вторинному ринках КТЗ, з відповідним коригуванням, що враховує відмінності між об'єктами порівняння та об'єктом оцінки.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Під первинним мається на увазі ринок нових КТЗ, під вторинним - ринок КТЗ, які перебували в користуванні. Для визначення вартості за порівняльним підходом використовуються статистично осереднені цінові дані КТЗ, які були відчужені в Україні, за умов, що відповідають змісту поняття «ринкова вартість», зокрема ґрунтуються на даних відкритого ринку КТЗ і зведені в довідниках, до яких висуваються вимоги щодо науковості, об'єктивності, об'ємності інформації.</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Найбільш вірогідним методом порівняльного підходу до оцінки КТЗ є метод, заснований на аналізі цін ідентичних КТЗ. За цим методом вартість визначається на базі середньої ціни продажу (пропозиції) ідентичного КТЗ з відповідним строком експлуатації. Подальше коригування враховує різницю між пробігом, комплектністю, укомплектованістю, технічним станом об'єкта порівняння та об'єкта оцінки. У разі неможливості визначення вартості КТЗ з урахуванням цін ідентичних КТЗ допускається використання методу, заснованого на аналізі цін аналогічних транспортних засобів.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За цим методом вартість КТЗ визначається відповідно до цінових даних аналогічних, але не ідентичних КТЗ, з належним або скоригованим строком експлуатації. Подальше коригування вартості враховує різницю між пробігом, комплектністю, укомплектованістю, технічним станом об'єкта порівняння та об'єкта оцінки.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Коригування, які застосовуються у порівняльному підході, приймаються у вигляді коефіцієнта (відсотка) до середньої ціни КТЗ або у вигляді грошової суми, що додається або вираховується з цієї ціни; а також комбінування зазначених засобів.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Коригування вартості КТЗ з причин різниці в пробігу здійснюється коефіцієнтом коригування ринкової вартості КТЗ за величиною пробігу; з причин різниці технічного стану - процентом додаткового збільшення (зменшення) ринкової вартості КТЗ залежно від умов догляду, зберігання, використання і ін.; з причин функціонального зносу КТЗ - коефіцієнтом функціонального зносу; з причин особливостей економічного стану в різних регіонах України і різних країнах світу - коефіцієнтом ринку регіону та коефіцієнтом коригування вартості КТЗ у країні придбання до його вартості в провідних країнах-експортерах.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lastRenderedPageBreak/>
        <w:t xml:space="preserve">Вартість КТЗ коригується відповідною грошовою сумою, яка враховує його комплектність, укомплектованість, наявність пошкоджень, які потребують відновлювального ремонту, відновлення і (чи) оновлення складових.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Для визначення вартості обладнання (з урахуванням ремонтних робіт з його монтажу) спеціальних, спеціалізованих та переобладнаних КТЗ допускається використання методу мультиплікаторів. За цим методом вартість визначається на базі розрахунку співвідношень вартостей встановленого обладнання аналогічних транспортних засобів з величиною визначального технічного параметра, який обумовлює вартість спеціального або спеціалізованого транспортного засобу (вантажність, потужність і ін.).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Для визначення вартості складових КТЗ, у разі відсутності цінової інформації дилера виробника КТЗ, допускається використання відповідних даних, одержаних обстеженням ринку регіону.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Для оцінки спеціальних, спеціалізованих КТЗ, у разі неможливості застосування порівняльного підходу, застосовується комбінований витратно-порівняльний підхід, заснований на використанні інформації про вартість базового КТЗ з доданням вартості спеціального або спеціалізованого обладнання з урахуванням вартості робіт з його монтажу. Комбінований витратно-порівняльний підхід застосовується для визначення вартості КТЗ, що мають пошкодження чи розукомплектовані.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У разі оцінки КТЗ, вироблених штучно, їх вартість визначається на базі калькуляції витрат на виготовлення КТЗ, з подальшим коригуванням із застосуванням порівняльного підходу. Окремо витратний підхід застосовується для визначення вартості відновлювального ремонту КТЗ та вартості матеріального збитку, заподіяного власнику КТЗ.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Основні методи витратного підходу, які використовуються для оцінки КТЗ: </w:t>
      </w:r>
    </w:p>
    <w:p w:rsidR="00B603F7" w:rsidRPr="00580D66" w:rsidRDefault="00B603F7" w:rsidP="00C811C4">
      <w:pPr>
        <w:pStyle w:val="af6"/>
        <w:numPr>
          <w:ilvl w:val="0"/>
          <w:numId w:val="14"/>
        </w:numPr>
        <w:spacing w:line="256" w:lineRule="auto"/>
        <w:jc w:val="both"/>
        <w:rPr>
          <w:rFonts w:ascii="Arial" w:hAnsi="Arial" w:cs="Arial"/>
          <w:noProof/>
          <w:sz w:val="25"/>
          <w:szCs w:val="25"/>
          <w:lang w:val="uk-UA"/>
        </w:rPr>
      </w:pPr>
      <w:r w:rsidRPr="00580D66">
        <w:rPr>
          <w:rFonts w:ascii="Arial" w:hAnsi="Arial" w:cs="Arial"/>
          <w:noProof/>
          <w:sz w:val="25"/>
          <w:szCs w:val="25"/>
          <w:lang w:val="uk-UA"/>
        </w:rPr>
        <w:t xml:space="preserve">калькуляція витрат на переобладнання КТЗ; </w:t>
      </w:r>
    </w:p>
    <w:p w:rsidR="00B603F7" w:rsidRPr="00580D66" w:rsidRDefault="00B603F7" w:rsidP="00C811C4">
      <w:pPr>
        <w:pStyle w:val="af6"/>
        <w:numPr>
          <w:ilvl w:val="0"/>
          <w:numId w:val="14"/>
        </w:numPr>
        <w:spacing w:line="256" w:lineRule="auto"/>
        <w:jc w:val="both"/>
        <w:rPr>
          <w:rFonts w:ascii="Arial" w:hAnsi="Arial" w:cs="Arial"/>
          <w:noProof/>
          <w:sz w:val="25"/>
          <w:szCs w:val="25"/>
          <w:lang w:val="uk-UA"/>
        </w:rPr>
      </w:pPr>
      <w:r w:rsidRPr="00580D66">
        <w:rPr>
          <w:rFonts w:ascii="Arial" w:hAnsi="Arial" w:cs="Arial"/>
          <w:noProof/>
          <w:sz w:val="25"/>
          <w:szCs w:val="25"/>
          <w:lang w:val="uk-UA"/>
        </w:rPr>
        <w:t xml:space="preserve">калькуляція витрат на відновлення пошкоджених чи розкомплектованих КТЗ і їх складових; </w:t>
      </w:r>
    </w:p>
    <w:p w:rsidR="00B603F7" w:rsidRPr="00580D66" w:rsidRDefault="00B603F7" w:rsidP="00C811C4">
      <w:pPr>
        <w:pStyle w:val="af6"/>
        <w:numPr>
          <w:ilvl w:val="0"/>
          <w:numId w:val="14"/>
        </w:numPr>
        <w:spacing w:line="256" w:lineRule="auto"/>
        <w:jc w:val="both"/>
        <w:rPr>
          <w:rFonts w:ascii="Arial" w:hAnsi="Arial" w:cs="Arial"/>
          <w:noProof/>
          <w:sz w:val="25"/>
          <w:szCs w:val="25"/>
          <w:lang w:val="uk-UA"/>
        </w:rPr>
      </w:pPr>
      <w:r w:rsidRPr="00580D66">
        <w:rPr>
          <w:rFonts w:ascii="Arial" w:hAnsi="Arial" w:cs="Arial"/>
          <w:noProof/>
          <w:sz w:val="25"/>
          <w:szCs w:val="25"/>
          <w:lang w:val="uk-UA"/>
        </w:rPr>
        <w:t xml:space="preserve">калькуляція витрат на штучне виготовлення КТЗ; </w:t>
      </w:r>
    </w:p>
    <w:p w:rsidR="00B603F7" w:rsidRPr="00580D66" w:rsidRDefault="00B603F7" w:rsidP="00C811C4">
      <w:pPr>
        <w:pStyle w:val="af6"/>
        <w:numPr>
          <w:ilvl w:val="0"/>
          <w:numId w:val="14"/>
        </w:numPr>
        <w:spacing w:line="256" w:lineRule="auto"/>
        <w:jc w:val="both"/>
        <w:rPr>
          <w:rFonts w:ascii="Arial" w:hAnsi="Arial" w:cs="Arial"/>
          <w:noProof/>
          <w:sz w:val="25"/>
          <w:szCs w:val="25"/>
          <w:lang w:val="uk-UA"/>
        </w:rPr>
      </w:pPr>
      <w:r w:rsidRPr="00580D66">
        <w:rPr>
          <w:rFonts w:ascii="Arial" w:hAnsi="Arial" w:cs="Arial"/>
          <w:noProof/>
          <w:sz w:val="25"/>
          <w:szCs w:val="25"/>
          <w:lang w:val="uk-UA"/>
        </w:rPr>
        <w:t xml:space="preserve">калькуляція витрат на демонтаж працездатних складових у разі визначення утилізаційної вартості КТЗ.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lang w:val="uk-UA"/>
        </w:rPr>
      </w:pPr>
      <w:r w:rsidRPr="00580D66">
        <w:rPr>
          <w:rFonts w:ascii="Arial" w:hAnsi="Arial" w:cs="Arial"/>
          <w:bCs/>
          <w:noProof/>
          <w:snapToGrid w:val="0"/>
          <w:color w:val="000000"/>
          <w:sz w:val="25"/>
          <w:szCs w:val="25"/>
        </w:rPr>
        <w:t xml:space="preserve">Фізичний знос обумовлюється погіршенням технічного стану КТЗ унаслідок експлуатаційного зносу його складових. Фізичний знос ураховується як утрата вартості КТЗ, що виникає в процесі його експлуатації.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Фізичний знос може розраховуватись у вигляді коефіцієнта фізичного зносу складових у залежності від технічного стану КТЗ, який відображає взаємозв'язок умов експлуатації і технічного стану КТЗ з вартістю його складових. Фізичний знос може також визначатись шляхом урахування впливу </w:t>
      </w:r>
      <w:r w:rsidRPr="00580D66">
        <w:rPr>
          <w:rFonts w:ascii="Arial" w:hAnsi="Arial" w:cs="Arial"/>
          <w:bCs/>
          <w:noProof/>
          <w:snapToGrid w:val="0"/>
          <w:color w:val="000000"/>
          <w:sz w:val="25"/>
          <w:szCs w:val="25"/>
        </w:rPr>
        <w:lastRenderedPageBreak/>
        <w:t xml:space="preserve">на погіршення технічного стану КТЗ унаслідок отриманих і усунених пошкоджень залежно від вартості їх усунення.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Фізичний знос несправного КТЗ (його складових) чи такого, який перебував у користуванні, підлягає усуненню за умов технологічної можливості та економічної доцільності їх відновлення, що враховується під час оцінки.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Заміна складових частин КТЗ призначається у разі, якщо їх фізичний знос не може бути усунений.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Функціональний знос КТЗ визначається за допомогою коефіцієнта функціонального зносу, який характеризує ступінь зниження рівня функціональних, споживчих характеристик оцінюваного КТЗ щодо КТЗ, який виготовляється тим самим виробником на дату оцінки.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Коефіцієнтом ринку регіону враховується рівень цін продажу та поточних цін пропозиції продажу в даному регіоні відносно до цін з довідкової літератури.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Коефіцієнт зведення вартості КТЗ в країні придбання до його вартості у провідних країнах-експортерах ураховує рівень цін продажу (пропозиції) у країні придбання до його середньої ціни у провідних країнах-експортерах.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r w:rsidRPr="00580D66">
        <w:rPr>
          <w:rFonts w:ascii="Arial" w:hAnsi="Arial" w:cs="Arial"/>
          <w:bCs/>
          <w:noProof/>
          <w:snapToGrid w:val="0"/>
          <w:color w:val="000000"/>
          <w:sz w:val="25"/>
          <w:szCs w:val="25"/>
        </w:rPr>
        <w:t xml:space="preserve">Дохідний підхід під час оцінки відокремлених КТЗ не використовується. </w:t>
      </w:r>
    </w:p>
    <w:p w:rsidR="00B603F7" w:rsidRPr="00580D66" w:rsidRDefault="00B603F7" w:rsidP="00B6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Cs/>
          <w:noProof/>
          <w:snapToGrid w:val="0"/>
          <w:color w:val="000000"/>
          <w:sz w:val="25"/>
          <w:szCs w:val="25"/>
        </w:rPr>
      </w:pPr>
    </w:p>
    <w:p w:rsidR="003D49A0" w:rsidRDefault="00B603F7"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noProof/>
          <w:sz w:val="25"/>
          <w:szCs w:val="25"/>
          <w:lang w:val="uk-UA"/>
        </w:rPr>
      </w:pPr>
      <w:bookmarkStart w:id="64" w:name="_Toc409176982"/>
      <w:bookmarkStart w:id="65" w:name="_Toc409177754"/>
      <w:bookmarkStart w:id="66" w:name="_Toc409427226"/>
      <w:bookmarkStart w:id="67" w:name="_Toc409427302"/>
      <w:r w:rsidRPr="00114A01">
        <w:rPr>
          <w:rFonts w:ascii="Arial" w:hAnsi="Arial" w:cs="Arial"/>
          <w:bCs/>
          <w:noProof/>
          <w:snapToGrid w:val="0"/>
          <w:color w:val="000000"/>
          <w:sz w:val="25"/>
          <w:szCs w:val="25"/>
        </w:rPr>
        <w:t>В даному випадку, представлений до оцінки транспортний засіб не відноситься до  спеціальних чи спеціалізованих тощо. Таким чином, в рамках цієї оцінки, визначення вартості оцінюван</w:t>
      </w:r>
      <w:r w:rsidR="00392505">
        <w:rPr>
          <w:rFonts w:ascii="Arial" w:hAnsi="Arial" w:cs="Arial"/>
          <w:bCs/>
          <w:noProof/>
          <w:snapToGrid w:val="0"/>
          <w:color w:val="000000"/>
          <w:sz w:val="25"/>
          <w:szCs w:val="25"/>
          <w:lang w:val="uk-UA"/>
        </w:rPr>
        <w:t>их</w:t>
      </w:r>
      <w:r w:rsidRPr="00114A01">
        <w:rPr>
          <w:rFonts w:ascii="Arial" w:hAnsi="Arial" w:cs="Arial"/>
          <w:bCs/>
          <w:noProof/>
          <w:snapToGrid w:val="0"/>
          <w:color w:val="000000"/>
          <w:sz w:val="25"/>
          <w:szCs w:val="25"/>
        </w:rPr>
        <w:t xml:space="preserve"> транспортн</w:t>
      </w:r>
      <w:r w:rsidR="00392505">
        <w:rPr>
          <w:rFonts w:ascii="Arial" w:hAnsi="Arial" w:cs="Arial"/>
          <w:bCs/>
          <w:noProof/>
          <w:snapToGrid w:val="0"/>
          <w:color w:val="000000"/>
          <w:sz w:val="25"/>
          <w:szCs w:val="25"/>
          <w:lang w:val="uk-UA"/>
        </w:rPr>
        <w:t>их</w:t>
      </w:r>
      <w:r w:rsidRPr="00114A01">
        <w:rPr>
          <w:rFonts w:ascii="Arial" w:hAnsi="Arial" w:cs="Arial"/>
          <w:bCs/>
          <w:noProof/>
          <w:snapToGrid w:val="0"/>
          <w:color w:val="000000"/>
          <w:sz w:val="25"/>
          <w:szCs w:val="25"/>
        </w:rPr>
        <w:t xml:space="preserve"> засоб</w:t>
      </w:r>
      <w:r w:rsidR="00392505">
        <w:rPr>
          <w:rFonts w:ascii="Arial" w:hAnsi="Arial" w:cs="Arial"/>
          <w:bCs/>
          <w:noProof/>
          <w:snapToGrid w:val="0"/>
          <w:color w:val="000000"/>
          <w:sz w:val="25"/>
          <w:szCs w:val="25"/>
          <w:lang w:val="uk-UA"/>
        </w:rPr>
        <w:t>ів</w:t>
      </w:r>
      <w:r w:rsidRPr="00114A01">
        <w:rPr>
          <w:rFonts w:ascii="Arial" w:hAnsi="Arial" w:cs="Arial"/>
          <w:bCs/>
          <w:noProof/>
          <w:snapToGrid w:val="0"/>
          <w:color w:val="000000"/>
          <w:sz w:val="25"/>
          <w:szCs w:val="25"/>
        </w:rPr>
        <w:t xml:space="preserve"> буде проведено за  порівняним підходом.</w:t>
      </w:r>
      <w:bookmarkEnd w:id="64"/>
      <w:bookmarkEnd w:id="65"/>
      <w:bookmarkEnd w:id="66"/>
      <w:bookmarkEnd w:id="67"/>
      <w:r w:rsidRPr="00580D66">
        <w:rPr>
          <w:rFonts w:ascii="Arial" w:hAnsi="Arial" w:cs="Arial"/>
          <w:noProof/>
          <w:sz w:val="25"/>
          <w:szCs w:val="25"/>
        </w:rPr>
        <w:t xml:space="preserve"> </w:t>
      </w:r>
    </w:p>
    <w:p w:rsidR="00592B63" w:rsidRDefault="00B603F7"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r w:rsidRPr="00580D66">
        <w:rPr>
          <w:rFonts w:ascii="Arial" w:hAnsi="Arial" w:cs="Arial"/>
          <w:noProof/>
          <w:sz w:val="25"/>
          <w:szCs w:val="25"/>
        </w:rPr>
        <w:t xml:space="preserve">    </w:t>
      </w: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824380" w:rsidRDefault="00824380"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824380" w:rsidRDefault="00824380"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7F2C7C" w:rsidRPr="00580D66" w:rsidRDefault="007F2C7C" w:rsidP="00114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both"/>
        <w:rPr>
          <w:rFonts w:ascii="Arial" w:hAnsi="Arial" w:cs="Arial"/>
          <w:b/>
          <w:caps/>
          <w:snapToGrid w:val="0"/>
          <w:sz w:val="25"/>
          <w:szCs w:val="25"/>
          <w:lang w:val="uk-UA"/>
        </w:rPr>
      </w:pPr>
    </w:p>
    <w:p w:rsidR="006F3D22" w:rsidRPr="00580D66" w:rsidRDefault="00077E63" w:rsidP="00D42A1C">
      <w:pPr>
        <w:keepNext/>
        <w:numPr>
          <w:ilvl w:val="0"/>
          <w:numId w:val="6"/>
        </w:numPr>
        <w:spacing w:line="259" w:lineRule="auto"/>
        <w:jc w:val="center"/>
        <w:outlineLvl w:val="0"/>
        <w:rPr>
          <w:rFonts w:ascii="Arial" w:hAnsi="Arial" w:cs="Arial"/>
          <w:b/>
          <w:caps/>
          <w:snapToGrid w:val="0"/>
          <w:sz w:val="25"/>
          <w:szCs w:val="25"/>
          <w:lang w:val="uk-UA"/>
        </w:rPr>
      </w:pPr>
      <w:bookmarkStart w:id="68" w:name="_Toc511989522"/>
      <w:bookmarkEnd w:id="62"/>
      <w:bookmarkEnd w:id="63"/>
      <w:r w:rsidRPr="00580D66">
        <w:rPr>
          <w:rFonts w:ascii="Arial" w:hAnsi="Arial" w:cs="Arial"/>
          <w:b/>
          <w:caps/>
          <w:snapToGrid w:val="0"/>
          <w:sz w:val="25"/>
          <w:szCs w:val="25"/>
          <w:lang w:val="uk-UA"/>
        </w:rPr>
        <w:lastRenderedPageBreak/>
        <w:t>ЗАГАЛЬНА МЕТОДОЛОГІЯ ВИЗНАЧЕННЯ ВАРТОСТІ ТРАНСПОРТНИХ ЗАСОБІВ</w:t>
      </w:r>
      <w:bookmarkEnd w:id="68"/>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Вартість  КТЗ буде визначено в рамках порівняльного підходу за методом, заснованим на аналізі цін ідентичних КТЗ. </w:t>
      </w:r>
      <w:hyperlink r:id="rId10" w:anchor="1029" w:tgtFrame="_top" w:history="1">
        <w:r w:rsidRPr="00580D66">
          <w:rPr>
            <w:rFonts w:ascii="Arial" w:hAnsi="Arial" w:cs="Arial"/>
            <w:iCs/>
            <w:sz w:val="25"/>
            <w:szCs w:val="25"/>
            <w:lang w:val="uk-UA"/>
          </w:rPr>
          <w:t>Порівняльний підхід ґрунтується на аналізі цін продажу (пропозиції) КТЗ, ідентичних або аналогічних оцінюваному на первинному чи вторинному ринках КТЗ, з відповідним коригуванням, що враховує відмінності між об'єктом порівняння та об'єктом оцінки.</w:t>
        </w:r>
      </w:hyperlink>
      <w:r w:rsidRPr="00580D66">
        <w:rPr>
          <w:rFonts w:ascii="Arial" w:hAnsi="Arial" w:cs="Arial"/>
          <w:sz w:val="25"/>
          <w:szCs w:val="25"/>
          <w:lang w:val="uk-UA"/>
        </w:rPr>
        <w:t xml:space="preserve"> </w:t>
      </w:r>
      <w:hyperlink r:id="rId11" w:anchor="1029" w:tgtFrame="_top" w:history="1">
        <w:r w:rsidRPr="00580D66">
          <w:rPr>
            <w:rFonts w:ascii="Arial" w:hAnsi="Arial" w:cs="Arial"/>
            <w:iCs/>
            <w:sz w:val="25"/>
            <w:szCs w:val="25"/>
            <w:lang w:val="uk-UA"/>
          </w:rPr>
          <w:t>Під первинним слід розуміти ринок нових КТЗ, під вторинним - ринок КТЗ, які були в користуванні.</w:t>
        </w:r>
      </w:hyperlink>
    </w:p>
    <w:p w:rsidR="0048129B" w:rsidRPr="00580D66" w:rsidRDefault="00977B18" w:rsidP="0048129B">
      <w:pPr>
        <w:spacing w:before="100" w:beforeAutospacing="1" w:after="100" w:afterAutospacing="1" w:line="259" w:lineRule="auto"/>
        <w:jc w:val="both"/>
        <w:rPr>
          <w:rFonts w:ascii="Arial" w:hAnsi="Arial" w:cs="Arial"/>
          <w:sz w:val="25"/>
          <w:szCs w:val="25"/>
          <w:lang w:val="uk-UA"/>
        </w:rPr>
      </w:pPr>
      <w:hyperlink r:id="rId12" w:anchor="1029" w:tgtFrame="_top" w:history="1">
        <w:r w:rsidR="0048129B" w:rsidRPr="00580D66">
          <w:rPr>
            <w:rFonts w:ascii="Arial" w:hAnsi="Arial" w:cs="Arial"/>
            <w:iCs/>
            <w:sz w:val="25"/>
            <w:szCs w:val="25"/>
            <w:lang w:val="uk-UA"/>
          </w:rPr>
          <w:t>Для визначення вартості за порівняльним підходом використовуються статистично усереднені цінові дані КТЗ, які були відчужені в Україні, за умов, що вони відповідають змісту поняття "ринкова вартість", зокрема ґрунтуються на даних ринку КТЗ і зведені в довідниках, до яких висуваються вимоги щодо науковості, об'єктивності, об'ємності інформації.</w:t>
        </w:r>
      </w:hyperlink>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Найбільш вірогідним методом порівняльного підходу до оцінки КТЗ є метод, заснований на аналізі цін ідентичних КТЗ. За цим методом вартість визначається на базі середньої ціни продажу (пропозиції) ідентичного КТЗ з відповідним строком експлуатації. Подальше коригування враховує різницю між пробігом, комплектністю, укомплектованістю, технічним станом об'єкта порівняння та об'єкта оцінки.</w:t>
      </w:r>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У разі неможливості визначення вартості КТЗ з урахуванням цін ідентичних КТЗ допускається використання методу, заснованого на аналізі цін аналогічних транспортних засобів. </w:t>
      </w:r>
      <w:hyperlink r:id="rId13" w:anchor="1029" w:tgtFrame="_top" w:history="1">
        <w:r w:rsidRPr="00580D66">
          <w:rPr>
            <w:rFonts w:ascii="Arial" w:hAnsi="Arial" w:cs="Arial"/>
            <w:iCs/>
            <w:sz w:val="25"/>
            <w:szCs w:val="25"/>
            <w:lang w:val="uk-UA"/>
          </w:rPr>
          <w:t>За цим методом вартість КТЗ визначається відповідно до цінових даних, аналогічних, але не ідентичних КТЗ, з належним або скоригованим строком експлуатації. Подальше коригування вартості здійснюється шляхом врахування різниці між пробігом, комплектністю, укомплектованістю, технічним станом об'єкта порівняння та об'єкта оцінки.</w:t>
        </w:r>
      </w:hyperlink>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Коригування, які застосовуються в порівняльному підході, приймаються у вигляді коефіцієнта (відсотка) до середньої ціни КТЗ або у вигляді грошової суми, що додається або вираховується з  ціни, а також комбінування зазначених засобів.</w:t>
      </w:r>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Коригування вартості КТЗ з причин різниці в пробігу здійснюється коефіцієнтом коригування ринкової вартості КТЗ за наступними факторами:</w:t>
      </w:r>
    </w:p>
    <w:p w:rsidR="0048129B" w:rsidRPr="00580D66" w:rsidRDefault="0048129B" w:rsidP="00D42A1C">
      <w:pPr>
        <w:numPr>
          <w:ilvl w:val="0"/>
          <w:numId w:val="4"/>
        </w:num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за величиною пробігу; </w:t>
      </w:r>
    </w:p>
    <w:p w:rsidR="0048129B" w:rsidRPr="00580D66" w:rsidRDefault="0048129B" w:rsidP="00D42A1C">
      <w:pPr>
        <w:numPr>
          <w:ilvl w:val="0"/>
          <w:numId w:val="4"/>
        </w:num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з причин різниці технічного стану - процентом додаткового збільшення (зменшення) ринкової вартості КТЗ залежно від умов догляду, зберігання, використання та ін.; </w:t>
      </w:r>
    </w:p>
    <w:p w:rsidR="0048129B" w:rsidRPr="00580D66" w:rsidRDefault="0048129B" w:rsidP="00D42A1C">
      <w:pPr>
        <w:numPr>
          <w:ilvl w:val="0"/>
          <w:numId w:val="4"/>
        </w:num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з причин функціонального зносу КТЗ - коефіцієнтом функціонального зносу; </w:t>
      </w:r>
    </w:p>
    <w:p w:rsidR="0048129B" w:rsidRPr="00580D66" w:rsidRDefault="0048129B" w:rsidP="00D42A1C">
      <w:pPr>
        <w:numPr>
          <w:ilvl w:val="0"/>
          <w:numId w:val="4"/>
        </w:num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lastRenderedPageBreak/>
        <w:t>з причин особливостей економічного стану в різних регіонах України і різних країнах світу - коефіцієнтом ринку регіону та коефіцієнтом коригування вартості КТЗ у країні придбання до його вартості в провідних країнах-експортерах.</w:t>
      </w:r>
    </w:p>
    <w:p w:rsidR="0048129B" w:rsidRPr="00580D66" w:rsidRDefault="00977B18" w:rsidP="0048129B">
      <w:pPr>
        <w:spacing w:before="100" w:beforeAutospacing="1" w:after="100" w:afterAutospacing="1" w:line="259" w:lineRule="auto"/>
        <w:jc w:val="both"/>
        <w:rPr>
          <w:rFonts w:ascii="Arial" w:hAnsi="Arial" w:cs="Arial"/>
          <w:sz w:val="25"/>
          <w:szCs w:val="25"/>
          <w:lang w:val="uk-UA"/>
        </w:rPr>
      </w:pPr>
      <w:hyperlink r:id="rId14" w:anchor="1029" w:tgtFrame="_top" w:history="1">
        <w:r w:rsidR="0048129B" w:rsidRPr="00580D66">
          <w:rPr>
            <w:rFonts w:ascii="Arial" w:hAnsi="Arial" w:cs="Arial"/>
            <w:iCs/>
            <w:sz w:val="25"/>
            <w:szCs w:val="25"/>
            <w:lang w:val="uk-UA"/>
          </w:rPr>
          <w:t>Вартість КТЗ коригується відповідною грошовою сумою, яка враховує його комплектність, укомплектованість, наявність пошкоджень, які потребують відновлювального ремонту, відновлення і (чи) оновлення складників.</w:t>
        </w:r>
      </w:hyperlink>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Для визначення вартості обладнання (з урахуванням ремонтних робіт з його монтажу) спеціальних, спеціалізованих та переобладнаних КТЗ допускається використання методу мультиплікаторів. За цим методом вартість визначається на базі розрахунку співвідношень вартостей встановленого обладнання аналогічних транспортних засобів з величиною визначального технічного параметра, який обумовлює вартість спеціального або спеціалізованого КТЗ (вантажність, потужність тощо).</w:t>
      </w:r>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Для визначення вартості складників КТЗ у разі відсутності цінової інформації дилера виробника КТЗ допускається використання відповідних даних, одержаних шляхом обстеження ринку регіону.</w:t>
      </w:r>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Для оцінки спеціальних, спеціалізованих КТЗ у разі неможливості застосування порівняльного підходу застосовується комбінований витратно-порівняльний підхід, заснований на використанні інформації про вартість базового КТЗ з додаванням вартості спеціального або спеціалізованого обладнання та з урахуванням вартості робіт з його монтажу. </w:t>
      </w:r>
      <w:hyperlink r:id="rId15" w:anchor="1029" w:tgtFrame="_top" w:history="1">
        <w:r w:rsidRPr="00580D66">
          <w:rPr>
            <w:rFonts w:ascii="Arial" w:hAnsi="Arial" w:cs="Arial"/>
            <w:iCs/>
            <w:sz w:val="25"/>
            <w:szCs w:val="25"/>
            <w:lang w:val="uk-UA"/>
          </w:rPr>
          <w:t>Комбінований витратно-порівняльний підхід застосовується для визначення вартості КТЗ, що мають пошкодження чи розукомплектовані.</w:t>
        </w:r>
      </w:hyperlink>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У разі оцінки КТЗ, вироблених штучно, їх вартість визначається на базі калькуляції витрат на виготовлення КТЗ з подальшим коригуванням із застосуванням порівняльного підходу. </w:t>
      </w:r>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Фізичний знос обумовлюється погіршенням технічного стану КТЗ унаслідок експлуатаційного зносу його складників. Фізичний знос ураховується як втрата вартості КТЗ, що виникає в процесі його експлуатації.</w:t>
      </w:r>
    </w:p>
    <w:p w:rsidR="0048129B" w:rsidRPr="00580D66" w:rsidRDefault="00977B18" w:rsidP="0048129B">
      <w:pPr>
        <w:spacing w:before="100" w:beforeAutospacing="1" w:after="100" w:afterAutospacing="1" w:line="259" w:lineRule="auto"/>
        <w:jc w:val="both"/>
        <w:rPr>
          <w:rFonts w:ascii="Arial" w:hAnsi="Arial" w:cs="Arial"/>
          <w:sz w:val="25"/>
          <w:szCs w:val="25"/>
          <w:lang w:val="uk-UA"/>
        </w:rPr>
      </w:pPr>
      <w:hyperlink r:id="rId16" w:anchor="1029" w:tgtFrame="_top" w:history="1">
        <w:r w:rsidR="0048129B" w:rsidRPr="00580D66">
          <w:rPr>
            <w:rFonts w:ascii="Arial" w:hAnsi="Arial" w:cs="Arial"/>
            <w:iCs/>
            <w:sz w:val="25"/>
            <w:szCs w:val="25"/>
            <w:lang w:val="uk-UA"/>
          </w:rPr>
          <w:t>Фізичний знос може розраховуватись у вигляді коефіцієнта фізичного зносу складників залежно від технічного стану КТЗ, який відображає взаємозв'язок умов експлуатації і технічного стану КТЗ з вартістю його складників.</w:t>
        </w:r>
      </w:hyperlink>
      <w:r w:rsidR="0048129B" w:rsidRPr="00580D66">
        <w:rPr>
          <w:rFonts w:ascii="Arial" w:hAnsi="Arial" w:cs="Arial"/>
          <w:sz w:val="25"/>
          <w:szCs w:val="25"/>
          <w:lang w:val="uk-UA"/>
        </w:rPr>
        <w:t xml:space="preserve"> </w:t>
      </w:r>
    </w:p>
    <w:p w:rsidR="0048129B" w:rsidRPr="00580D66" w:rsidRDefault="00977B18" w:rsidP="0048129B">
      <w:pPr>
        <w:spacing w:before="100" w:beforeAutospacing="1" w:after="100" w:afterAutospacing="1" w:line="259" w:lineRule="auto"/>
        <w:jc w:val="both"/>
        <w:rPr>
          <w:rFonts w:ascii="Arial" w:hAnsi="Arial" w:cs="Arial"/>
          <w:sz w:val="25"/>
          <w:szCs w:val="25"/>
          <w:lang w:val="uk-UA"/>
        </w:rPr>
      </w:pPr>
      <w:hyperlink r:id="rId17" w:anchor="1029" w:tgtFrame="_top" w:history="1">
        <w:r w:rsidR="0048129B" w:rsidRPr="00580D66">
          <w:rPr>
            <w:rFonts w:ascii="Arial" w:hAnsi="Arial" w:cs="Arial"/>
            <w:iCs/>
            <w:sz w:val="25"/>
            <w:szCs w:val="25"/>
            <w:lang w:val="uk-UA"/>
          </w:rPr>
          <w:t>Фізичний знос може також визначатись шляхом урахування погіршення технічного стану КТЗ унаслідок отриманих і усунених пошкоджень залежно від вартості їх усунення.</w:t>
        </w:r>
      </w:hyperlink>
      <w:r w:rsidR="0048129B" w:rsidRPr="00580D66">
        <w:rPr>
          <w:rFonts w:ascii="Arial" w:hAnsi="Arial" w:cs="Arial"/>
          <w:sz w:val="25"/>
          <w:szCs w:val="25"/>
          <w:lang w:val="uk-UA"/>
        </w:rPr>
        <w:t xml:space="preserve"> Фізичний знос несправного КТЗ (його складників) чи такого, який був у користуванні, підлягає усуненню за умов технологічної можливості та економічної доцільності їх відновлення, що враховується під час оцінки.</w:t>
      </w:r>
    </w:p>
    <w:p w:rsidR="0048129B" w:rsidRPr="00580D66" w:rsidRDefault="00977B18" w:rsidP="0048129B">
      <w:pPr>
        <w:spacing w:before="100" w:beforeAutospacing="1" w:after="100" w:afterAutospacing="1" w:line="259" w:lineRule="auto"/>
        <w:jc w:val="both"/>
        <w:rPr>
          <w:rFonts w:ascii="Arial" w:hAnsi="Arial" w:cs="Arial"/>
          <w:sz w:val="25"/>
          <w:szCs w:val="25"/>
          <w:lang w:val="uk-UA"/>
        </w:rPr>
      </w:pPr>
      <w:hyperlink r:id="rId18" w:anchor="1029" w:tgtFrame="_top" w:history="1">
        <w:r w:rsidR="0048129B" w:rsidRPr="00580D66">
          <w:rPr>
            <w:rFonts w:ascii="Arial" w:hAnsi="Arial" w:cs="Arial"/>
            <w:iCs/>
            <w:sz w:val="25"/>
            <w:szCs w:val="25"/>
            <w:lang w:val="uk-UA"/>
          </w:rPr>
          <w:t>Заміна складових частин КТЗ призначається у разі, якщо їх фізичний знос не може бути усунений.</w:t>
        </w:r>
      </w:hyperlink>
      <w:r w:rsidR="0048129B" w:rsidRPr="00580D66">
        <w:rPr>
          <w:rFonts w:ascii="Arial" w:hAnsi="Arial" w:cs="Arial"/>
          <w:sz w:val="25"/>
          <w:szCs w:val="25"/>
          <w:lang w:val="uk-UA"/>
        </w:rPr>
        <w:t xml:space="preserve"> Функціональний знос КТЗ визначається за допомогою коефіцієнта функціонального зносу, який характеризує ступінь зниження рівня функціональних, споживчих характеристик оцінюваного КТЗ відносно аналогічного, що випускається на дату виконання оцінки.</w:t>
      </w:r>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Коефіцієнтом ринку регіону враховується рівень цін продажу та поточних цін пропозиції продажу в даному регіоні відносно цін з довідкової літератури.</w:t>
      </w:r>
    </w:p>
    <w:p w:rsidR="0048129B" w:rsidRPr="00580D66" w:rsidRDefault="00977B18" w:rsidP="0048129B">
      <w:pPr>
        <w:spacing w:before="100" w:beforeAutospacing="1" w:after="100" w:afterAutospacing="1" w:line="259" w:lineRule="auto"/>
        <w:jc w:val="both"/>
        <w:rPr>
          <w:rFonts w:ascii="Arial" w:hAnsi="Arial" w:cs="Arial"/>
          <w:sz w:val="25"/>
          <w:szCs w:val="25"/>
          <w:lang w:val="uk-UA"/>
        </w:rPr>
      </w:pPr>
      <w:hyperlink r:id="rId19" w:anchor="1029" w:tgtFrame="_top" w:history="1">
        <w:r w:rsidR="0048129B" w:rsidRPr="00580D66">
          <w:rPr>
            <w:rFonts w:ascii="Arial" w:hAnsi="Arial" w:cs="Arial"/>
            <w:iCs/>
            <w:sz w:val="25"/>
            <w:szCs w:val="25"/>
            <w:lang w:val="uk-UA"/>
          </w:rPr>
          <w:t>Коефіцієнт зведення вартості КТЗ в країні придбання до його вартості у провідних країнах-експортерах ураховує рівень цін продажу (пропозиції) у країні придбання до його середньої ціни у провідних країнах-експортерах.</w:t>
        </w:r>
      </w:hyperlink>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Коригування ринкової вартості КТЗ, отриманої із застосуванням порівняльного підходу, буде здійснено за  наведеною нижче формулою:</w:t>
      </w:r>
    </w:p>
    <w:tbl>
      <w:tblPr>
        <w:tblW w:w="0" w:type="auto"/>
        <w:jc w:val="center"/>
        <w:tblCellSpacing w:w="22" w:type="dxa"/>
        <w:tblCellMar>
          <w:top w:w="15" w:type="dxa"/>
          <w:left w:w="15" w:type="dxa"/>
          <w:bottom w:w="15" w:type="dxa"/>
          <w:right w:w="15" w:type="dxa"/>
        </w:tblCellMar>
        <w:tblLook w:val="0000" w:firstRow="0" w:lastRow="0" w:firstColumn="0" w:lastColumn="0" w:noHBand="0" w:noVBand="0"/>
      </w:tblPr>
      <w:tblGrid>
        <w:gridCol w:w="3961"/>
        <w:gridCol w:w="568"/>
        <w:gridCol w:w="471"/>
      </w:tblGrid>
      <w:tr w:rsidR="0048129B" w:rsidRPr="00580D66" w:rsidTr="005C374A">
        <w:trPr>
          <w:tblCellSpacing w:w="22" w:type="dxa"/>
          <w:jc w:val="center"/>
        </w:trPr>
        <w:tc>
          <w:tcPr>
            <w:tcW w:w="0" w:type="auto"/>
            <w:vAlign w:val="center"/>
          </w:tcPr>
          <w:p w:rsidR="0048129B" w:rsidRPr="00580D66" w:rsidRDefault="00977B18" w:rsidP="0048129B">
            <w:pPr>
              <w:spacing w:before="100" w:beforeAutospacing="1" w:after="100" w:afterAutospacing="1" w:line="259" w:lineRule="auto"/>
              <w:jc w:val="both"/>
              <w:rPr>
                <w:rFonts w:ascii="Arial" w:hAnsi="Arial" w:cs="Arial"/>
                <w:sz w:val="25"/>
                <w:szCs w:val="25"/>
                <w:lang w:val="uk-UA"/>
              </w:rPr>
            </w:pPr>
            <w:hyperlink r:id="rId20" w:anchor="1029" w:tgtFrame="_top" w:history="1">
              <w:r w:rsidR="0048129B" w:rsidRPr="00580D66">
                <w:rPr>
                  <w:rFonts w:ascii="Arial" w:hAnsi="Arial" w:cs="Arial"/>
                  <w:b/>
                  <w:bCs/>
                  <w:iCs/>
                  <w:sz w:val="25"/>
                  <w:szCs w:val="25"/>
                  <w:lang w:val="uk-UA"/>
                </w:rPr>
                <w:t> </w:t>
              </w:r>
              <w:r w:rsidR="00D632CB" w:rsidRPr="00580D66">
                <w:rPr>
                  <w:rFonts w:ascii="Arial" w:hAnsi="Arial" w:cs="Arial"/>
                  <w:b/>
                  <w:bCs/>
                  <w:noProof/>
                  <w:sz w:val="25"/>
                  <w:szCs w:val="25"/>
                </w:rPr>
                <w:drawing>
                  <wp:inline distT="0" distB="0" distL="0" distR="0">
                    <wp:extent cx="2409825" cy="523875"/>
                    <wp:effectExtent l="0" t="0" r="0" b="0"/>
                    <wp:docPr id="2" name="Рисунок 2" descr="REG8395_IMG_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8395_IMG_0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inline>
                </w:drawing>
              </w:r>
            </w:hyperlink>
          </w:p>
        </w:tc>
        <w:tc>
          <w:tcPr>
            <w:tcW w:w="0" w:type="auto"/>
            <w:vAlign w:val="center"/>
          </w:tcPr>
          <w:p w:rsidR="0048129B" w:rsidRPr="00580D66" w:rsidRDefault="00977B18" w:rsidP="0048129B">
            <w:pPr>
              <w:spacing w:before="100" w:beforeAutospacing="1" w:after="100" w:afterAutospacing="1" w:line="259" w:lineRule="auto"/>
              <w:jc w:val="center"/>
              <w:rPr>
                <w:rFonts w:ascii="Arial" w:hAnsi="Arial" w:cs="Arial"/>
                <w:sz w:val="25"/>
                <w:szCs w:val="25"/>
                <w:lang w:val="uk-UA"/>
              </w:rPr>
            </w:pPr>
            <w:hyperlink r:id="rId22" w:anchor="1029" w:tgtFrame="_top" w:history="1">
              <w:r w:rsidR="0048129B" w:rsidRPr="00580D66">
                <w:rPr>
                  <w:rFonts w:ascii="Arial" w:hAnsi="Arial" w:cs="Arial"/>
                  <w:iCs/>
                  <w:sz w:val="25"/>
                  <w:szCs w:val="25"/>
                  <w:lang w:val="uk-UA"/>
                </w:rPr>
                <w:t> , де</w:t>
              </w:r>
            </w:hyperlink>
          </w:p>
        </w:tc>
        <w:tc>
          <w:tcPr>
            <w:tcW w:w="0" w:type="auto"/>
            <w:vAlign w:val="center"/>
          </w:tcPr>
          <w:p w:rsidR="0048129B" w:rsidRPr="00580D66" w:rsidRDefault="00977B18" w:rsidP="0048129B">
            <w:pPr>
              <w:spacing w:before="100" w:beforeAutospacing="1" w:after="100" w:afterAutospacing="1" w:line="259" w:lineRule="auto"/>
              <w:jc w:val="center"/>
              <w:rPr>
                <w:rFonts w:ascii="Arial" w:hAnsi="Arial" w:cs="Arial"/>
                <w:sz w:val="25"/>
                <w:szCs w:val="25"/>
                <w:lang w:val="uk-UA"/>
              </w:rPr>
            </w:pPr>
            <w:hyperlink r:id="rId23" w:anchor="1029" w:tgtFrame="_top" w:history="1">
              <w:r w:rsidR="0048129B" w:rsidRPr="00580D66">
                <w:rPr>
                  <w:rFonts w:ascii="Arial" w:hAnsi="Arial" w:cs="Arial"/>
                  <w:iCs/>
                  <w:sz w:val="25"/>
                  <w:szCs w:val="25"/>
                  <w:lang w:val="uk-UA"/>
                </w:rPr>
                <w:t>(2)</w:t>
              </w:r>
              <w:r w:rsidR="0048129B" w:rsidRPr="00580D66">
                <w:rPr>
                  <w:rFonts w:ascii="Arial" w:hAnsi="Arial" w:cs="Arial"/>
                  <w:b/>
                  <w:bCs/>
                  <w:iCs/>
                  <w:sz w:val="25"/>
                  <w:szCs w:val="25"/>
                  <w:lang w:val="uk-UA"/>
                </w:rPr>
                <w:t> </w:t>
              </w:r>
            </w:hyperlink>
          </w:p>
        </w:tc>
      </w:tr>
    </w:tbl>
    <w:p w:rsidR="0048129B" w:rsidRPr="00580D66" w:rsidRDefault="0048129B" w:rsidP="0048129B">
      <w:pPr>
        <w:tabs>
          <w:tab w:val="left" w:pos="6111"/>
        </w:tabs>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С - ринкова вартість, ГРН;</w:t>
      </w:r>
      <w:r w:rsidRPr="00580D66">
        <w:rPr>
          <w:rFonts w:ascii="Arial" w:hAnsi="Arial" w:cs="Arial"/>
          <w:sz w:val="25"/>
          <w:szCs w:val="25"/>
          <w:lang w:val="uk-UA"/>
        </w:rPr>
        <w:tab/>
      </w:r>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С</w:t>
      </w:r>
      <w:r w:rsidRPr="00580D66">
        <w:rPr>
          <w:rFonts w:ascii="Arial" w:hAnsi="Arial" w:cs="Arial"/>
          <w:sz w:val="25"/>
          <w:szCs w:val="25"/>
          <w:vertAlign w:val="subscript"/>
          <w:lang w:val="uk-UA"/>
        </w:rPr>
        <w:t>ср</w:t>
      </w:r>
      <w:r w:rsidRPr="00580D66">
        <w:rPr>
          <w:rFonts w:ascii="Arial" w:hAnsi="Arial" w:cs="Arial"/>
          <w:sz w:val="25"/>
          <w:szCs w:val="25"/>
          <w:lang w:val="uk-UA"/>
        </w:rPr>
        <w:t xml:space="preserve"> - середня ринкова ціна КТЗ, ГРН;</w:t>
      </w:r>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Г</w:t>
      </w:r>
      <w:r w:rsidRPr="00580D66">
        <w:rPr>
          <w:rFonts w:ascii="Arial" w:hAnsi="Arial" w:cs="Arial"/>
          <w:sz w:val="25"/>
          <w:szCs w:val="25"/>
          <w:vertAlign w:val="subscript"/>
          <w:lang w:val="uk-UA"/>
        </w:rPr>
        <w:t>к</w:t>
      </w:r>
      <w:r w:rsidRPr="00580D66">
        <w:rPr>
          <w:rFonts w:ascii="Arial" w:hAnsi="Arial" w:cs="Arial"/>
          <w:sz w:val="25"/>
          <w:szCs w:val="25"/>
          <w:lang w:val="uk-UA"/>
        </w:rPr>
        <w:t xml:space="preserve"> - коефіцієнт коригування ринкової вартості КТЗ за величиною пробігу, %;</w:t>
      </w:r>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Д</w:t>
      </w:r>
      <w:r w:rsidRPr="00580D66">
        <w:rPr>
          <w:rFonts w:ascii="Arial" w:hAnsi="Arial" w:cs="Arial"/>
          <w:sz w:val="25"/>
          <w:szCs w:val="25"/>
          <w:vertAlign w:val="subscript"/>
          <w:lang w:val="uk-UA"/>
        </w:rPr>
        <w:t>з</w:t>
      </w:r>
      <w:r w:rsidRPr="00580D66">
        <w:rPr>
          <w:rFonts w:ascii="Arial" w:hAnsi="Arial" w:cs="Arial"/>
          <w:sz w:val="25"/>
          <w:szCs w:val="25"/>
          <w:lang w:val="uk-UA"/>
        </w:rPr>
        <w:t xml:space="preserve"> - процент додаткового збільшення (зменшення) ринкової вартості КТЗ, який визначається відповідно до таблиці 4.1 додатка 4 до Методики та залежить від умов догляду, зберігання, експлуатації тощо, %;</w:t>
      </w:r>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С</w:t>
      </w:r>
      <w:r w:rsidRPr="00580D66">
        <w:rPr>
          <w:rFonts w:ascii="Arial" w:hAnsi="Arial" w:cs="Arial"/>
          <w:sz w:val="25"/>
          <w:szCs w:val="25"/>
          <w:vertAlign w:val="subscript"/>
          <w:lang w:val="uk-UA"/>
        </w:rPr>
        <w:t>дод</w:t>
      </w:r>
      <w:r w:rsidRPr="00580D66">
        <w:rPr>
          <w:rFonts w:ascii="Arial" w:hAnsi="Arial" w:cs="Arial"/>
          <w:sz w:val="25"/>
          <w:szCs w:val="25"/>
          <w:lang w:val="uk-UA"/>
        </w:rPr>
        <w:t xml:space="preserve"> - додаткове збільшення (зменшення) ринкової вартості КТЗ виходячи з його комплектності, укомплектованості, пошкоджень, відновлення і оновлення складників, грн.</w:t>
      </w:r>
    </w:p>
    <w:p w:rsidR="0048129B" w:rsidRPr="00580D66" w:rsidRDefault="0048129B" w:rsidP="0048129B">
      <w:pPr>
        <w:spacing w:before="100" w:beforeAutospacing="1" w:after="100" w:afterAutospacing="1" w:line="259" w:lineRule="auto"/>
        <w:jc w:val="both"/>
        <w:rPr>
          <w:rFonts w:ascii="Arial" w:hAnsi="Arial" w:cs="Arial"/>
          <w:sz w:val="25"/>
          <w:szCs w:val="25"/>
          <w:lang w:val="uk-UA"/>
        </w:rPr>
      </w:pPr>
    </w:p>
    <w:p w:rsidR="0096736D" w:rsidRPr="00580D66" w:rsidRDefault="0048129B" w:rsidP="00B40ECE">
      <w:pPr>
        <w:pStyle w:val="2"/>
        <w:numPr>
          <w:ilvl w:val="1"/>
          <w:numId w:val="1"/>
        </w:numPr>
        <w:tabs>
          <w:tab w:val="clear" w:pos="792"/>
        </w:tabs>
        <w:spacing w:before="0" w:line="259" w:lineRule="auto"/>
        <w:ind w:left="0" w:firstLine="0"/>
        <w:rPr>
          <w:rFonts w:ascii="Arial" w:hAnsi="Arial" w:cs="Arial"/>
          <w:b/>
          <w:sz w:val="25"/>
          <w:szCs w:val="25"/>
        </w:rPr>
      </w:pPr>
      <w:bookmarkStart w:id="69" w:name="_Toc511989523"/>
      <w:r w:rsidRPr="00580D66">
        <w:rPr>
          <w:rFonts w:ascii="Arial" w:hAnsi="Arial" w:cs="Arial"/>
          <w:b/>
          <w:sz w:val="25"/>
          <w:szCs w:val="25"/>
        </w:rPr>
        <w:t>Визначення показника середньої ринкової ціни транспортних засобів</w:t>
      </w:r>
      <w:bookmarkEnd w:id="69"/>
      <w:r w:rsidRPr="00580D66">
        <w:rPr>
          <w:rFonts w:ascii="Arial" w:hAnsi="Arial" w:cs="Arial"/>
          <w:b/>
          <w:sz w:val="25"/>
          <w:szCs w:val="25"/>
        </w:rPr>
        <w:t xml:space="preserve"> </w:t>
      </w:r>
    </w:p>
    <w:p w:rsidR="0096736D" w:rsidRPr="00580D66" w:rsidRDefault="0096736D" w:rsidP="0096736D">
      <w:pPr>
        <w:spacing w:line="259" w:lineRule="auto"/>
        <w:rPr>
          <w:rFonts w:ascii="Arial" w:hAnsi="Arial" w:cs="Arial"/>
          <w:b/>
          <w:sz w:val="25"/>
          <w:szCs w:val="25"/>
          <w:lang w:val="uk-UA"/>
        </w:rPr>
      </w:pPr>
    </w:p>
    <w:p w:rsidR="0096736D" w:rsidRPr="00580D66" w:rsidRDefault="0096736D"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Середня ринкова ціна колісних транспортних засобів (КТЗ) - величина, яка визначається статистичними методами, еквівалентна найбільш вірогідній вартості продажу (пропозиції до продажу), сукупності КТЗ визначеної моделі з відповідними строком експлуатації і пробігом на визначений момент часу, у конкретному регіоні чи місцевості з дотриманням вимог, що відповідають поняттю "ринкова вартість". </w:t>
      </w:r>
    </w:p>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24" w:anchor="1029" w:tgtFrame="_top" w:history="1">
        <w:r w:rsidR="0096736D" w:rsidRPr="00580D66">
          <w:rPr>
            <w:rFonts w:ascii="Arial" w:hAnsi="Arial" w:cs="Arial"/>
            <w:iCs/>
            <w:sz w:val="25"/>
            <w:szCs w:val="25"/>
            <w:lang w:val="uk-UA"/>
          </w:rPr>
          <w:t>Визначення С</w:t>
        </w:r>
        <w:r w:rsidR="0096736D" w:rsidRPr="00580D66">
          <w:rPr>
            <w:rFonts w:ascii="Arial" w:hAnsi="Arial" w:cs="Arial"/>
            <w:iCs/>
            <w:sz w:val="25"/>
            <w:szCs w:val="25"/>
            <w:vertAlign w:val="subscript"/>
            <w:lang w:val="uk-UA"/>
          </w:rPr>
          <w:t>ср</w:t>
        </w:r>
        <w:r w:rsidR="0096736D" w:rsidRPr="00580D66">
          <w:rPr>
            <w:rFonts w:ascii="Arial" w:hAnsi="Arial" w:cs="Arial"/>
            <w:iCs/>
            <w:sz w:val="25"/>
            <w:szCs w:val="25"/>
            <w:lang w:val="uk-UA"/>
          </w:rPr>
          <w:t xml:space="preserve"> базується на довідкових цінових даних продажу на ідентичне (аналогічне) КТЗ.</w:t>
        </w:r>
      </w:hyperlink>
      <w:r w:rsidR="0096736D" w:rsidRPr="00580D66">
        <w:rPr>
          <w:rFonts w:ascii="Arial" w:hAnsi="Arial" w:cs="Arial"/>
          <w:sz w:val="25"/>
          <w:szCs w:val="25"/>
          <w:lang w:val="uk-UA"/>
        </w:rPr>
        <w:t xml:space="preserve"> </w:t>
      </w:r>
      <w:hyperlink r:id="rId25" w:anchor="1029" w:tgtFrame="_top" w:history="1">
        <w:r w:rsidR="0096736D" w:rsidRPr="00580D66">
          <w:rPr>
            <w:rFonts w:ascii="Arial" w:hAnsi="Arial" w:cs="Arial"/>
            <w:iCs/>
            <w:sz w:val="25"/>
            <w:szCs w:val="25"/>
            <w:lang w:val="uk-UA"/>
          </w:rPr>
          <w:t>С</w:t>
        </w:r>
        <w:r w:rsidR="0096736D" w:rsidRPr="00580D66">
          <w:rPr>
            <w:rFonts w:ascii="Arial" w:hAnsi="Arial" w:cs="Arial"/>
            <w:iCs/>
            <w:sz w:val="25"/>
            <w:szCs w:val="25"/>
            <w:vertAlign w:val="subscript"/>
            <w:lang w:val="uk-UA"/>
          </w:rPr>
          <w:t>ср</w:t>
        </w:r>
        <w:r w:rsidR="0096736D" w:rsidRPr="00580D66">
          <w:rPr>
            <w:rFonts w:ascii="Arial" w:hAnsi="Arial" w:cs="Arial"/>
            <w:iCs/>
            <w:sz w:val="25"/>
            <w:szCs w:val="25"/>
            <w:lang w:val="uk-UA"/>
          </w:rPr>
          <w:t xml:space="preserve"> для КТЗ визначається на базі середньої ціни продажу (пропозиції) ідентичного КТЗ за такою формулою</w:t>
        </w:r>
      </w:hyperlink>
      <w:r w:rsidR="0096736D" w:rsidRPr="00580D66">
        <w:rPr>
          <w:rFonts w:ascii="Arial" w:hAnsi="Arial" w:cs="Arial"/>
          <w:sz w:val="25"/>
          <w:szCs w:val="25"/>
          <w:lang w:val="uk-UA"/>
        </w:rPr>
        <w:t>:</w:t>
      </w:r>
    </w:p>
    <w:tbl>
      <w:tblPr>
        <w:tblW w:w="0" w:type="auto"/>
        <w:jc w:val="center"/>
        <w:tblCellSpacing w:w="22" w:type="dxa"/>
        <w:tblCellMar>
          <w:top w:w="15" w:type="dxa"/>
          <w:left w:w="15" w:type="dxa"/>
          <w:bottom w:w="15" w:type="dxa"/>
          <w:right w:w="15" w:type="dxa"/>
        </w:tblCellMar>
        <w:tblLook w:val="0000" w:firstRow="0" w:lastRow="0" w:firstColumn="0" w:lastColumn="0" w:noHBand="0" w:noVBand="0"/>
      </w:tblPr>
      <w:tblGrid>
        <w:gridCol w:w="2101"/>
        <w:gridCol w:w="637"/>
        <w:gridCol w:w="471"/>
      </w:tblGrid>
      <w:tr w:rsidR="0096736D" w:rsidRPr="00580D66" w:rsidTr="005C374A">
        <w:trPr>
          <w:tblCellSpacing w:w="22" w:type="dxa"/>
          <w:jc w:val="center"/>
        </w:trPr>
        <w:tc>
          <w:tcPr>
            <w:tcW w:w="0" w:type="auto"/>
            <w:vAlign w:val="center"/>
          </w:tcPr>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26" w:anchor="1029" w:tgtFrame="_top" w:history="1">
              <w:r w:rsidR="0096736D" w:rsidRPr="00580D66">
                <w:rPr>
                  <w:rFonts w:ascii="Arial" w:hAnsi="Arial" w:cs="Arial"/>
                  <w:iCs/>
                  <w:sz w:val="25"/>
                  <w:szCs w:val="25"/>
                  <w:lang w:val="uk-UA"/>
                </w:rPr>
                <w:t> </w:t>
              </w:r>
              <w:r w:rsidR="00D632CB" w:rsidRPr="00580D66">
                <w:rPr>
                  <w:rFonts w:ascii="Arial" w:hAnsi="Arial" w:cs="Arial"/>
                  <w:noProof/>
                  <w:sz w:val="25"/>
                  <w:szCs w:val="25"/>
                </w:rPr>
                <w:drawing>
                  <wp:inline distT="0" distB="0" distL="0" distR="0">
                    <wp:extent cx="1228725" cy="266700"/>
                    <wp:effectExtent l="0" t="0" r="0" b="0"/>
                    <wp:docPr id="3" name="Рисунок 3" descr="REG8395_IMG_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8395_IMG_0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8725" cy="266700"/>
                            </a:xfrm>
                            <a:prstGeom prst="rect">
                              <a:avLst/>
                            </a:prstGeom>
                            <a:noFill/>
                            <a:ln>
                              <a:noFill/>
                            </a:ln>
                          </pic:spPr>
                        </pic:pic>
                      </a:graphicData>
                    </a:graphic>
                  </wp:inline>
                </w:drawing>
              </w:r>
            </w:hyperlink>
          </w:p>
        </w:tc>
        <w:tc>
          <w:tcPr>
            <w:tcW w:w="0" w:type="auto"/>
            <w:vAlign w:val="center"/>
          </w:tcPr>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28" w:anchor="1029" w:tgtFrame="_top" w:history="1">
              <w:r w:rsidR="0096736D" w:rsidRPr="00580D66">
                <w:rPr>
                  <w:rFonts w:ascii="Arial" w:hAnsi="Arial" w:cs="Arial"/>
                  <w:iCs/>
                  <w:sz w:val="25"/>
                  <w:szCs w:val="25"/>
                  <w:lang w:val="uk-UA"/>
                </w:rPr>
                <w:t>, де  </w:t>
              </w:r>
            </w:hyperlink>
          </w:p>
        </w:tc>
        <w:tc>
          <w:tcPr>
            <w:tcW w:w="0" w:type="auto"/>
            <w:vAlign w:val="center"/>
          </w:tcPr>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29" w:anchor="1029" w:tgtFrame="_top" w:history="1">
              <w:r w:rsidR="0096736D" w:rsidRPr="00580D66">
                <w:rPr>
                  <w:rFonts w:ascii="Arial" w:hAnsi="Arial" w:cs="Arial"/>
                  <w:iCs/>
                  <w:sz w:val="25"/>
                  <w:szCs w:val="25"/>
                  <w:lang w:val="uk-UA"/>
                </w:rPr>
                <w:t>(3) </w:t>
              </w:r>
            </w:hyperlink>
          </w:p>
        </w:tc>
      </w:tr>
    </w:tbl>
    <w:p w:rsidR="0096736D" w:rsidRPr="00580D66" w:rsidRDefault="0096736D"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С</w:t>
      </w:r>
      <w:r w:rsidRPr="00580D66">
        <w:rPr>
          <w:rFonts w:ascii="Arial" w:hAnsi="Arial" w:cs="Arial"/>
          <w:sz w:val="25"/>
          <w:szCs w:val="25"/>
          <w:vertAlign w:val="subscript"/>
          <w:lang w:val="uk-UA"/>
        </w:rPr>
        <w:t>Д</w:t>
      </w:r>
      <w:r w:rsidRPr="00580D66">
        <w:rPr>
          <w:rFonts w:ascii="Arial" w:hAnsi="Arial" w:cs="Arial"/>
          <w:sz w:val="25"/>
          <w:szCs w:val="25"/>
          <w:lang w:val="uk-UA"/>
        </w:rPr>
        <w:t xml:space="preserve"> - ціна КТЗ, який був у користуванні, з урахуванням строку його експлуатації, за інформацією з довідкової літератури, зокрема наведеної у переліку рекомендованих нормативно-правових актів, методичної, довідкової літератури та комп'ютерних баз даних з програмним забезпеченням (додаток 8 до Методики). Якщо в довідковій літературі наводяться ціни продажу і ціни пропозиції, то згідно з принципом заміщення значення С</w:t>
      </w:r>
      <w:r w:rsidRPr="00580D66">
        <w:rPr>
          <w:rFonts w:ascii="Arial" w:hAnsi="Arial" w:cs="Arial"/>
          <w:sz w:val="25"/>
          <w:szCs w:val="25"/>
          <w:vertAlign w:val="subscript"/>
          <w:lang w:val="uk-UA"/>
        </w:rPr>
        <w:t>Д</w:t>
      </w:r>
      <w:r w:rsidRPr="00580D66">
        <w:rPr>
          <w:rFonts w:ascii="Arial" w:hAnsi="Arial" w:cs="Arial"/>
          <w:sz w:val="25"/>
          <w:szCs w:val="25"/>
          <w:lang w:val="uk-UA"/>
        </w:rPr>
        <w:t xml:space="preserve"> повинно дорівнювати ціні продажу КТЗ. </w:t>
      </w:r>
    </w:p>
    <w:p w:rsidR="0096736D" w:rsidRPr="00580D66" w:rsidRDefault="0096736D"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Підбір аналога буде проведено за нижченаведеними факторами:</w:t>
      </w:r>
    </w:p>
    <w:p w:rsidR="0096736D" w:rsidRPr="00580D66" w:rsidRDefault="0096736D" w:rsidP="00D42A1C">
      <w:pPr>
        <w:numPr>
          <w:ilvl w:val="0"/>
          <w:numId w:val="5"/>
        </w:num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автомобілі вантажні, тягачі: тип кузова (загального призначення чи спеціалізований), вантажність, колісна формула, розташування кабіни і двигуна відносно осей, тип двигуна (бензиновий, дизельний тощо), потужність двигуна, робочий об'єм двигуна, габаритні розміри, комплектність, рік виготовлення;</w:t>
      </w:r>
    </w:p>
    <w:p w:rsidR="0096736D" w:rsidRPr="00580D66" w:rsidRDefault="0096736D" w:rsidP="00D42A1C">
      <w:pPr>
        <w:numPr>
          <w:ilvl w:val="0"/>
          <w:numId w:val="5"/>
        </w:num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причепи, напівпричепи: тип кузова за призначенням, вантажність (пасажировмісність), колісна формула, повна маса, корисний об'єм кузова, наявність тенту, матеріал виготовлення кузовних елементів, габаритні розміри, рік виготовлення;</w:t>
      </w:r>
    </w:p>
    <w:p w:rsidR="0096736D" w:rsidRPr="00580D66" w:rsidRDefault="0096736D" w:rsidP="00D42A1C">
      <w:pPr>
        <w:numPr>
          <w:ilvl w:val="0"/>
          <w:numId w:val="5"/>
        </w:num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автомобілі легкові, автомобілі легкові позадорожні: тип кузова (седан, універсал тощо), призначення (дорожні, позадорожні), тип двигуна (бензиновий, дизельний тощо), робочий об'єм двигуна, привод тягових коліс (передньоприводні, задньоприводні, повноприводні), тип коробки передач, габаритні розміри, комплектність, кількість дверей, рік виготовлення;</w:t>
      </w:r>
    </w:p>
    <w:p w:rsidR="0096736D" w:rsidRPr="00580D66" w:rsidRDefault="0096736D" w:rsidP="00D42A1C">
      <w:pPr>
        <w:numPr>
          <w:ilvl w:val="0"/>
          <w:numId w:val="5"/>
        </w:num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автобуси: призначення (міські, приміські, міжміські та інші за даними виробника), пасажировмісність, довжина, тип двигуна (бензиновий, дизельний тощо), потужність двигуна, робочий об'єм двигуна, комплектність, рік виготовлення;</w:t>
      </w:r>
    </w:p>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30" w:anchor="1029" w:tgtFrame="_top" w:history="1">
        <w:r w:rsidR="0096736D" w:rsidRPr="00580D66">
          <w:rPr>
            <w:rFonts w:ascii="Arial" w:hAnsi="Arial" w:cs="Arial"/>
            <w:iCs/>
            <w:sz w:val="25"/>
            <w:szCs w:val="25"/>
            <w:lang w:val="uk-UA"/>
          </w:rPr>
          <w:t>Для підбору аналога перевагу буде надано транспортним засобам того самого виробника (країни-виробника).</w:t>
        </w:r>
      </w:hyperlink>
      <w:r w:rsidR="0096736D" w:rsidRPr="00580D66">
        <w:rPr>
          <w:rFonts w:ascii="Arial" w:hAnsi="Arial" w:cs="Arial"/>
          <w:sz w:val="25"/>
          <w:szCs w:val="25"/>
          <w:lang w:val="uk-UA"/>
        </w:rPr>
        <w:t xml:space="preserve"> Рік виготовлення аналога повинен відрізнятися від року виготовлення оцінюваного КТЗ не більше ніж на 5 років. Аналог буде вважатися підібраним, якщо відхилення факторів за кожною порівнюваною характеристикою, яка має числовий вираз, не перевищуватиме ± 5 %. Інші функціональні характеристики повинні збігатися.</w:t>
      </w:r>
    </w:p>
    <w:p w:rsidR="0096736D" w:rsidRPr="00580D66" w:rsidRDefault="0096736D"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Якщо відхилення поодиноких факторів за порівнюваними характеристиками, які мають числове вираження, буде перевищувати ± 5 %, довідкова ціна буде </w:t>
      </w:r>
      <w:r w:rsidRPr="00580D66">
        <w:rPr>
          <w:rFonts w:ascii="Arial" w:hAnsi="Arial" w:cs="Arial"/>
          <w:sz w:val="25"/>
          <w:szCs w:val="25"/>
          <w:lang w:val="uk-UA"/>
        </w:rPr>
        <w:lastRenderedPageBreak/>
        <w:t>прийнята як середнє арифметичне значення декількох найбільш близьких аналогів.</w:t>
      </w:r>
    </w:p>
    <w:p w:rsidR="0096736D" w:rsidRPr="00580D66" w:rsidRDefault="0096736D"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У разі наявності довідкових цін на КТЗ, що оцінюються, окрім ціни, що відповідає року його виготовлення, а також відсутності даних про його ціну як нового КТЗ, будуть використані відповідні наявні дані щодо аналогічного КТЗ, підібраного відповідно до вимог підпунктів 7.12.1, 7.12.2 пункту 7.12  Методики. </w:t>
      </w:r>
      <w:hyperlink r:id="rId31" w:anchor="1029" w:tgtFrame="_top" w:history="1">
        <w:r w:rsidRPr="00580D66">
          <w:rPr>
            <w:rFonts w:ascii="Arial" w:hAnsi="Arial" w:cs="Arial"/>
            <w:iCs/>
            <w:sz w:val="25"/>
            <w:szCs w:val="25"/>
            <w:lang w:val="uk-UA"/>
          </w:rPr>
          <w:t>У цьому випадку значення Сд для КТЗ, що оцінюється, буде  отримано із співвідношення</w:t>
        </w:r>
      </w:hyperlink>
      <w:r w:rsidRPr="00580D66">
        <w:rPr>
          <w:rFonts w:ascii="Arial" w:hAnsi="Arial" w:cs="Arial"/>
          <w:sz w:val="25"/>
          <w:szCs w:val="25"/>
          <w:lang w:val="uk-UA"/>
        </w:rPr>
        <w:t>:</w:t>
      </w:r>
    </w:p>
    <w:tbl>
      <w:tblPr>
        <w:tblW w:w="0" w:type="auto"/>
        <w:jc w:val="center"/>
        <w:tblCellSpacing w:w="22" w:type="dxa"/>
        <w:tblCellMar>
          <w:top w:w="15" w:type="dxa"/>
          <w:left w:w="15" w:type="dxa"/>
          <w:bottom w:w="15" w:type="dxa"/>
          <w:right w:w="15" w:type="dxa"/>
        </w:tblCellMar>
        <w:tblLook w:val="0000" w:firstRow="0" w:lastRow="0" w:firstColumn="0" w:lastColumn="0" w:noHBand="0" w:noVBand="0"/>
      </w:tblPr>
      <w:tblGrid>
        <w:gridCol w:w="1546"/>
        <w:gridCol w:w="568"/>
        <w:gridCol w:w="471"/>
      </w:tblGrid>
      <w:tr w:rsidR="0096736D" w:rsidRPr="00580D66" w:rsidTr="005C374A">
        <w:trPr>
          <w:tblCellSpacing w:w="22" w:type="dxa"/>
          <w:jc w:val="center"/>
        </w:trPr>
        <w:tc>
          <w:tcPr>
            <w:tcW w:w="0" w:type="auto"/>
            <w:vAlign w:val="center"/>
          </w:tcPr>
          <w:p w:rsidR="0096736D" w:rsidRPr="00580D66" w:rsidRDefault="00977B18" w:rsidP="0096736D">
            <w:pPr>
              <w:spacing w:before="100" w:beforeAutospacing="1" w:after="100" w:afterAutospacing="1" w:line="259" w:lineRule="auto"/>
              <w:jc w:val="center"/>
              <w:rPr>
                <w:rFonts w:ascii="Arial" w:hAnsi="Arial" w:cs="Arial"/>
                <w:sz w:val="25"/>
                <w:szCs w:val="25"/>
                <w:lang w:val="uk-UA"/>
              </w:rPr>
            </w:pPr>
            <w:hyperlink r:id="rId32" w:anchor="1029" w:tgtFrame="_top" w:history="1">
              <w:r w:rsidR="0096736D" w:rsidRPr="00580D66">
                <w:rPr>
                  <w:rFonts w:ascii="Arial" w:hAnsi="Arial" w:cs="Arial"/>
                  <w:iCs/>
                  <w:sz w:val="25"/>
                  <w:szCs w:val="25"/>
                  <w:lang w:val="uk-UA"/>
                </w:rPr>
                <w:t> </w:t>
              </w:r>
              <w:r w:rsidR="00D632CB" w:rsidRPr="00580D66">
                <w:rPr>
                  <w:rFonts w:ascii="Arial" w:hAnsi="Arial" w:cs="Arial"/>
                  <w:noProof/>
                  <w:sz w:val="25"/>
                  <w:szCs w:val="25"/>
                </w:rPr>
                <w:drawing>
                  <wp:inline distT="0" distB="0" distL="0" distR="0">
                    <wp:extent cx="876300" cy="571500"/>
                    <wp:effectExtent l="0" t="0" r="0" b="0"/>
                    <wp:docPr id="4" name="Рисунок 4" descr="REG8395_IMG_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8395_IMG_0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571500"/>
                            </a:xfrm>
                            <a:prstGeom prst="rect">
                              <a:avLst/>
                            </a:prstGeom>
                            <a:noFill/>
                            <a:ln>
                              <a:noFill/>
                            </a:ln>
                          </pic:spPr>
                        </pic:pic>
                      </a:graphicData>
                    </a:graphic>
                  </wp:inline>
                </w:drawing>
              </w:r>
            </w:hyperlink>
          </w:p>
        </w:tc>
        <w:tc>
          <w:tcPr>
            <w:tcW w:w="0" w:type="auto"/>
            <w:vAlign w:val="center"/>
          </w:tcPr>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34" w:anchor="1029" w:tgtFrame="_top" w:history="1">
              <w:r w:rsidR="0096736D" w:rsidRPr="00580D66">
                <w:rPr>
                  <w:rFonts w:ascii="Arial" w:hAnsi="Arial" w:cs="Arial"/>
                  <w:iCs/>
                  <w:sz w:val="25"/>
                  <w:szCs w:val="25"/>
                  <w:lang w:val="uk-UA"/>
                </w:rPr>
                <w:t> , </w:t>
              </w:r>
            </w:hyperlink>
            <w:r w:rsidR="0096736D" w:rsidRPr="00580D66">
              <w:rPr>
                <w:rFonts w:ascii="Arial" w:hAnsi="Arial" w:cs="Arial"/>
                <w:sz w:val="25"/>
                <w:szCs w:val="25"/>
                <w:lang w:val="uk-UA"/>
              </w:rPr>
              <w:t>де</w:t>
            </w:r>
          </w:p>
        </w:tc>
        <w:tc>
          <w:tcPr>
            <w:tcW w:w="0" w:type="auto"/>
            <w:vAlign w:val="center"/>
          </w:tcPr>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35" w:anchor="1029" w:tgtFrame="_top" w:history="1">
              <w:r w:rsidR="0096736D" w:rsidRPr="00580D66">
                <w:rPr>
                  <w:rFonts w:ascii="Arial" w:hAnsi="Arial" w:cs="Arial"/>
                  <w:iCs/>
                  <w:sz w:val="25"/>
                  <w:szCs w:val="25"/>
                  <w:lang w:val="uk-UA"/>
                </w:rPr>
                <w:t>(6) </w:t>
              </w:r>
            </w:hyperlink>
          </w:p>
        </w:tc>
      </w:tr>
    </w:tbl>
    <w:p w:rsidR="0096736D" w:rsidRPr="00580D66" w:rsidRDefault="00D632CB"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noProof/>
          <w:sz w:val="25"/>
          <w:szCs w:val="25"/>
        </w:rPr>
        <w:drawing>
          <wp:inline distT="0" distB="0" distL="0" distR="0">
            <wp:extent cx="247650" cy="190500"/>
            <wp:effectExtent l="0" t="0" r="0" b="0"/>
            <wp:docPr id="5" name="Рисунок 5" descr="REG8395_IMG_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8395_IMG_0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0096736D" w:rsidRPr="00580D66">
        <w:rPr>
          <w:rFonts w:ascii="Arial" w:hAnsi="Arial" w:cs="Arial"/>
          <w:sz w:val="25"/>
          <w:szCs w:val="25"/>
          <w:lang w:val="uk-UA"/>
        </w:rPr>
        <w:t>- довідкова ціна КТЗ тієї самої модифікації, що і оцінюваного, з роком виготовлення, максимально наближеним до року виготовлення оцінюваного КТЗ</w:t>
      </w:r>
    </w:p>
    <w:p w:rsidR="0096736D" w:rsidRPr="00580D66" w:rsidRDefault="00D632CB"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noProof/>
          <w:sz w:val="25"/>
          <w:szCs w:val="25"/>
        </w:rPr>
        <w:drawing>
          <wp:inline distT="0" distB="0" distL="0" distR="0">
            <wp:extent cx="304800" cy="190500"/>
            <wp:effectExtent l="0" t="0" r="0" b="0"/>
            <wp:docPr id="6" name="Рисунок 6" descr="REG8395_IMG_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8395_IMG_0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0096736D" w:rsidRPr="00580D66">
        <w:rPr>
          <w:rFonts w:ascii="Arial" w:hAnsi="Arial" w:cs="Arial"/>
          <w:sz w:val="25"/>
          <w:szCs w:val="25"/>
          <w:lang w:val="uk-UA"/>
        </w:rPr>
        <w:t xml:space="preserve"> - довідкова ціна аналогічного КТЗ відповідного року виготовлення;</w:t>
      </w:r>
    </w:p>
    <w:p w:rsidR="0096736D" w:rsidRPr="00580D66" w:rsidRDefault="0096736D"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С</w:t>
      </w:r>
      <w:r w:rsidRPr="00580D66">
        <w:rPr>
          <w:rFonts w:ascii="Arial" w:hAnsi="Arial" w:cs="Arial"/>
          <w:sz w:val="25"/>
          <w:szCs w:val="25"/>
          <w:vertAlign w:val="subscript"/>
          <w:lang w:val="uk-UA"/>
        </w:rPr>
        <w:t>ДА</w:t>
      </w:r>
      <w:r w:rsidRPr="00580D66">
        <w:rPr>
          <w:rFonts w:ascii="Arial" w:hAnsi="Arial" w:cs="Arial"/>
          <w:sz w:val="25"/>
          <w:szCs w:val="25"/>
          <w:lang w:val="uk-UA"/>
        </w:rPr>
        <w:t xml:space="preserve"> - довідкова ціна аналогічного КТЗ того самого року виготовлення, що й оцінюваний.</w:t>
      </w:r>
    </w:p>
    <w:p w:rsidR="0096736D" w:rsidRPr="00580D66" w:rsidRDefault="0096736D"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У разі відсутності даних щодо ціни нового КТЗ, неможливості її отримання у спосіб, передбачений у пункті 7.35 Методики, значення Цн буде визначеноя із співвідношення:</w:t>
      </w:r>
    </w:p>
    <w:tbl>
      <w:tblPr>
        <w:tblW w:w="1552" w:type="pct"/>
        <w:jc w:val="center"/>
        <w:tblCellSpacing w:w="22" w:type="dxa"/>
        <w:tblCellMar>
          <w:top w:w="15" w:type="dxa"/>
          <w:left w:w="15" w:type="dxa"/>
          <w:bottom w:w="15" w:type="dxa"/>
          <w:right w:w="15" w:type="dxa"/>
        </w:tblCellMar>
        <w:tblLook w:val="0000" w:firstRow="0" w:lastRow="0" w:firstColumn="0" w:lastColumn="0" w:noHBand="0" w:noVBand="0"/>
      </w:tblPr>
      <w:tblGrid>
        <w:gridCol w:w="1736"/>
        <w:gridCol w:w="568"/>
        <w:gridCol w:w="556"/>
      </w:tblGrid>
      <w:tr w:rsidR="0096736D" w:rsidRPr="00580D66" w:rsidTr="005C374A">
        <w:trPr>
          <w:tblCellSpacing w:w="22" w:type="dxa"/>
          <w:jc w:val="center"/>
        </w:trPr>
        <w:tc>
          <w:tcPr>
            <w:tcW w:w="2979" w:type="pct"/>
            <w:vAlign w:val="center"/>
          </w:tcPr>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38" w:anchor="1029" w:tgtFrame="_top" w:history="1">
              <w:r w:rsidR="0096736D" w:rsidRPr="00580D66">
                <w:rPr>
                  <w:rFonts w:ascii="Arial" w:hAnsi="Arial" w:cs="Arial"/>
                  <w:iCs/>
                  <w:sz w:val="25"/>
                  <w:szCs w:val="25"/>
                  <w:lang w:val="uk-UA"/>
                </w:rPr>
                <w:t> </w:t>
              </w:r>
              <w:r w:rsidR="00D632CB" w:rsidRPr="00580D66">
                <w:rPr>
                  <w:rFonts w:ascii="Arial" w:hAnsi="Arial" w:cs="Arial"/>
                  <w:noProof/>
                  <w:sz w:val="25"/>
                  <w:szCs w:val="25"/>
                </w:rPr>
                <w:drawing>
                  <wp:inline distT="0" distB="0" distL="0" distR="0">
                    <wp:extent cx="990600" cy="485775"/>
                    <wp:effectExtent l="0" t="0" r="0" b="0"/>
                    <wp:docPr id="7" name="Рисунок 7" descr="REG8395_IMG_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8395_IMG_0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90600" cy="485775"/>
                            </a:xfrm>
                            <a:prstGeom prst="rect">
                              <a:avLst/>
                            </a:prstGeom>
                            <a:noFill/>
                            <a:ln>
                              <a:noFill/>
                            </a:ln>
                          </pic:spPr>
                        </pic:pic>
                      </a:graphicData>
                    </a:graphic>
                  </wp:inline>
                </w:drawing>
              </w:r>
            </w:hyperlink>
          </w:p>
        </w:tc>
        <w:tc>
          <w:tcPr>
            <w:tcW w:w="796" w:type="pct"/>
            <w:vAlign w:val="center"/>
          </w:tcPr>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40" w:anchor="1029" w:tgtFrame="_top" w:history="1">
              <w:r w:rsidR="0096736D" w:rsidRPr="00580D66">
                <w:rPr>
                  <w:rFonts w:ascii="Arial" w:hAnsi="Arial" w:cs="Arial"/>
                  <w:iCs/>
                  <w:sz w:val="25"/>
                  <w:szCs w:val="25"/>
                  <w:lang w:val="uk-UA"/>
                </w:rPr>
                <w:t> , </w:t>
              </w:r>
            </w:hyperlink>
            <w:r w:rsidR="0096736D" w:rsidRPr="00580D66">
              <w:rPr>
                <w:rFonts w:ascii="Arial" w:hAnsi="Arial" w:cs="Arial"/>
                <w:sz w:val="25"/>
                <w:szCs w:val="25"/>
                <w:lang w:val="uk-UA"/>
              </w:rPr>
              <w:t>де</w:t>
            </w:r>
          </w:p>
        </w:tc>
        <w:tc>
          <w:tcPr>
            <w:tcW w:w="917" w:type="pct"/>
            <w:vAlign w:val="center"/>
          </w:tcPr>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41" w:anchor="1029" w:tgtFrame="_top" w:history="1">
              <w:r w:rsidR="0096736D" w:rsidRPr="00580D66">
                <w:rPr>
                  <w:rFonts w:ascii="Arial" w:hAnsi="Arial" w:cs="Arial"/>
                  <w:iCs/>
                  <w:sz w:val="25"/>
                  <w:szCs w:val="25"/>
                  <w:lang w:val="uk-UA"/>
                </w:rPr>
                <w:t>(7) </w:t>
              </w:r>
            </w:hyperlink>
          </w:p>
        </w:tc>
      </w:tr>
    </w:tbl>
    <w:p w:rsidR="0096736D" w:rsidRPr="00580D66" w:rsidRDefault="0096736D"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Цн' - ціна нового КТЗ, що оцінюється, у країні придбання чи провідній країні-експортері;</w:t>
      </w:r>
    </w:p>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42" w:anchor="1029" w:tgtFrame="_top" w:history="1">
        <w:r w:rsidR="0096736D" w:rsidRPr="00580D66">
          <w:rPr>
            <w:rFonts w:ascii="Arial" w:hAnsi="Arial" w:cs="Arial"/>
            <w:iCs/>
            <w:sz w:val="25"/>
            <w:szCs w:val="25"/>
            <w:lang w:val="uk-UA"/>
          </w:rPr>
          <w:t>Цна' - ціна нового аналогічного КТЗ, підібраного відповідно до вимог підпунктів 7.12.1, 7.12.2 пункту 7.12 Методики, у країні придбання чи провідній країні-експортері;</w:t>
        </w:r>
      </w:hyperlink>
    </w:p>
    <w:p w:rsidR="0096736D" w:rsidRPr="00580D66" w:rsidRDefault="00977B18" w:rsidP="0096736D">
      <w:pPr>
        <w:spacing w:before="100" w:beforeAutospacing="1" w:after="100" w:afterAutospacing="1" w:line="259" w:lineRule="auto"/>
        <w:jc w:val="both"/>
        <w:rPr>
          <w:rFonts w:ascii="Arial" w:hAnsi="Arial" w:cs="Arial"/>
          <w:sz w:val="25"/>
          <w:szCs w:val="25"/>
          <w:lang w:val="uk-UA"/>
        </w:rPr>
      </w:pPr>
      <w:hyperlink r:id="rId43" w:anchor="1029" w:tgtFrame="_top" w:history="1">
        <w:r w:rsidR="0096736D" w:rsidRPr="00580D66">
          <w:rPr>
            <w:rFonts w:ascii="Arial" w:hAnsi="Arial" w:cs="Arial"/>
            <w:iCs/>
            <w:sz w:val="25"/>
            <w:szCs w:val="25"/>
            <w:lang w:val="uk-UA"/>
          </w:rPr>
          <w:t>Цн, Цна - ціна в Україні нового КТЗ, що оцінюється, та аналогічного.</w:t>
        </w:r>
      </w:hyperlink>
    </w:p>
    <w:p w:rsidR="0096736D" w:rsidRPr="00580D66" w:rsidRDefault="0096736D"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Порядок визначення показників С</w:t>
      </w:r>
      <w:r w:rsidRPr="00580D66">
        <w:rPr>
          <w:rFonts w:ascii="Arial" w:hAnsi="Arial" w:cs="Arial"/>
          <w:sz w:val="25"/>
          <w:szCs w:val="25"/>
          <w:vertAlign w:val="subscript"/>
          <w:lang w:val="uk-UA"/>
        </w:rPr>
        <w:t>Д</w:t>
      </w:r>
      <w:r w:rsidRPr="00580D66">
        <w:rPr>
          <w:rFonts w:ascii="Arial" w:hAnsi="Arial" w:cs="Arial"/>
          <w:sz w:val="25"/>
          <w:szCs w:val="25"/>
          <w:lang w:val="uk-UA"/>
        </w:rPr>
        <w:t xml:space="preserve"> (цін КТЗ), з  урахування джерел даних які було використано  при їх визначенні відповідно до рекомендованих нормативно-правових актів, методичної, довідкової літератури та комп'ютерних баз даних з програмним забезпеченням (додаток 8 до Методики) наведено в додатках до Звіту.  </w:t>
      </w:r>
    </w:p>
    <w:p w:rsidR="0096736D" w:rsidRPr="00580D66" w:rsidRDefault="0096736D"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lastRenderedPageBreak/>
        <w:t>К - коефіцієнт ринку регіону, який враховує відмінність поточних цін продажу та пропозиції до продажу у відповідному регіоні від цін з довідкової літератури. Значення коефіцієнта ринку регіону зазначається згідно з таблицею 3.2 додатка 3 до Методики. Значення коефіцієнта К ринку регіону наведено в таблиці.</w:t>
      </w:r>
    </w:p>
    <w:tbl>
      <w:tblPr>
        <w:tblW w:w="4992"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5995"/>
        <w:gridCol w:w="3188"/>
      </w:tblGrid>
      <w:tr w:rsidR="0096736D" w:rsidRPr="0000533F" w:rsidTr="0000533F">
        <w:tc>
          <w:tcPr>
            <w:tcW w:w="3264" w:type="pct"/>
            <w:tcBorders>
              <w:top w:val="outset" w:sz="6" w:space="0" w:color="auto"/>
              <w:left w:val="outset" w:sz="6" w:space="0" w:color="auto"/>
              <w:bottom w:val="outset" w:sz="6" w:space="0" w:color="auto"/>
              <w:right w:val="outset" w:sz="6" w:space="0" w:color="auto"/>
            </w:tcBorders>
            <w:vAlign w:val="center"/>
          </w:tcPr>
          <w:p w:rsidR="0096736D" w:rsidRPr="0000533F" w:rsidRDefault="0096736D" w:rsidP="0000533F">
            <w:pPr>
              <w:jc w:val="center"/>
              <w:rPr>
                <w:rFonts w:ascii="Arial" w:hAnsi="Arial" w:cs="Arial"/>
                <w:sz w:val="24"/>
                <w:szCs w:val="25"/>
                <w:lang w:val="uk-UA"/>
              </w:rPr>
            </w:pPr>
            <w:r w:rsidRPr="0000533F">
              <w:rPr>
                <w:rFonts w:ascii="Arial" w:hAnsi="Arial" w:cs="Arial"/>
                <w:sz w:val="24"/>
                <w:szCs w:val="25"/>
                <w:lang w:val="uk-UA"/>
              </w:rPr>
              <w:t>Регіон</w:t>
            </w:r>
          </w:p>
        </w:tc>
        <w:tc>
          <w:tcPr>
            <w:tcW w:w="1736" w:type="pct"/>
            <w:tcBorders>
              <w:top w:val="outset" w:sz="6" w:space="0" w:color="auto"/>
              <w:left w:val="outset" w:sz="6" w:space="0" w:color="auto"/>
              <w:bottom w:val="outset" w:sz="6" w:space="0" w:color="auto"/>
              <w:right w:val="outset" w:sz="6" w:space="0" w:color="auto"/>
            </w:tcBorders>
            <w:vAlign w:val="center"/>
          </w:tcPr>
          <w:p w:rsidR="0096736D" w:rsidRPr="0000533F" w:rsidRDefault="0096736D" w:rsidP="0000533F">
            <w:pPr>
              <w:jc w:val="center"/>
              <w:rPr>
                <w:rFonts w:ascii="Arial" w:hAnsi="Arial" w:cs="Arial"/>
                <w:sz w:val="24"/>
                <w:szCs w:val="25"/>
                <w:lang w:val="uk-UA"/>
              </w:rPr>
            </w:pPr>
            <w:r w:rsidRPr="0000533F">
              <w:rPr>
                <w:rFonts w:ascii="Arial" w:hAnsi="Arial" w:cs="Arial"/>
                <w:sz w:val="24"/>
                <w:szCs w:val="25"/>
                <w:lang w:val="uk-UA"/>
              </w:rPr>
              <w:t xml:space="preserve">Значення коефіцієнта </w:t>
            </w:r>
          </w:p>
        </w:tc>
      </w:tr>
      <w:tr w:rsidR="0096736D" w:rsidRPr="0000533F" w:rsidTr="0000533F">
        <w:tc>
          <w:tcPr>
            <w:tcW w:w="3264" w:type="pct"/>
            <w:tcBorders>
              <w:top w:val="outset" w:sz="6" w:space="0" w:color="auto"/>
              <w:left w:val="outset" w:sz="6" w:space="0" w:color="auto"/>
              <w:bottom w:val="outset" w:sz="6" w:space="0" w:color="auto"/>
              <w:right w:val="outset" w:sz="6" w:space="0" w:color="auto"/>
            </w:tcBorders>
            <w:vAlign w:val="center"/>
          </w:tcPr>
          <w:p w:rsidR="0096736D" w:rsidRPr="009778C3" w:rsidRDefault="00977B18" w:rsidP="0000533F">
            <w:pPr>
              <w:jc w:val="both"/>
              <w:rPr>
                <w:rFonts w:ascii="Arial" w:hAnsi="Arial" w:cs="Arial"/>
                <w:szCs w:val="25"/>
                <w:lang w:val="uk-UA"/>
              </w:rPr>
            </w:pPr>
            <w:hyperlink r:id="rId44" w:anchor="1075" w:tgtFrame="_top" w:history="1">
              <w:r w:rsidR="0096736D" w:rsidRPr="009778C3">
                <w:rPr>
                  <w:rFonts w:ascii="Arial" w:hAnsi="Arial" w:cs="Arial"/>
                  <w:iCs/>
                  <w:szCs w:val="25"/>
                  <w:lang w:val="uk-UA"/>
                </w:rPr>
                <w:t>Адміністративні райони і районні центри з низькою інвестиційною привабливістю </w:t>
              </w:r>
            </w:hyperlink>
          </w:p>
        </w:tc>
        <w:tc>
          <w:tcPr>
            <w:tcW w:w="1736" w:type="pct"/>
            <w:tcBorders>
              <w:top w:val="outset" w:sz="6" w:space="0" w:color="auto"/>
              <w:left w:val="outset" w:sz="6" w:space="0" w:color="auto"/>
              <w:bottom w:val="outset" w:sz="6" w:space="0" w:color="auto"/>
              <w:right w:val="outset" w:sz="6" w:space="0" w:color="auto"/>
            </w:tcBorders>
            <w:vAlign w:val="center"/>
          </w:tcPr>
          <w:p w:rsidR="0096736D" w:rsidRPr="009778C3" w:rsidRDefault="00977B18" w:rsidP="0000533F">
            <w:pPr>
              <w:jc w:val="center"/>
              <w:rPr>
                <w:rFonts w:ascii="Arial" w:hAnsi="Arial" w:cs="Arial"/>
                <w:szCs w:val="25"/>
                <w:lang w:val="uk-UA"/>
              </w:rPr>
            </w:pPr>
            <w:hyperlink r:id="rId45" w:anchor="1076" w:tgtFrame="_top" w:history="1">
              <w:r w:rsidR="0096736D" w:rsidRPr="009778C3">
                <w:rPr>
                  <w:rFonts w:ascii="Arial" w:hAnsi="Arial" w:cs="Arial"/>
                  <w:iCs/>
                  <w:szCs w:val="25"/>
                  <w:lang w:val="uk-UA"/>
                </w:rPr>
                <w:t>0,97 </w:t>
              </w:r>
            </w:hyperlink>
          </w:p>
        </w:tc>
      </w:tr>
      <w:tr w:rsidR="0096736D" w:rsidRPr="0000533F" w:rsidTr="0000533F">
        <w:tc>
          <w:tcPr>
            <w:tcW w:w="3264" w:type="pct"/>
            <w:tcBorders>
              <w:top w:val="outset" w:sz="6" w:space="0" w:color="auto"/>
              <w:left w:val="outset" w:sz="6" w:space="0" w:color="auto"/>
              <w:bottom w:val="outset" w:sz="6" w:space="0" w:color="auto"/>
              <w:right w:val="outset" w:sz="6" w:space="0" w:color="auto"/>
            </w:tcBorders>
            <w:vAlign w:val="center"/>
          </w:tcPr>
          <w:p w:rsidR="0096736D" w:rsidRPr="009778C3" w:rsidRDefault="00977B18" w:rsidP="0000533F">
            <w:pPr>
              <w:jc w:val="both"/>
              <w:rPr>
                <w:rFonts w:ascii="Arial" w:hAnsi="Arial" w:cs="Arial"/>
                <w:szCs w:val="25"/>
                <w:lang w:val="uk-UA"/>
              </w:rPr>
            </w:pPr>
            <w:hyperlink r:id="rId46" w:anchor="1077" w:tgtFrame="_top" w:history="1">
              <w:r w:rsidR="0096736D" w:rsidRPr="009778C3">
                <w:rPr>
                  <w:rFonts w:ascii="Arial" w:hAnsi="Arial" w:cs="Arial"/>
                  <w:iCs/>
                  <w:szCs w:val="25"/>
                  <w:lang w:val="uk-UA"/>
                </w:rPr>
                <w:t>Обласні центри, районні центри з високою інвестиційною привабливістю </w:t>
              </w:r>
            </w:hyperlink>
          </w:p>
        </w:tc>
        <w:tc>
          <w:tcPr>
            <w:tcW w:w="1736" w:type="pct"/>
            <w:tcBorders>
              <w:top w:val="outset" w:sz="6" w:space="0" w:color="auto"/>
              <w:left w:val="outset" w:sz="6" w:space="0" w:color="auto"/>
              <w:bottom w:val="outset" w:sz="6" w:space="0" w:color="auto"/>
              <w:right w:val="outset" w:sz="6" w:space="0" w:color="auto"/>
            </w:tcBorders>
            <w:vAlign w:val="center"/>
          </w:tcPr>
          <w:p w:rsidR="0096736D" w:rsidRPr="009778C3" w:rsidRDefault="00977B18" w:rsidP="0000533F">
            <w:pPr>
              <w:jc w:val="center"/>
              <w:rPr>
                <w:rFonts w:ascii="Arial" w:hAnsi="Arial" w:cs="Arial"/>
                <w:szCs w:val="25"/>
                <w:lang w:val="uk-UA"/>
              </w:rPr>
            </w:pPr>
            <w:hyperlink r:id="rId47" w:anchor="1078" w:tgtFrame="_top" w:history="1">
              <w:r w:rsidR="0096736D" w:rsidRPr="009778C3">
                <w:rPr>
                  <w:rFonts w:ascii="Arial" w:hAnsi="Arial" w:cs="Arial"/>
                  <w:iCs/>
                  <w:szCs w:val="25"/>
                  <w:lang w:val="uk-UA"/>
                </w:rPr>
                <w:t>1,03 </w:t>
              </w:r>
            </w:hyperlink>
          </w:p>
        </w:tc>
      </w:tr>
      <w:tr w:rsidR="0096736D" w:rsidRPr="0000533F" w:rsidTr="0000533F">
        <w:tc>
          <w:tcPr>
            <w:tcW w:w="3264" w:type="pct"/>
            <w:tcBorders>
              <w:top w:val="outset" w:sz="6" w:space="0" w:color="auto"/>
              <w:left w:val="outset" w:sz="6" w:space="0" w:color="auto"/>
              <w:bottom w:val="outset" w:sz="6" w:space="0" w:color="auto"/>
              <w:right w:val="outset" w:sz="6" w:space="0" w:color="auto"/>
            </w:tcBorders>
            <w:vAlign w:val="center"/>
          </w:tcPr>
          <w:p w:rsidR="0096736D" w:rsidRPr="009778C3" w:rsidRDefault="00977B18" w:rsidP="0000533F">
            <w:pPr>
              <w:jc w:val="both"/>
              <w:rPr>
                <w:rFonts w:ascii="Arial" w:hAnsi="Arial" w:cs="Arial"/>
                <w:szCs w:val="25"/>
                <w:lang w:val="uk-UA"/>
              </w:rPr>
            </w:pPr>
            <w:hyperlink r:id="rId48" w:anchor="1079" w:tgtFrame="_top" w:history="1">
              <w:r w:rsidR="0096736D" w:rsidRPr="009778C3">
                <w:rPr>
                  <w:rFonts w:ascii="Arial" w:hAnsi="Arial" w:cs="Arial"/>
                  <w:iCs/>
                  <w:szCs w:val="25"/>
                  <w:lang w:val="uk-UA"/>
                </w:rPr>
                <w:t>Інші райони </w:t>
              </w:r>
            </w:hyperlink>
          </w:p>
        </w:tc>
        <w:tc>
          <w:tcPr>
            <w:tcW w:w="1736" w:type="pct"/>
            <w:tcBorders>
              <w:top w:val="outset" w:sz="6" w:space="0" w:color="auto"/>
              <w:left w:val="outset" w:sz="6" w:space="0" w:color="auto"/>
              <w:bottom w:val="outset" w:sz="6" w:space="0" w:color="auto"/>
              <w:right w:val="outset" w:sz="6" w:space="0" w:color="auto"/>
            </w:tcBorders>
            <w:vAlign w:val="center"/>
          </w:tcPr>
          <w:p w:rsidR="0096736D" w:rsidRPr="009778C3" w:rsidRDefault="00977B18" w:rsidP="0000533F">
            <w:pPr>
              <w:jc w:val="center"/>
              <w:rPr>
                <w:rFonts w:ascii="Arial" w:hAnsi="Arial" w:cs="Arial"/>
                <w:szCs w:val="25"/>
                <w:lang w:val="uk-UA"/>
              </w:rPr>
            </w:pPr>
            <w:hyperlink r:id="rId49" w:anchor="1080" w:tgtFrame="_top" w:history="1">
              <w:r w:rsidR="0096736D" w:rsidRPr="009778C3">
                <w:rPr>
                  <w:rFonts w:ascii="Arial" w:hAnsi="Arial" w:cs="Arial"/>
                  <w:iCs/>
                  <w:szCs w:val="25"/>
                  <w:lang w:val="uk-UA"/>
                </w:rPr>
                <w:t>1,0 </w:t>
              </w:r>
            </w:hyperlink>
          </w:p>
        </w:tc>
      </w:tr>
    </w:tbl>
    <w:p w:rsidR="0096736D" w:rsidRPr="00580D66" w:rsidRDefault="00977B18" w:rsidP="0096736D">
      <w:pPr>
        <w:spacing w:line="259" w:lineRule="auto"/>
        <w:jc w:val="both"/>
        <w:rPr>
          <w:rFonts w:ascii="Arial" w:hAnsi="Arial" w:cs="Arial"/>
          <w:sz w:val="25"/>
          <w:szCs w:val="25"/>
          <w:lang w:val="uk-UA"/>
        </w:rPr>
      </w:pPr>
      <w:hyperlink r:id="rId50" w:anchor="1081" w:tgtFrame="_top" w:history="1">
        <w:r w:rsidR="0096736D" w:rsidRPr="00580D66">
          <w:rPr>
            <w:rFonts w:ascii="Arial" w:hAnsi="Arial" w:cs="Arial"/>
            <w:b/>
            <w:bCs/>
            <w:iCs/>
            <w:sz w:val="25"/>
            <w:szCs w:val="25"/>
            <w:lang w:val="uk-UA"/>
          </w:rPr>
          <w:t>Примітки:</w:t>
        </w:r>
      </w:hyperlink>
    </w:p>
    <w:p w:rsidR="0096736D" w:rsidRPr="00580D66" w:rsidRDefault="0096736D" w:rsidP="0096736D">
      <w:pPr>
        <w:spacing w:line="259" w:lineRule="auto"/>
        <w:jc w:val="both"/>
        <w:rPr>
          <w:rFonts w:ascii="Arial" w:hAnsi="Arial" w:cs="Arial"/>
          <w:sz w:val="18"/>
          <w:szCs w:val="18"/>
          <w:lang w:val="uk-UA"/>
        </w:rPr>
      </w:pPr>
      <w:r w:rsidRPr="00580D66">
        <w:rPr>
          <w:rFonts w:ascii="Arial" w:hAnsi="Arial" w:cs="Arial"/>
          <w:sz w:val="18"/>
          <w:szCs w:val="18"/>
          <w:lang w:val="uk-UA"/>
        </w:rPr>
        <w:t>1. Відповідно до конкретної моделі КТЗ значення К може відрізнятися від наведених значень.</w:t>
      </w:r>
    </w:p>
    <w:p w:rsidR="0096736D" w:rsidRPr="00580D66" w:rsidRDefault="0096736D" w:rsidP="0096736D">
      <w:pPr>
        <w:spacing w:line="259" w:lineRule="auto"/>
        <w:jc w:val="both"/>
        <w:rPr>
          <w:rFonts w:ascii="Arial" w:hAnsi="Arial" w:cs="Arial"/>
          <w:sz w:val="18"/>
          <w:szCs w:val="18"/>
          <w:lang w:val="uk-UA"/>
        </w:rPr>
      </w:pPr>
      <w:r w:rsidRPr="00580D66">
        <w:rPr>
          <w:rFonts w:ascii="Arial" w:hAnsi="Arial" w:cs="Arial"/>
          <w:sz w:val="18"/>
          <w:szCs w:val="18"/>
          <w:lang w:val="uk-UA"/>
        </w:rPr>
        <w:t>2. Для КТЗ зі строком експлуатації до 1 року значення К не перевищує 1,0.</w:t>
      </w:r>
    </w:p>
    <w:p w:rsidR="0096736D" w:rsidRPr="00580D66" w:rsidRDefault="0096736D" w:rsidP="0096736D">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М - вартісний еквівалент суми податків, зборів, інших обов'язкових платежів під час митного оформлення згідно з чинним законодавством. </w:t>
      </w:r>
      <w:hyperlink r:id="rId51" w:anchor="1029" w:tgtFrame="_top" w:history="1">
        <w:r w:rsidRPr="00580D66">
          <w:rPr>
            <w:rFonts w:ascii="Arial" w:hAnsi="Arial" w:cs="Arial"/>
            <w:iCs/>
            <w:sz w:val="25"/>
            <w:szCs w:val="25"/>
            <w:lang w:val="uk-UA"/>
          </w:rPr>
          <w:t>Вартісний еквівалент суми податків, зборів, інших обов'язкових платежів під час митного оформлення М не враховується у разі прийняття ціни КТЗ з вітчизняної довідкової літератури або за цінами дилерів заводів-виробників України.</w:t>
        </w:r>
      </w:hyperlink>
      <w:r w:rsidRPr="00580D66">
        <w:rPr>
          <w:rFonts w:ascii="Arial" w:hAnsi="Arial" w:cs="Arial"/>
          <w:sz w:val="25"/>
          <w:szCs w:val="25"/>
          <w:lang w:val="uk-UA"/>
        </w:rPr>
        <w:t xml:space="preserve"> </w:t>
      </w:r>
      <w:hyperlink r:id="rId52" w:anchor="1029" w:tgtFrame="_top" w:history="1">
        <w:r w:rsidRPr="00580D66">
          <w:rPr>
            <w:rFonts w:ascii="Arial" w:hAnsi="Arial" w:cs="Arial"/>
            <w:iCs/>
            <w:sz w:val="25"/>
            <w:szCs w:val="25"/>
            <w:lang w:val="uk-UA"/>
          </w:rPr>
          <w:t>Значення М розраховується таким самим чином, як і податки, збори, інші обов'язкові платежі під час митного оформлення, згідно з чинним законодавством України.</w:t>
        </w:r>
      </w:hyperlink>
    </w:p>
    <w:p w:rsidR="002C1F8B" w:rsidRPr="00580D66" w:rsidRDefault="0096736D" w:rsidP="002C1F8B">
      <w:pPr>
        <w:spacing w:before="100" w:beforeAutospacing="1" w:after="100" w:afterAutospacing="1" w:line="259" w:lineRule="auto"/>
        <w:rPr>
          <w:rFonts w:ascii="Arial" w:hAnsi="Arial" w:cs="Arial"/>
          <w:sz w:val="25"/>
          <w:szCs w:val="25"/>
          <w:lang w:val="uk-UA"/>
        </w:rPr>
      </w:pPr>
      <w:r w:rsidRPr="00580D66">
        <w:rPr>
          <w:rFonts w:ascii="Arial" w:hAnsi="Arial" w:cs="Arial"/>
          <w:sz w:val="25"/>
          <w:szCs w:val="25"/>
          <w:lang w:val="uk-UA"/>
        </w:rPr>
        <w:t>Для визначення вартості КТЗ, його складників, а також для складання калькуляції відновлювального ремонту у виняткових випадках (за відсутності необхідних довідкових даних) допускається використання відповід</w:t>
      </w:r>
      <w:r w:rsidR="002C1F8B" w:rsidRPr="00580D66">
        <w:rPr>
          <w:rFonts w:ascii="Arial" w:hAnsi="Arial" w:cs="Arial"/>
          <w:sz w:val="25"/>
          <w:szCs w:val="25"/>
          <w:lang w:val="uk-UA"/>
        </w:rPr>
        <w:t xml:space="preserve">них вартісних даних аналогічних </w:t>
      </w:r>
      <w:r w:rsidRPr="00580D66">
        <w:rPr>
          <w:rFonts w:ascii="Arial" w:hAnsi="Arial" w:cs="Arial"/>
          <w:sz w:val="25"/>
          <w:szCs w:val="25"/>
          <w:lang w:val="uk-UA"/>
        </w:rPr>
        <w:t xml:space="preserve">КТЗ. </w:t>
      </w:r>
    </w:p>
    <w:p w:rsidR="002620AB" w:rsidRPr="00580D66" w:rsidRDefault="002620AB" w:rsidP="002C1F8B">
      <w:pPr>
        <w:spacing w:before="100" w:beforeAutospacing="1" w:after="100" w:afterAutospacing="1" w:line="259" w:lineRule="auto"/>
        <w:rPr>
          <w:rFonts w:ascii="Arial" w:hAnsi="Arial" w:cs="Arial"/>
          <w:sz w:val="25"/>
          <w:szCs w:val="25"/>
          <w:lang w:val="uk-UA" w:eastAsia="uk-UA"/>
        </w:rPr>
        <w:sectPr w:rsidR="002620AB" w:rsidRPr="00580D66" w:rsidSect="006A1D39">
          <w:footerReference w:type="even" r:id="rId53"/>
          <w:footerReference w:type="default" r:id="rId54"/>
          <w:endnotePr>
            <w:numFmt w:val="decimal"/>
          </w:endnotePr>
          <w:pgSz w:w="12240" w:h="15840" w:code="1"/>
          <w:pgMar w:top="709" w:right="1325" w:bottom="567" w:left="1701" w:header="567" w:footer="371" w:gutter="0"/>
          <w:pgNumType w:start="1"/>
          <w:cols w:space="720"/>
          <w:noEndnote/>
          <w:titlePg/>
          <w:docGrid w:linePitch="272"/>
        </w:sectPr>
      </w:pPr>
    </w:p>
    <w:p w:rsidR="00E050C4" w:rsidRDefault="0096736D" w:rsidP="00E050C4">
      <w:pPr>
        <w:pStyle w:val="2"/>
        <w:numPr>
          <w:ilvl w:val="1"/>
          <w:numId w:val="1"/>
        </w:numPr>
        <w:tabs>
          <w:tab w:val="clear" w:pos="792"/>
        </w:tabs>
        <w:spacing w:before="0" w:line="259" w:lineRule="auto"/>
        <w:ind w:left="0" w:firstLine="0"/>
        <w:rPr>
          <w:rFonts w:ascii="Arial" w:hAnsi="Arial" w:cs="Arial"/>
          <w:b/>
          <w:sz w:val="25"/>
          <w:szCs w:val="25"/>
        </w:rPr>
      </w:pPr>
      <w:bookmarkStart w:id="70" w:name="_Toc511989524"/>
      <w:r w:rsidRPr="00541F06">
        <w:rPr>
          <w:rFonts w:ascii="Arial" w:hAnsi="Arial" w:cs="Arial"/>
          <w:b/>
          <w:sz w:val="25"/>
          <w:szCs w:val="25"/>
        </w:rPr>
        <w:lastRenderedPageBreak/>
        <w:t xml:space="preserve">Розрахунок показника середньої ринкової ціни на </w:t>
      </w:r>
      <w:r w:rsidR="00325FDF" w:rsidRPr="00541F06">
        <w:rPr>
          <w:rFonts w:ascii="Arial" w:hAnsi="Arial" w:cs="Arial"/>
          <w:b/>
          <w:sz w:val="25"/>
          <w:szCs w:val="25"/>
        </w:rPr>
        <w:t>с/г техніку</w:t>
      </w:r>
      <w:bookmarkEnd w:id="70"/>
    </w:p>
    <w:p w:rsidR="003A6CA6" w:rsidRPr="003A6CA6" w:rsidRDefault="003A6CA6" w:rsidP="003A6CA6">
      <w:pPr>
        <w:rPr>
          <w:lang w:val="uk-UA"/>
        </w:rPr>
      </w:pPr>
    </w:p>
    <w:p w:rsidR="00BD6286" w:rsidRPr="00FD78AF" w:rsidRDefault="00BD6286" w:rsidP="00BD6286">
      <w:pPr>
        <w:rPr>
          <w:sz w:val="8"/>
          <w:lang w:val="uk-UA"/>
        </w:rPr>
      </w:pPr>
    </w:p>
    <w:p w:rsidR="00BD6286" w:rsidRPr="00BD6286" w:rsidRDefault="00341397" w:rsidP="00BD6286">
      <w:pPr>
        <w:rPr>
          <w:rFonts w:ascii="Arial" w:hAnsi="Arial" w:cs="Arial"/>
          <w:b/>
          <w:sz w:val="22"/>
          <w:szCs w:val="22"/>
          <w:lang w:val="uk-UA"/>
        </w:rPr>
      </w:pPr>
      <w:r w:rsidRPr="00341397">
        <w:rPr>
          <w:rFonts w:ascii="Arial" w:hAnsi="Arial" w:cs="Arial"/>
          <w:b/>
          <w:sz w:val="22"/>
          <w:szCs w:val="22"/>
          <w:lang w:val="uk-UA"/>
        </w:rPr>
        <w:t>Трактор колісний Беларус-1221.2</w:t>
      </w:r>
      <w:r w:rsidR="00C8463E" w:rsidRPr="00C8463E">
        <w:rPr>
          <w:rFonts w:ascii="Arial" w:hAnsi="Arial" w:cs="Arial"/>
          <w:b/>
          <w:sz w:val="22"/>
          <w:szCs w:val="22"/>
          <w:lang w:val="uk-UA"/>
        </w:rPr>
        <w:t>, 201</w:t>
      </w:r>
      <w:r>
        <w:rPr>
          <w:rFonts w:ascii="Arial" w:hAnsi="Arial" w:cs="Arial"/>
          <w:b/>
          <w:sz w:val="22"/>
          <w:szCs w:val="22"/>
          <w:lang w:val="uk-UA"/>
        </w:rPr>
        <w:t>1</w:t>
      </w:r>
      <w:r w:rsidR="00BD6286" w:rsidRPr="00BD6286">
        <w:rPr>
          <w:rFonts w:ascii="Arial" w:hAnsi="Arial" w:cs="Arial"/>
          <w:b/>
          <w:sz w:val="22"/>
          <w:szCs w:val="22"/>
          <w:lang w:val="uk-UA"/>
        </w:rPr>
        <w:t xml:space="preserve"> року випуску</w:t>
      </w:r>
    </w:p>
    <w:tbl>
      <w:tblPr>
        <w:tblW w:w="14899" w:type="dxa"/>
        <w:tblInd w:w="93" w:type="dxa"/>
        <w:tblLayout w:type="fixed"/>
        <w:tblLook w:val="04A0" w:firstRow="1" w:lastRow="0" w:firstColumn="1" w:lastColumn="0" w:noHBand="0" w:noVBand="1"/>
      </w:tblPr>
      <w:tblGrid>
        <w:gridCol w:w="2992"/>
        <w:gridCol w:w="1559"/>
        <w:gridCol w:w="993"/>
        <w:gridCol w:w="1298"/>
        <w:gridCol w:w="1299"/>
        <w:gridCol w:w="1299"/>
        <w:gridCol w:w="941"/>
        <w:gridCol w:w="1116"/>
        <w:gridCol w:w="1079"/>
        <w:gridCol w:w="1047"/>
        <w:gridCol w:w="1276"/>
      </w:tblGrid>
      <w:tr w:rsidR="00BD6286" w:rsidRPr="00780365" w:rsidTr="00534AC4">
        <w:trPr>
          <w:trHeight w:val="670"/>
        </w:trPr>
        <w:tc>
          <w:tcPr>
            <w:tcW w:w="299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D6286" w:rsidRPr="000A6423" w:rsidRDefault="00BD6286" w:rsidP="00142308">
            <w:pPr>
              <w:ind w:left="284"/>
              <w:jc w:val="center"/>
              <w:rPr>
                <w:rFonts w:ascii="Arial" w:hAnsi="Arial" w:cs="Arial"/>
                <w:b/>
                <w:bCs/>
                <w:i/>
                <w:iCs/>
                <w:color w:val="000000"/>
                <w:sz w:val="18"/>
              </w:rPr>
            </w:pPr>
            <w:r w:rsidRPr="000A6423">
              <w:rPr>
                <w:rFonts w:ascii="Arial" w:hAnsi="Arial" w:cs="Arial"/>
                <w:b/>
                <w:bCs/>
                <w:i/>
                <w:iCs/>
                <w:color w:val="000000"/>
                <w:sz w:val="18"/>
              </w:rPr>
              <w:t>Джерело інформації</w:t>
            </w:r>
          </w:p>
        </w:tc>
        <w:tc>
          <w:tcPr>
            <w:tcW w:w="1559" w:type="dxa"/>
            <w:tcBorders>
              <w:top w:val="single" w:sz="4" w:space="0" w:color="auto"/>
              <w:left w:val="nil"/>
              <w:bottom w:val="single" w:sz="4" w:space="0" w:color="auto"/>
              <w:right w:val="single" w:sz="4" w:space="0" w:color="auto"/>
            </w:tcBorders>
            <w:shd w:val="clear" w:color="000000" w:fill="D9D9D9"/>
            <w:vAlign w:val="center"/>
            <w:hideMark/>
          </w:tcPr>
          <w:p w:rsidR="00BD6286" w:rsidRPr="000A6423" w:rsidRDefault="00BD6286" w:rsidP="0057777C">
            <w:pPr>
              <w:jc w:val="center"/>
              <w:rPr>
                <w:rFonts w:ascii="Arial" w:hAnsi="Arial" w:cs="Arial"/>
                <w:b/>
                <w:bCs/>
                <w:i/>
                <w:iCs/>
                <w:color w:val="000000"/>
                <w:sz w:val="18"/>
                <w:lang w:val="uk-UA"/>
              </w:rPr>
            </w:pPr>
            <w:r w:rsidRPr="000A6423">
              <w:rPr>
                <w:rFonts w:ascii="Arial" w:hAnsi="Arial" w:cs="Arial"/>
                <w:b/>
                <w:bCs/>
                <w:i/>
                <w:iCs/>
                <w:color w:val="000000"/>
                <w:sz w:val="18"/>
                <w:lang w:val="uk-UA"/>
              </w:rPr>
              <w:t>Мар</w:t>
            </w:r>
            <w:r w:rsidR="0057777C" w:rsidRPr="000A6423">
              <w:rPr>
                <w:rFonts w:ascii="Arial" w:hAnsi="Arial" w:cs="Arial"/>
                <w:b/>
                <w:bCs/>
                <w:i/>
                <w:iCs/>
                <w:color w:val="000000"/>
                <w:sz w:val="18"/>
                <w:lang w:val="uk-UA"/>
              </w:rPr>
              <w:t>к</w:t>
            </w:r>
            <w:r w:rsidRPr="000A6423">
              <w:rPr>
                <w:rFonts w:ascii="Arial" w:hAnsi="Arial" w:cs="Arial"/>
                <w:b/>
                <w:bCs/>
                <w:i/>
                <w:iCs/>
                <w:color w:val="000000"/>
                <w:sz w:val="18"/>
                <w:lang w:val="uk-UA"/>
              </w:rPr>
              <w:t>а, модель</w:t>
            </w:r>
          </w:p>
        </w:tc>
        <w:tc>
          <w:tcPr>
            <w:tcW w:w="993" w:type="dxa"/>
            <w:tcBorders>
              <w:top w:val="single" w:sz="4" w:space="0" w:color="auto"/>
              <w:left w:val="nil"/>
              <w:bottom w:val="single" w:sz="4" w:space="0" w:color="auto"/>
              <w:right w:val="single" w:sz="4" w:space="0" w:color="auto"/>
            </w:tcBorders>
            <w:shd w:val="clear" w:color="000000" w:fill="D9D9D9"/>
            <w:noWrap/>
            <w:vAlign w:val="center"/>
            <w:hideMark/>
          </w:tcPr>
          <w:p w:rsidR="00BD6286" w:rsidRPr="000A6423" w:rsidRDefault="00BD6286" w:rsidP="00F27B79">
            <w:pPr>
              <w:jc w:val="center"/>
              <w:rPr>
                <w:rFonts w:ascii="Arial" w:hAnsi="Arial" w:cs="Arial"/>
                <w:b/>
                <w:bCs/>
                <w:i/>
                <w:iCs/>
                <w:color w:val="000000"/>
                <w:sz w:val="18"/>
              </w:rPr>
            </w:pPr>
            <w:r w:rsidRPr="000A6423">
              <w:rPr>
                <w:rFonts w:ascii="Arial" w:hAnsi="Arial" w:cs="Arial"/>
                <w:b/>
                <w:bCs/>
                <w:i/>
                <w:iCs/>
                <w:color w:val="000000"/>
                <w:sz w:val="18"/>
              </w:rPr>
              <w:t>Рік випуску</w:t>
            </w:r>
          </w:p>
        </w:tc>
        <w:tc>
          <w:tcPr>
            <w:tcW w:w="1298" w:type="dxa"/>
            <w:tcBorders>
              <w:top w:val="single" w:sz="4" w:space="0" w:color="auto"/>
              <w:left w:val="nil"/>
              <w:bottom w:val="single" w:sz="4" w:space="0" w:color="auto"/>
              <w:right w:val="single" w:sz="4" w:space="0" w:color="auto"/>
            </w:tcBorders>
            <w:shd w:val="clear" w:color="000000" w:fill="D9D9D9"/>
            <w:vAlign w:val="center"/>
          </w:tcPr>
          <w:p w:rsidR="00BD6286" w:rsidRPr="000A6423" w:rsidRDefault="00BD6286" w:rsidP="00F27B79">
            <w:pPr>
              <w:jc w:val="center"/>
              <w:rPr>
                <w:rFonts w:ascii="Arial" w:hAnsi="Arial" w:cs="Arial"/>
                <w:b/>
                <w:bCs/>
                <w:i/>
                <w:iCs/>
                <w:color w:val="000000"/>
                <w:sz w:val="18"/>
              </w:rPr>
            </w:pPr>
            <w:r w:rsidRPr="000A6423">
              <w:rPr>
                <w:rFonts w:ascii="Arial" w:hAnsi="Arial" w:cs="Arial"/>
                <w:b/>
                <w:bCs/>
                <w:i/>
                <w:iCs/>
                <w:color w:val="000000"/>
                <w:sz w:val="18"/>
              </w:rPr>
              <w:t>Вартість пропозиції</w:t>
            </w:r>
          </w:p>
        </w:tc>
        <w:tc>
          <w:tcPr>
            <w:tcW w:w="129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BD6286" w:rsidRPr="000A6423" w:rsidRDefault="00BD6286" w:rsidP="00F27B79">
            <w:pPr>
              <w:ind w:left="-131"/>
              <w:jc w:val="center"/>
              <w:rPr>
                <w:rFonts w:ascii="Arial" w:hAnsi="Arial" w:cs="Arial"/>
                <w:b/>
                <w:bCs/>
                <w:i/>
                <w:iCs/>
                <w:color w:val="000000"/>
                <w:sz w:val="18"/>
              </w:rPr>
            </w:pPr>
            <w:r w:rsidRPr="000A6423">
              <w:rPr>
                <w:rFonts w:ascii="Arial" w:hAnsi="Arial" w:cs="Arial"/>
                <w:b/>
                <w:bCs/>
                <w:i/>
                <w:iCs/>
                <w:color w:val="000000"/>
                <w:sz w:val="18"/>
              </w:rPr>
              <w:t>Вартість пропозиції, грн.</w:t>
            </w:r>
          </w:p>
        </w:tc>
        <w:tc>
          <w:tcPr>
            <w:tcW w:w="1299" w:type="dxa"/>
            <w:tcBorders>
              <w:top w:val="single" w:sz="4" w:space="0" w:color="auto"/>
              <w:left w:val="nil"/>
              <w:bottom w:val="single" w:sz="4" w:space="0" w:color="auto"/>
              <w:right w:val="single" w:sz="4" w:space="0" w:color="auto"/>
            </w:tcBorders>
            <w:shd w:val="clear" w:color="000000" w:fill="D9D9D9"/>
            <w:vAlign w:val="center"/>
            <w:hideMark/>
          </w:tcPr>
          <w:p w:rsidR="00BD6286" w:rsidRPr="000A6423" w:rsidRDefault="00BD6286" w:rsidP="000A6423">
            <w:pPr>
              <w:ind w:left="-12"/>
              <w:jc w:val="center"/>
              <w:rPr>
                <w:rFonts w:ascii="Arial" w:hAnsi="Arial" w:cs="Arial"/>
                <w:b/>
                <w:bCs/>
                <w:i/>
                <w:iCs/>
                <w:color w:val="000000"/>
                <w:sz w:val="18"/>
              </w:rPr>
            </w:pPr>
            <w:r w:rsidRPr="000A6423">
              <w:rPr>
                <w:rFonts w:ascii="Arial" w:hAnsi="Arial" w:cs="Arial"/>
                <w:b/>
                <w:bCs/>
                <w:i/>
                <w:iCs/>
                <w:color w:val="000000"/>
                <w:sz w:val="18"/>
              </w:rPr>
              <w:t>Вартість пропозиції, грн., без ПДВ</w:t>
            </w:r>
          </w:p>
        </w:tc>
        <w:tc>
          <w:tcPr>
            <w:tcW w:w="941" w:type="dxa"/>
            <w:tcBorders>
              <w:top w:val="single" w:sz="4" w:space="0" w:color="auto"/>
              <w:left w:val="nil"/>
              <w:bottom w:val="single" w:sz="4" w:space="0" w:color="auto"/>
              <w:right w:val="single" w:sz="4" w:space="0" w:color="auto"/>
            </w:tcBorders>
            <w:shd w:val="clear" w:color="000000" w:fill="D9D9D9"/>
            <w:vAlign w:val="center"/>
            <w:hideMark/>
          </w:tcPr>
          <w:p w:rsidR="00BD6286" w:rsidRPr="000A6423" w:rsidRDefault="00BD6286" w:rsidP="00F27B79">
            <w:pPr>
              <w:jc w:val="center"/>
              <w:rPr>
                <w:rFonts w:ascii="Arial" w:hAnsi="Arial" w:cs="Arial"/>
                <w:b/>
                <w:bCs/>
                <w:i/>
                <w:iCs/>
                <w:color w:val="000000"/>
                <w:sz w:val="18"/>
              </w:rPr>
            </w:pPr>
            <w:r w:rsidRPr="000A6423">
              <w:rPr>
                <w:rFonts w:ascii="Arial" w:hAnsi="Arial" w:cs="Arial"/>
                <w:b/>
                <w:bCs/>
                <w:i/>
                <w:iCs/>
                <w:color w:val="000000"/>
                <w:sz w:val="18"/>
              </w:rPr>
              <w:t>Коригу-вання на торг</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rsidR="00BD6286" w:rsidRPr="000A6423" w:rsidRDefault="00BD6286" w:rsidP="00F27B79">
            <w:pPr>
              <w:jc w:val="center"/>
              <w:rPr>
                <w:rFonts w:ascii="Arial" w:hAnsi="Arial" w:cs="Arial"/>
                <w:b/>
                <w:bCs/>
                <w:i/>
                <w:iCs/>
                <w:color w:val="000000"/>
                <w:sz w:val="18"/>
              </w:rPr>
            </w:pPr>
            <w:r w:rsidRPr="000A6423">
              <w:rPr>
                <w:rFonts w:ascii="Arial" w:hAnsi="Arial" w:cs="Arial"/>
                <w:b/>
                <w:bCs/>
                <w:i/>
                <w:iCs/>
                <w:color w:val="000000"/>
                <w:sz w:val="18"/>
              </w:rPr>
              <w:t>Коригу-вання на рік випуску</w:t>
            </w:r>
          </w:p>
        </w:tc>
        <w:tc>
          <w:tcPr>
            <w:tcW w:w="1079" w:type="dxa"/>
            <w:tcBorders>
              <w:top w:val="single" w:sz="4" w:space="0" w:color="auto"/>
              <w:left w:val="nil"/>
              <w:bottom w:val="single" w:sz="4" w:space="0" w:color="auto"/>
              <w:right w:val="single" w:sz="4" w:space="0" w:color="auto"/>
            </w:tcBorders>
            <w:shd w:val="clear" w:color="000000" w:fill="D9D9D9"/>
            <w:vAlign w:val="center"/>
            <w:hideMark/>
          </w:tcPr>
          <w:p w:rsidR="00BD6286" w:rsidRPr="000A6423" w:rsidRDefault="00BD6286" w:rsidP="00F27B79">
            <w:pPr>
              <w:jc w:val="center"/>
              <w:rPr>
                <w:rFonts w:ascii="Arial" w:hAnsi="Arial" w:cs="Arial"/>
                <w:b/>
                <w:bCs/>
                <w:i/>
                <w:iCs/>
                <w:color w:val="000000"/>
                <w:sz w:val="18"/>
              </w:rPr>
            </w:pPr>
            <w:r w:rsidRPr="000A6423">
              <w:rPr>
                <w:rFonts w:ascii="Arial" w:hAnsi="Arial" w:cs="Arial"/>
                <w:b/>
                <w:bCs/>
                <w:i/>
                <w:iCs/>
                <w:color w:val="000000"/>
                <w:sz w:val="18"/>
              </w:rPr>
              <w:t>Коригу-вання на тех. Стан</w:t>
            </w:r>
          </w:p>
        </w:tc>
        <w:tc>
          <w:tcPr>
            <w:tcW w:w="1047" w:type="dxa"/>
            <w:tcBorders>
              <w:top w:val="single" w:sz="4" w:space="0" w:color="auto"/>
              <w:left w:val="nil"/>
              <w:bottom w:val="single" w:sz="4" w:space="0" w:color="auto"/>
              <w:right w:val="single" w:sz="4" w:space="0" w:color="auto"/>
            </w:tcBorders>
            <w:shd w:val="clear" w:color="000000" w:fill="D9D9D9"/>
            <w:vAlign w:val="center"/>
            <w:hideMark/>
          </w:tcPr>
          <w:p w:rsidR="00BD6286" w:rsidRPr="000A6423" w:rsidRDefault="00BD6286" w:rsidP="00F27B79">
            <w:pPr>
              <w:jc w:val="center"/>
              <w:rPr>
                <w:rFonts w:ascii="Arial" w:hAnsi="Arial" w:cs="Arial"/>
                <w:b/>
                <w:bCs/>
                <w:i/>
                <w:iCs/>
                <w:color w:val="000000"/>
                <w:sz w:val="18"/>
              </w:rPr>
            </w:pPr>
            <w:r w:rsidRPr="000A6423">
              <w:rPr>
                <w:rFonts w:ascii="Arial" w:hAnsi="Arial" w:cs="Arial"/>
                <w:b/>
                <w:bCs/>
                <w:i/>
                <w:iCs/>
                <w:color w:val="000000"/>
                <w:sz w:val="18"/>
              </w:rPr>
              <w:t>Коригу-вання на модель</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rsidR="00BD6286" w:rsidRPr="000A6423" w:rsidRDefault="00BD6286" w:rsidP="00F27B79">
            <w:pPr>
              <w:jc w:val="center"/>
              <w:rPr>
                <w:rFonts w:ascii="Arial" w:hAnsi="Arial" w:cs="Arial"/>
                <w:b/>
                <w:bCs/>
                <w:i/>
                <w:iCs/>
                <w:color w:val="000000"/>
                <w:sz w:val="18"/>
              </w:rPr>
            </w:pPr>
            <w:r w:rsidRPr="000A6423">
              <w:rPr>
                <w:rFonts w:ascii="Arial" w:hAnsi="Arial" w:cs="Arial"/>
                <w:b/>
                <w:bCs/>
                <w:i/>
                <w:iCs/>
                <w:color w:val="000000"/>
                <w:sz w:val="18"/>
              </w:rPr>
              <w:t>Вартість продажу, грн.</w:t>
            </w:r>
          </w:p>
        </w:tc>
      </w:tr>
      <w:tr w:rsidR="00364508" w:rsidRPr="00780365" w:rsidTr="00364508">
        <w:trPr>
          <w:trHeight w:val="30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977B18" w:rsidP="00364508">
            <w:pPr>
              <w:jc w:val="center"/>
              <w:rPr>
                <w:rFonts w:ascii="Arial" w:hAnsi="Arial" w:cs="Arial"/>
                <w:color w:val="000000"/>
                <w:szCs w:val="16"/>
              </w:rPr>
            </w:pPr>
            <w:hyperlink r:id="rId55" w:history="1">
              <w:r w:rsidR="00364508" w:rsidRPr="00364508">
                <w:rPr>
                  <w:rFonts w:ascii="Arial" w:hAnsi="Arial" w:cs="Arial"/>
                  <w:color w:val="000000"/>
                  <w:szCs w:val="16"/>
                </w:rPr>
                <w:t>https://auto.ria.com/uk/auto_mtz_1221_2_belarus_20963289.html</w:t>
              </w:r>
            </w:hyperlink>
          </w:p>
        </w:tc>
        <w:tc>
          <w:tcPr>
            <w:tcW w:w="155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Трактор колісний Беларус-1221.2</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2013</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$25 000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653 695</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544 746</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0,9</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0,9</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419 182</w:t>
            </w:r>
          </w:p>
        </w:tc>
      </w:tr>
      <w:tr w:rsidR="00364508" w:rsidRPr="00780365" w:rsidTr="00364508">
        <w:trPr>
          <w:trHeight w:val="30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977B18" w:rsidP="00364508">
            <w:pPr>
              <w:jc w:val="center"/>
              <w:rPr>
                <w:rFonts w:ascii="Arial" w:hAnsi="Arial" w:cs="Arial"/>
                <w:color w:val="000000"/>
                <w:szCs w:val="16"/>
              </w:rPr>
            </w:pPr>
            <w:hyperlink r:id="rId56" w:history="1">
              <w:r w:rsidR="00364508" w:rsidRPr="00364508">
                <w:rPr>
                  <w:rFonts w:ascii="Arial" w:hAnsi="Arial" w:cs="Arial"/>
                  <w:color w:val="000000"/>
                  <w:szCs w:val="16"/>
                </w:rPr>
                <w:t>https://auto.ria.com/uk/auto_mtz_1221_2_belarus_21579648.html</w:t>
              </w:r>
            </w:hyperlink>
          </w:p>
        </w:tc>
        <w:tc>
          <w:tcPr>
            <w:tcW w:w="155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Трактор колісний Беларус-1221.2</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2012</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$21 400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559 563</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466 302</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0,95</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0,95</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399 796</w:t>
            </w:r>
          </w:p>
        </w:tc>
      </w:tr>
      <w:tr w:rsidR="00364508" w:rsidRPr="00780365" w:rsidTr="00364508">
        <w:trPr>
          <w:trHeight w:val="285"/>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977B18" w:rsidP="00364508">
            <w:pPr>
              <w:jc w:val="center"/>
              <w:rPr>
                <w:rFonts w:ascii="Arial" w:hAnsi="Arial" w:cs="Arial"/>
                <w:color w:val="000000"/>
                <w:szCs w:val="16"/>
              </w:rPr>
            </w:pPr>
            <w:hyperlink r:id="rId57" w:history="1">
              <w:r w:rsidR="00364508" w:rsidRPr="00364508">
                <w:rPr>
                  <w:rFonts w:ascii="Arial" w:hAnsi="Arial" w:cs="Arial"/>
                  <w:color w:val="000000"/>
                  <w:szCs w:val="16"/>
                </w:rPr>
                <w:t>https://auto.ria.com/uk/auto_mtz_1221_2_belarus_21574838.html</w:t>
              </w:r>
            </w:hyperlink>
          </w:p>
        </w:tc>
        <w:tc>
          <w:tcPr>
            <w:tcW w:w="155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Трактор колісний Беларус-1221.2</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2013</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$20 900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546 489</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455 408</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0,9</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0,9</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364508">
            <w:pPr>
              <w:jc w:val="center"/>
              <w:rPr>
                <w:rFonts w:ascii="Arial" w:hAnsi="Arial" w:cs="Arial"/>
                <w:color w:val="000000"/>
                <w:szCs w:val="16"/>
              </w:rPr>
            </w:pPr>
            <w:r w:rsidRPr="00364508">
              <w:rPr>
                <w:rFonts w:ascii="Arial" w:hAnsi="Arial" w:cs="Arial"/>
                <w:color w:val="000000"/>
                <w:szCs w:val="16"/>
              </w:rPr>
              <w:t>350 436</w:t>
            </w:r>
          </w:p>
        </w:tc>
      </w:tr>
      <w:tr w:rsidR="00BD6286" w:rsidRPr="008F462E" w:rsidTr="00F27B79">
        <w:trPr>
          <w:trHeight w:val="300"/>
        </w:trPr>
        <w:tc>
          <w:tcPr>
            <w:tcW w:w="13623" w:type="dxa"/>
            <w:gridSpan w:val="10"/>
            <w:tcBorders>
              <w:top w:val="single" w:sz="4" w:space="0" w:color="auto"/>
              <w:left w:val="single" w:sz="4" w:space="0" w:color="auto"/>
              <w:bottom w:val="single" w:sz="4" w:space="0" w:color="auto"/>
              <w:right w:val="single" w:sz="4" w:space="0" w:color="auto"/>
            </w:tcBorders>
            <w:vAlign w:val="center"/>
          </w:tcPr>
          <w:p w:rsidR="00BD6286" w:rsidRDefault="00BD6286" w:rsidP="00F27B79">
            <w:pPr>
              <w:jc w:val="center"/>
              <w:rPr>
                <w:rFonts w:ascii="Arial" w:hAnsi="Arial" w:cs="Arial"/>
                <w:b/>
                <w:color w:val="000000"/>
                <w:lang w:val="uk-UA"/>
              </w:rPr>
            </w:pPr>
            <w:r>
              <w:rPr>
                <w:rFonts w:ascii="Arial" w:hAnsi="Arial" w:cs="Arial"/>
                <w:b/>
                <w:color w:val="000000"/>
                <w:lang w:val="uk-UA"/>
              </w:rPr>
              <w:t>Середнє</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BD6286" w:rsidRPr="008F462E" w:rsidRDefault="00364508" w:rsidP="00F27B79">
            <w:pPr>
              <w:jc w:val="center"/>
              <w:rPr>
                <w:rFonts w:ascii="Arial" w:hAnsi="Arial" w:cs="Arial"/>
                <w:b/>
                <w:i/>
                <w:color w:val="000000"/>
                <w:lang w:val="uk-UA"/>
              </w:rPr>
            </w:pPr>
            <w:r w:rsidRPr="00364508">
              <w:rPr>
                <w:rFonts w:ascii="Arial" w:hAnsi="Arial" w:cs="Arial"/>
                <w:b/>
                <w:i/>
                <w:color w:val="000000"/>
                <w:lang w:val="uk-UA"/>
              </w:rPr>
              <w:t>389 805</w:t>
            </w:r>
          </w:p>
        </w:tc>
      </w:tr>
    </w:tbl>
    <w:p w:rsidR="00BD6286" w:rsidRPr="00780365" w:rsidRDefault="00BD6286" w:rsidP="00BD6286">
      <w:pPr>
        <w:rPr>
          <w:sz w:val="6"/>
          <w:lang w:val="uk-UA"/>
        </w:rPr>
      </w:pPr>
      <w:r>
        <w:rPr>
          <w:lang w:val="uk-UA"/>
        </w:rPr>
        <w:t xml:space="preserve">                         </w:t>
      </w:r>
    </w:p>
    <w:p w:rsidR="00BD6286" w:rsidRDefault="00BD6286" w:rsidP="00BD6286">
      <w:pPr>
        <w:rPr>
          <w:rFonts w:ascii="Arial" w:hAnsi="Arial" w:cs="Arial"/>
          <w:b/>
          <w:sz w:val="10"/>
          <w:szCs w:val="22"/>
          <w:lang w:val="uk-UA"/>
        </w:rPr>
      </w:pPr>
    </w:p>
    <w:p w:rsidR="00364508" w:rsidRPr="00BD6286" w:rsidRDefault="00364508" w:rsidP="00364508">
      <w:pPr>
        <w:rPr>
          <w:rFonts w:ascii="Arial" w:hAnsi="Arial" w:cs="Arial"/>
          <w:b/>
          <w:sz w:val="22"/>
          <w:szCs w:val="22"/>
          <w:lang w:val="uk-UA"/>
        </w:rPr>
      </w:pPr>
      <w:r w:rsidRPr="00341397">
        <w:rPr>
          <w:rFonts w:ascii="Arial" w:hAnsi="Arial" w:cs="Arial"/>
          <w:b/>
          <w:sz w:val="22"/>
          <w:szCs w:val="22"/>
          <w:lang w:val="uk-UA"/>
        </w:rPr>
        <w:t>Трактор колісний Беларус-1221.2</w:t>
      </w:r>
      <w:r w:rsidRPr="00C8463E">
        <w:rPr>
          <w:rFonts w:ascii="Arial" w:hAnsi="Arial" w:cs="Arial"/>
          <w:b/>
          <w:sz w:val="22"/>
          <w:szCs w:val="22"/>
          <w:lang w:val="uk-UA"/>
        </w:rPr>
        <w:t>, 201</w:t>
      </w:r>
      <w:r>
        <w:rPr>
          <w:rFonts w:ascii="Arial" w:hAnsi="Arial" w:cs="Arial"/>
          <w:b/>
          <w:sz w:val="22"/>
          <w:szCs w:val="22"/>
          <w:lang w:val="uk-UA"/>
        </w:rPr>
        <w:t>1</w:t>
      </w:r>
      <w:r w:rsidRPr="00BD6286">
        <w:rPr>
          <w:rFonts w:ascii="Arial" w:hAnsi="Arial" w:cs="Arial"/>
          <w:b/>
          <w:sz w:val="22"/>
          <w:szCs w:val="22"/>
          <w:lang w:val="uk-UA"/>
        </w:rPr>
        <w:t xml:space="preserve"> року випуску</w:t>
      </w:r>
    </w:p>
    <w:tbl>
      <w:tblPr>
        <w:tblW w:w="14899" w:type="dxa"/>
        <w:tblInd w:w="93" w:type="dxa"/>
        <w:tblLayout w:type="fixed"/>
        <w:tblLook w:val="04A0" w:firstRow="1" w:lastRow="0" w:firstColumn="1" w:lastColumn="0" w:noHBand="0" w:noVBand="1"/>
      </w:tblPr>
      <w:tblGrid>
        <w:gridCol w:w="2992"/>
        <w:gridCol w:w="1559"/>
        <w:gridCol w:w="993"/>
        <w:gridCol w:w="1298"/>
        <w:gridCol w:w="1299"/>
        <w:gridCol w:w="1299"/>
        <w:gridCol w:w="941"/>
        <w:gridCol w:w="1116"/>
        <w:gridCol w:w="1079"/>
        <w:gridCol w:w="1047"/>
        <w:gridCol w:w="1276"/>
      </w:tblGrid>
      <w:tr w:rsidR="00364508" w:rsidRPr="00780365" w:rsidTr="002D03EC">
        <w:trPr>
          <w:trHeight w:val="670"/>
        </w:trPr>
        <w:tc>
          <w:tcPr>
            <w:tcW w:w="299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64508" w:rsidRPr="000A6423" w:rsidRDefault="00364508" w:rsidP="002D03EC">
            <w:pPr>
              <w:ind w:left="284"/>
              <w:jc w:val="center"/>
              <w:rPr>
                <w:rFonts w:ascii="Arial" w:hAnsi="Arial" w:cs="Arial"/>
                <w:b/>
                <w:bCs/>
                <w:i/>
                <w:iCs/>
                <w:color w:val="000000"/>
                <w:sz w:val="18"/>
              </w:rPr>
            </w:pPr>
            <w:r w:rsidRPr="000A6423">
              <w:rPr>
                <w:rFonts w:ascii="Arial" w:hAnsi="Arial" w:cs="Arial"/>
                <w:b/>
                <w:bCs/>
                <w:i/>
                <w:iCs/>
                <w:color w:val="000000"/>
                <w:sz w:val="18"/>
              </w:rPr>
              <w:t>Джерело інформації</w:t>
            </w:r>
          </w:p>
        </w:tc>
        <w:tc>
          <w:tcPr>
            <w:tcW w:w="1559"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lang w:val="uk-UA"/>
              </w:rPr>
            </w:pPr>
            <w:r w:rsidRPr="000A6423">
              <w:rPr>
                <w:rFonts w:ascii="Arial" w:hAnsi="Arial" w:cs="Arial"/>
                <w:b/>
                <w:bCs/>
                <w:i/>
                <w:iCs/>
                <w:color w:val="000000"/>
                <w:sz w:val="18"/>
                <w:lang w:val="uk-UA"/>
              </w:rPr>
              <w:t>Марка, модель</w:t>
            </w:r>
          </w:p>
        </w:tc>
        <w:tc>
          <w:tcPr>
            <w:tcW w:w="993" w:type="dxa"/>
            <w:tcBorders>
              <w:top w:val="single" w:sz="4" w:space="0" w:color="auto"/>
              <w:left w:val="nil"/>
              <w:bottom w:val="single" w:sz="4" w:space="0" w:color="auto"/>
              <w:right w:val="single" w:sz="4" w:space="0" w:color="auto"/>
            </w:tcBorders>
            <w:shd w:val="clear" w:color="000000" w:fill="D9D9D9"/>
            <w:noWrap/>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Рік випуску</w:t>
            </w:r>
          </w:p>
        </w:tc>
        <w:tc>
          <w:tcPr>
            <w:tcW w:w="1298" w:type="dxa"/>
            <w:tcBorders>
              <w:top w:val="single" w:sz="4" w:space="0" w:color="auto"/>
              <w:left w:val="nil"/>
              <w:bottom w:val="single" w:sz="4" w:space="0" w:color="auto"/>
              <w:right w:val="single" w:sz="4" w:space="0" w:color="auto"/>
            </w:tcBorders>
            <w:shd w:val="clear" w:color="000000" w:fill="D9D9D9"/>
            <w:vAlign w:val="center"/>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Вартість пропозиції</w:t>
            </w:r>
          </w:p>
        </w:tc>
        <w:tc>
          <w:tcPr>
            <w:tcW w:w="129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364508" w:rsidRPr="000A6423" w:rsidRDefault="00364508" w:rsidP="002D03EC">
            <w:pPr>
              <w:ind w:left="-131"/>
              <w:jc w:val="center"/>
              <w:rPr>
                <w:rFonts w:ascii="Arial" w:hAnsi="Arial" w:cs="Arial"/>
                <w:b/>
                <w:bCs/>
                <w:i/>
                <w:iCs/>
                <w:color w:val="000000"/>
                <w:sz w:val="18"/>
              </w:rPr>
            </w:pPr>
            <w:r w:rsidRPr="000A6423">
              <w:rPr>
                <w:rFonts w:ascii="Arial" w:hAnsi="Arial" w:cs="Arial"/>
                <w:b/>
                <w:bCs/>
                <w:i/>
                <w:iCs/>
                <w:color w:val="000000"/>
                <w:sz w:val="18"/>
              </w:rPr>
              <w:t>Вартість пропозиції, грн.</w:t>
            </w:r>
          </w:p>
        </w:tc>
        <w:tc>
          <w:tcPr>
            <w:tcW w:w="1299"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ind w:left="-12"/>
              <w:jc w:val="center"/>
              <w:rPr>
                <w:rFonts w:ascii="Arial" w:hAnsi="Arial" w:cs="Arial"/>
                <w:b/>
                <w:bCs/>
                <w:i/>
                <w:iCs/>
                <w:color w:val="000000"/>
                <w:sz w:val="18"/>
              </w:rPr>
            </w:pPr>
            <w:r w:rsidRPr="000A6423">
              <w:rPr>
                <w:rFonts w:ascii="Arial" w:hAnsi="Arial" w:cs="Arial"/>
                <w:b/>
                <w:bCs/>
                <w:i/>
                <w:iCs/>
                <w:color w:val="000000"/>
                <w:sz w:val="18"/>
              </w:rPr>
              <w:t>Вартість пропозиції, грн., без ПДВ</w:t>
            </w:r>
          </w:p>
        </w:tc>
        <w:tc>
          <w:tcPr>
            <w:tcW w:w="941"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торг</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рік випуску</w:t>
            </w:r>
          </w:p>
        </w:tc>
        <w:tc>
          <w:tcPr>
            <w:tcW w:w="1079"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тех. Стан</w:t>
            </w:r>
          </w:p>
        </w:tc>
        <w:tc>
          <w:tcPr>
            <w:tcW w:w="1047"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модель</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Вартість продажу, грн.</w:t>
            </w:r>
          </w:p>
        </w:tc>
      </w:tr>
      <w:tr w:rsidR="00364508" w:rsidRPr="00780365" w:rsidTr="002D03EC">
        <w:trPr>
          <w:trHeight w:val="30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977B18" w:rsidP="002D03EC">
            <w:pPr>
              <w:jc w:val="center"/>
              <w:rPr>
                <w:rFonts w:ascii="Arial" w:hAnsi="Arial" w:cs="Arial"/>
                <w:color w:val="000000"/>
                <w:szCs w:val="16"/>
              </w:rPr>
            </w:pPr>
            <w:hyperlink r:id="rId58" w:history="1">
              <w:r w:rsidR="00364508" w:rsidRPr="00364508">
                <w:rPr>
                  <w:rFonts w:ascii="Arial" w:hAnsi="Arial" w:cs="Arial"/>
                  <w:color w:val="000000"/>
                  <w:szCs w:val="16"/>
                </w:rPr>
                <w:t>https://auto.ria.com/uk/auto_mtz_1221_2_belarus_20963289.html</w:t>
              </w:r>
            </w:hyperlink>
          </w:p>
        </w:tc>
        <w:tc>
          <w:tcPr>
            <w:tcW w:w="155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Трактор колісний Беларус-1221.2</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2013</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$25 000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653 695</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544 746</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419 182</w:t>
            </w:r>
          </w:p>
        </w:tc>
      </w:tr>
      <w:tr w:rsidR="00364508" w:rsidRPr="00780365" w:rsidTr="002D03EC">
        <w:trPr>
          <w:trHeight w:val="30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977B18" w:rsidP="002D03EC">
            <w:pPr>
              <w:jc w:val="center"/>
              <w:rPr>
                <w:rFonts w:ascii="Arial" w:hAnsi="Arial" w:cs="Arial"/>
                <w:color w:val="000000"/>
                <w:szCs w:val="16"/>
              </w:rPr>
            </w:pPr>
            <w:hyperlink r:id="rId59" w:history="1">
              <w:r w:rsidR="00364508" w:rsidRPr="00364508">
                <w:rPr>
                  <w:rFonts w:ascii="Arial" w:hAnsi="Arial" w:cs="Arial"/>
                  <w:color w:val="000000"/>
                  <w:szCs w:val="16"/>
                </w:rPr>
                <w:t>https://auto.ria.com/uk/auto_mtz_1221_2_belarus_21579648.html</w:t>
              </w:r>
            </w:hyperlink>
          </w:p>
        </w:tc>
        <w:tc>
          <w:tcPr>
            <w:tcW w:w="155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Трактор колісний Беларус-1221.2</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2012</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$21 400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559 563</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466 302</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0,95</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0,95</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399 796</w:t>
            </w:r>
          </w:p>
        </w:tc>
      </w:tr>
      <w:tr w:rsidR="00364508" w:rsidRPr="00780365" w:rsidTr="002D03EC">
        <w:trPr>
          <w:trHeight w:val="285"/>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977B18" w:rsidP="002D03EC">
            <w:pPr>
              <w:jc w:val="center"/>
              <w:rPr>
                <w:rFonts w:ascii="Arial" w:hAnsi="Arial" w:cs="Arial"/>
                <w:color w:val="000000"/>
                <w:szCs w:val="16"/>
              </w:rPr>
            </w:pPr>
            <w:hyperlink r:id="rId60" w:history="1">
              <w:r w:rsidR="00364508" w:rsidRPr="00364508">
                <w:rPr>
                  <w:rFonts w:ascii="Arial" w:hAnsi="Arial" w:cs="Arial"/>
                  <w:color w:val="000000"/>
                  <w:szCs w:val="16"/>
                </w:rPr>
                <w:t>https://auto.ria.com/uk/auto_mtz_1221_2_belarus_21574838.html</w:t>
              </w:r>
            </w:hyperlink>
          </w:p>
        </w:tc>
        <w:tc>
          <w:tcPr>
            <w:tcW w:w="155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Трактор колісний Беларус-1221.2</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2013</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$20 900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546 489</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455 408</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350 436</w:t>
            </w:r>
          </w:p>
        </w:tc>
      </w:tr>
      <w:tr w:rsidR="00364508" w:rsidRPr="008F462E" w:rsidTr="002D03EC">
        <w:trPr>
          <w:trHeight w:val="300"/>
        </w:trPr>
        <w:tc>
          <w:tcPr>
            <w:tcW w:w="13623" w:type="dxa"/>
            <w:gridSpan w:val="10"/>
            <w:tcBorders>
              <w:top w:val="single" w:sz="4" w:space="0" w:color="auto"/>
              <w:left w:val="single" w:sz="4" w:space="0" w:color="auto"/>
              <w:bottom w:val="single" w:sz="4" w:space="0" w:color="auto"/>
              <w:right w:val="single" w:sz="4" w:space="0" w:color="auto"/>
            </w:tcBorders>
            <w:vAlign w:val="center"/>
          </w:tcPr>
          <w:p w:rsidR="00364508" w:rsidRDefault="00364508" w:rsidP="002D03EC">
            <w:pPr>
              <w:jc w:val="center"/>
              <w:rPr>
                <w:rFonts w:ascii="Arial" w:hAnsi="Arial" w:cs="Arial"/>
                <w:b/>
                <w:color w:val="000000"/>
                <w:lang w:val="uk-UA"/>
              </w:rPr>
            </w:pPr>
            <w:r>
              <w:rPr>
                <w:rFonts w:ascii="Arial" w:hAnsi="Arial" w:cs="Arial"/>
                <w:b/>
                <w:color w:val="000000"/>
                <w:lang w:val="uk-UA"/>
              </w:rPr>
              <w:t>Середнє</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364508" w:rsidRPr="008F462E" w:rsidRDefault="00364508" w:rsidP="002D03EC">
            <w:pPr>
              <w:jc w:val="center"/>
              <w:rPr>
                <w:rFonts w:ascii="Arial" w:hAnsi="Arial" w:cs="Arial"/>
                <w:b/>
                <w:i/>
                <w:color w:val="000000"/>
                <w:lang w:val="uk-UA"/>
              </w:rPr>
            </w:pPr>
            <w:r w:rsidRPr="00364508">
              <w:rPr>
                <w:rFonts w:ascii="Arial" w:hAnsi="Arial" w:cs="Arial"/>
                <w:b/>
                <w:i/>
                <w:color w:val="000000"/>
                <w:lang w:val="uk-UA"/>
              </w:rPr>
              <w:t>389 805</w:t>
            </w:r>
          </w:p>
        </w:tc>
      </w:tr>
    </w:tbl>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A6CA6" w:rsidRDefault="003A6CA6" w:rsidP="00BD6286">
      <w:pPr>
        <w:rPr>
          <w:rFonts w:ascii="Arial" w:hAnsi="Arial" w:cs="Arial"/>
          <w:b/>
          <w:sz w:val="10"/>
          <w:szCs w:val="22"/>
          <w:lang w:val="uk-UA"/>
        </w:rPr>
      </w:pPr>
    </w:p>
    <w:p w:rsidR="003A6CA6" w:rsidRDefault="003A6CA6" w:rsidP="00BD6286">
      <w:pPr>
        <w:rPr>
          <w:rFonts w:ascii="Arial" w:hAnsi="Arial" w:cs="Arial"/>
          <w:b/>
          <w:sz w:val="10"/>
          <w:szCs w:val="22"/>
          <w:lang w:val="uk-UA"/>
        </w:rPr>
      </w:pPr>
    </w:p>
    <w:p w:rsidR="003A6CA6" w:rsidRDefault="003A6CA6" w:rsidP="00BD6286">
      <w:pPr>
        <w:rPr>
          <w:rFonts w:ascii="Arial" w:hAnsi="Arial" w:cs="Arial"/>
          <w:b/>
          <w:sz w:val="10"/>
          <w:szCs w:val="22"/>
          <w:lang w:val="uk-UA"/>
        </w:rPr>
      </w:pPr>
    </w:p>
    <w:p w:rsidR="003A6CA6" w:rsidRDefault="003A6CA6"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Default="00364508" w:rsidP="00BD6286">
      <w:pPr>
        <w:rPr>
          <w:rFonts w:ascii="Arial" w:hAnsi="Arial" w:cs="Arial"/>
          <w:b/>
          <w:sz w:val="10"/>
          <w:szCs w:val="22"/>
          <w:lang w:val="uk-UA"/>
        </w:rPr>
      </w:pPr>
    </w:p>
    <w:p w:rsidR="00364508" w:rsidRPr="00FD78AF" w:rsidRDefault="00364508" w:rsidP="00BD6286">
      <w:pPr>
        <w:rPr>
          <w:rFonts w:ascii="Arial" w:hAnsi="Arial" w:cs="Arial"/>
          <w:b/>
          <w:sz w:val="10"/>
          <w:szCs w:val="22"/>
          <w:lang w:val="uk-UA"/>
        </w:rPr>
      </w:pPr>
    </w:p>
    <w:p w:rsidR="00C8463E" w:rsidRPr="00BD6286" w:rsidRDefault="00341397" w:rsidP="00C8463E">
      <w:pPr>
        <w:rPr>
          <w:rFonts w:ascii="Arial" w:hAnsi="Arial" w:cs="Arial"/>
          <w:b/>
          <w:sz w:val="22"/>
          <w:szCs w:val="22"/>
          <w:lang w:val="uk-UA"/>
        </w:rPr>
      </w:pPr>
      <w:r w:rsidRPr="00341397">
        <w:rPr>
          <w:rFonts w:ascii="Arial" w:hAnsi="Arial" w:cs="Arial"/>
          <w:b/>
          <w:sz w:val="22"/>
          <w:szCs w:val="22"/>
          <w:lang w:val="uk-UA"/>
        </w:rPr>
        <w:t>Сільськогосподарська зрошувальна машина IRRIMEC MASTER MF3MP135TG380</w:t>
      </w:r>
      <w:r w:rsidR="00C8463E" w:rsidRPr="00C8463E">
        <w:rPr>
          <w:rFonts w:ascii="Arial" w:hAnsi="Arial" w:cs="Arial"/>
          <w:b/>
          <w:sz w:val="22"/>
          <w:szCs w:val="22"/>
          <w:lang w:val="uk-UA"/>
        </w:rPr>
        <w:t>, 201</w:t>
      </w:r>
      <w:r>
        <w:rPr>
          <w:rFonts w:ascii="Arial" w:hAnsi="Arial" w:cs="Arial"/>
          <w:b/>
          <w:sz w:val="22"/>
          <w:szCs w:val="22"/>
          <w:lang w:val="uk-UA"/>
        </w:rPr>
        <w:t>2</w:t>
      </w:r>
      <w:r w:rsidR="00C8463E" w:rsidRPr="00BD6286">
        <w:rPr>
          <w:rFonts w:ascii="Arial" w:hAnsi="Arial" w:cs="Arial"/>
          <w:b/>
          <w:sz w:val="22"/>
          <w:szCs w:val="22"/>
          <w:lang w:val="uk-UA"/>
        </w:rPr>
        <w:t xml:space="preserve"> року випуску</w:t>
      </w:r>
    </w:p>
    <w:tbl>
      <w:tblPr>
        <w:tblW w:w="14899" w:type="dxa"/>
        <w:tblInd w:w="93" w:type="dxa"/>
        <w:tblLayout w:type="fixed"/>
        <w:tblLook w:val="04A0" w:firstRow="1" w:lastRow="0" w:firstColumn="1" w:lastColumn="0" w:noHBand="0" w:noVBand="1"/>
      </w:tblPr>
      <w:tblGrid>
        <w:gridCol w:w="2567"/>
        <w:gridCol w:w="1984"/>
        <w:gridCol w:w="993"/>
        <w:gridCol w:w="1298"/>
        <w:gridCol w:w="1299"/>
        <w:gridCol w:w="1299"/>
        <w:gridCol w:w="941"/>
        <w:gridCol w:w="1116"/>
        <w:gridCol w:w="1079"/>
        <w:gridCol w:w="1047"/>
        <w:gridCol w:w="1276"/>
      </w:tblGrid>
      <w:tr w:rsidR="00C8463E" w:rsidRPr="00780365" w:rsidTr="00364508">
        <w:trPr>
          <w:trHeight w:val="670"/>
        </w:trPr>
        <w:tc>
          <w:tcPr>
            <w:tcW w:w="256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C8463E" w:rsidRPr="000A6423" w:rsidRDefault="00C8463E" w:rsidP="0072382E">
            <w:pPr>
              <w:ind w:left="284"/>
              <w:jc w:val="center"/>
              <w:rPr>
                <w:rFonts w:ascii="Arial" w:hAnsi="Arial" w:cs="Arial"/>
                <w:b/>
                <w:bCs/>
                <w:i/>
                <w:iCs/>
                <w:color w:val="000000"/>
                <w:sz w:val="18"/>
              </w:rPr>
            </w:pPr>
            <w:r w:rsidRPr="000A6423">
              <w:rPr>
                <w:rFonts w:ascii="Arial" w:hAnsi="Arial" w:cs="Arial"/>
                <w:b/>
                <w:bCs/>
                <w:i/>
                <w:iCs/>
                <w:color w:val="000000"/>
                <w:sz w:val="18"/>
              </w:rPr>
              <w:t>Джерело інформації</w:t>
            </w:r>
          </w:p>
        </w:tc>
        <w:tc>
          <w:tcPr>
            <w:tcW w:w="1984" w:type="dxa"/>
            <w:tcBorders>
              <w:top w:val="single" w:sz="4" w:space="0" w:color="auto"/>
              <w:left w:val="nil"/>
              <w:bottom w:val="single" w:sz="4" w:space="0" w:color="auto"/>
              <w:right w:val="single" w:sz="4" w:space="0" w:color="auto"/>
            </w:tcBorders>
            <w:shd w:val="clear" w:color="000000" w:fill="D9D9D9"/>
            <w:vAlign w:val="center"/>
            <w:hideMark/>
          </w:tcPr>
          <w:p w:rsidR="00C8463E" w:rsidRPr="000A6423" w:rsidRDefault="00C8463E" w:rsidP="0072382E">
            <w:pPr>
              <w:jc w:val="center"/>
              <w:rPr>
                <w:rFonts w:ascii="Arial" w:hAnsi="Arial" w:cs="Arial"/>
                <w:b/>
                <w:bCs/>
                <w:i/>
                <w:iCs/>
                <w:color w:val="000000"/>
                <w:sz w:val="18"/>
                <w:lang w:val="uk-UA"/>
              </w:rPr>
            </w:pPr>
            <w:r w:rsidRPr="000A6423">
              <w:rPr>
                <w:rFonts w:ascii="Arial" w:hAnsi="Arial" w:cs="Arial"/>
                <w:b/>
                <w:bCs/>
                <w:i/>
                <w:iCs/>
                <w:color w:val="000000"/>
                <w:sz w:val="18"/>
                <w:lang w:val="uk-UA"/>
              </w:rPr>
              <w:t>Марка, модель</w:t>
            </w:r>
          </w:p>
        </w:tc>
        <w:tc>
          <w:tcPr>
            <w:tcW w:w="993" w:type="dxa"/>
            <w:tcBorders>
              <w:top w:val="single" w:sz="4" w:space="0" w:color="auto"/>
              <w:left w:val="nil"/>
              <w:bottom w:val="single" w:sz="4" w:space="0" w:color="auto"/>
              <w:right w:val="single" w:sz="4" w:space="0" w:color="auto"/>
            </w:tcBorders>
            <w:shd w:val="clear" w:color="000000" w:fill="D9D9D9"/>
            <w:noWrap/>
            <w:vAlign w:val="center"/>
            <w:hideMark/>
          </w:tcPr>
          <w:p w:rsidR="00C8463E" w:rsidRPr="000A6423" w:rsidRDefault="00C8463E" w:rsidP="0072382E">
            <w:pPr>
              <w:jc w:val="center"/>
              <w:rPr>
                <w:rFonts w:ascii="Arial" w:hAnsi="Arial" w:cs="Arial"/>
                <w:b/>
                <w:bCs/>
                <w:i/>
                <w:iCs/>
                <w:color w:val="000000"/>
                <w:sz w:val="18"/>
              </w:rPr>
            </w:pPr>
            <w:r w:rsidRPr="000A6423">
              <w:rPr>
                <w:rFonts w:ascii="Arial" w:hAnsi="Arial" w:cs="Arial"/>
                <w:b/>
                <w:bCs/>
                <w:i/>
                <w:iCs/>
                <w:color w:val="000000"/>
                <w:sz w:val="18"/>
              </w:rPr>
              <w:t>Рік випуску</w:t>
            </w:r>
          </w:p>
        </w:tc>
        <w:tc>
          <w:tcPr>
            <w:tcW w:w="1298" w:type="dxa"/>
            <w:tcBorders>
              <w:top w:val="single" w:sz="4" w:space="0" w:color="auto"/>
              <w:left w:val="nil"/>
              <w:bottom w:val="single" w:sz="4" w:space="0" w:color="auto"/>
              <w:right w:val="single" w:sz="4" w:space="0" w:color="auto"/>
            </w:tcBorders>
            <w:shd w:val="clear" w:color="000000" w:fill="D9D9D9"/>
            <w:vAlign w:val="center"/>
          </w:tcPr>
          <w:p w:rsidR="00C8463E" w:rsidRPr="000A6423" w:rsidRDefault="00C8463E" w:rsidP="0072382E">
            <w:pPr>
              <w:jc w:val="center"/>
              <w:rPr>
                <w:rFonts w:ascii="Arial" w:hAnsi="Arial" w:cs="Arial"/>
                <w:b/>
                <w:bCs/>
                <w:i/>
                <w:iCs/>
                <w:color w:val="000000"/>
                <w:sz w:val="18"/>
              </w:rPr>
            </w:pPr>
            <w:r w:rsidRPr="000A6423">
              <w:rPr>
                <w:rFonts w:ascii="Arial" w:hAnsi="Arial" w:cs="Arial"/>
                <w:b/>
                <w:bCs/>
                <w:i/>
                <w:iCs/>
                <w:color w:val="000000"/>
                <w:sz w:val="18"/>
              </w:rPr>
              <w:t>Вартість пропозиції</w:t>
            </w:r>
          </w:p>
        </w:tc>
        <w:tc>
          <w:tcPr>
            <w:tcW w:w="129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C8463E" w:rsidRPr="000A6423" w:rsidRDefault="00C8463E" w:rsidP="0072382E">
            <w:pPr>
              <w:ind w:left="-131"/>
              <w:jc w:val="center"/>
              <w:rPr>
                <w:rFonts w:ascii="Arial" w:hAnsi="Arial" w:cs="Arial"/>
                <w:b/>
                <w:bCs/>
                <w:i/>
                <w:iCs/>
                <w:color w:val="000000"/>
                <w:sz w:val="18"/>
              </w:rPr>
            </w:pPr>
            <w:r w:rsidRPr="000A6423">
              <w:rPr>
                <w:rFonts w:ascii="Arial" w:hAnsi="Arial" w:cs="Arial"/>
                <w:b/>
                <w:bCs/>
                <w:i/>
                <w:iCs/>
                <w:color w:val="000000"/>
                <w:sz w:val="18"/>
              </w:rPr>
              <w:t>Вартість пропозиції, грн.</w:t>
            </w:r>
          </w:p>
        </w:tc>
        <w:tc>
          <w:tcPr>
            <w:tcW w:w="1299" w:type="dxa"/>
            <w:tcBorders>
              <w:top w:val="single" w:sz="4" w:space="0" w:color="auto"/>
              <w:left w:val="nil"/>
              <w:bottom w:val="single" w:sz="4" w:space="0" w:color="auto"/>
              <w:right w:val="single" w:sz="4" w:space="0" w:color="auto"/>
            </w:tcBorders>
            <w:shd w:val="clear" w:color="000000" w:fill="D9D9D9"/>
            <w:vAlign w:val="center"/>
            <w:hideMark/>
          </w:tcPr>
          <w:p w:rsidR="00C8463E" w:rsidRPr="000A6423" w:rsidRDefault="00C8463E" w:rsidP="0072382E">
            <w:pPr>
              <w:ind w:left="-12"/>
              <w:jc w:val="center"/>
              <w:rPr>
                <w:rFonts w:ascii="Arial" w:hAnsi="Arial" w:cs="Arial"/>
                <w:b/>
                <w:bCs/>
                <w:i/>
                <w:iCs/>
                <w:color w:val="000000"/>
                <w:sz w:val="18"/>
              </w:rPr>
            </w:pPr>
            <w:r w:rsidRPr="000A6423">
              <w:rPr>
                <w:rFonts w:ascii="Arial" w:hAnsi="Arial" w:cs="Arial"/>
                <w:b/>
                <w:bCs/>
                <w:i/>
                <w:iCs/>
                <w:color w:val="000000"/>
                <w:sz w:val="18"/>
              </w:rPr>
              <w:t>Вартість пропозиції, грн., без ПДВ</w:t>
            </w:r>
          </w:p>
        </w:tc>
        <w:tc>
          <w:tcPr>
            <w:tcW w:w="941" w:type="dxa"/>
            <w:tcBorders>
              <w:top w:val="single" w:sz="4" w:space="0" w:color="auto"/>
              <w:left w:val="nil"/>
              <w:bottom w:val="single" w:sz="4" w:space="0" w:color="auto"/>
              <w:right w:val="single" w:sz="4" w:space="0" w:color="auto"/>
            </w:tcBorders>
            <w:shd w:val="clear" w:color="000000" w:fill="D9D9D9"/>
            <w:vAlign w:val="center"/>
            <w:hideMark/>
          </w:tcPr>
          <w:p w:rsidR="00C8463E" w:rsidRPr="000A6423" w:rsidRDefault="00C8463E" w:rsidP="0072382E">
            <w:pPr>
              <w:jc w:val="center"/>
              <w:rPr>
                <w:rFonts w:ascii="Arial" w:hAnsi="Arial" w:cs="Arial"/>
                <w:b/>
                <w:bCs/>
                <w:i/>
                <w:iCs/>
                <w:color w:val="000000"/>
                <w:sz w:val="18"/>
              </w:rPr>
            </w:pPr>
            <w:r w:rsidRPr="000A6423">
              <w:rPr>
                <w:rFonts w:ascii="Arial" w:hAnsi="Arial" w:cs="Arial"/>
                <w:b/>
                <w:bCs/>
                <w:i/>
                <w:iCs/>
                <w:color w:val="000000"/>
                <w:sz w:val="18"/>
              </w:rPr>
              <w:t>Коригу-вання на торг</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rsidR="00C8463E" w:rsidRPr="000A6423" w:rsidRDefault="00C8463E" w:rsidP="0072382E">
            <w:pPr>
              <w:jc w:val="center"/>
              <w:rPr>
                <w:rFonts w:ascii="Arial" w:hAnsi="Arial" w:cs="Arial"/>
                <w:b/>
                <w:bCs/>
                <w:i/>
                <w:iCs/>
                <w:color w:val="000000"/>
                <w:sz w:val="18"/>
              </w:rPr>
            </w:pPr>
            <w:r w:rsidRPr="000A6423">
              <w:rPr>
                <w:rFonts w:ascii="Arial" w:hAnsi="Arial" w:cs="Arial"/>
                <w:b/>
                <w:bCs/>
                <w:i/>
                <w:iCs/>
                <w:color w:val="000000"/>
                <w:sz w:val="18"/>
              </w:rPr>
              <w:t>Коригу-вання на рік випуску</w:t>
            </w:r>
          </w:p>
        </w:tc>
        <w:tc>
          <w:tcPr>
            <w:tcW w:w="1079" w:type="dxa"/>
            <w:tcBorders>
              <w:top w:val="single" w:sz="4" w:space="0" w:color="auto"/>
              <w:left w:val="nil"/>
              <w:bottom w:val="single" w:sz="4" w:space="0" w:color="auto"/>
              <w:right w:val="single" w:sz="4" w:space="0" w:color="auto"/>
            </w:tcBorders>
            <w:shd w:val="clear" w:color="000000" w:fill="D9D9D9"/>
            <w:vAlign w:val="center"/>
            <w:hideMark/>
          </w:tcPr>
          <w:p w:rsidR="00C8463E" w:rsidRPr="000A6423" w:rsidRDefault="00C8463E" w:rsidP="0072382E">
            <w:pPr>
              <w:jc w:val="center"/>
              <w:rPr>
                <w:rFonts w:ascii="Arial" w:hAnsi="Arial" w:cs="Arial"/>
                <w:b/>
                <w:bCs/>
                <w:i/>
                <w:iCs/>
                <w:color w:val="000000"/>
                <w:sz w:val="18"/>
              </w:rPr>
            </w:pPr>
            <w:r w:rsidRPr="000A6423">
              <w:rPr>
                <w:rFonts w:ascii="Arial" w:hAnsi="Arial" w:cs="Arial"/>
                <w:b/>
                <w:bCs/>
                <w:i/>
                <w:iCs/>
                <w:color w:val="000000"/>
                <w:sz w:val="18"/>
              </w:rPr>
              <w:t>Коригу-вання на тех. Стан</w:t>
            </w:r>
          </w:p>
        </w:tc>
        <w:tc>
          <w:tcPr>
            <w:tcW w:w="1047" w:type="dxa"/>
            <w:tcBorders>
              <w:top w:val="single" w:sz="4" w:space="0" w:color="auto"/>
              <w:left w:val="nil"/>
              <w:bottom w:val="single" w:sz="4" w:space="0" w:color="auto"/>
              <w:right w:val="single" w:sz="4" w:space="0" w:color="auto"/>
            </w:tcBorders>
            <w:shd w:val="clear" w:color="000000" w:fill="D9D9D9"/>
            <w:vAlign w:val="center"/>
            <w:hideMark/>
          </w:tcPr>
          <w:p w:rsidR="00C8463E" w:rsidRPr="000A6423" w:rsidRDefault="00C8463E" w:rsidP="0072382E">
            <w:pPr>
              <w:jc w:val="center"/>
              <w:rPr>
                <w:rFonts w:ascii="Arial" w:hAnsi="Arial" w:cs="Arial"/>
                <w:b/>
                <w:bCs/>
                <w:i/>
                <w:iCs/>
                <w:color w:val="000000"/>
                <w:sz w:val="18"/>
              </w:rPr>
            </w:pPr>
            <w:r w:rsidRPr="000A6423">
              <w:rPr>
                <w:rFonts w:ascii="Arial" w:hAnsi="Arial" w:cs="Arial"/>
                <w:b/>
                <w:bCs/>
                <w:i/>
                <w:iCs/>
                <w:color w:val="000000"/>
                <w:sz w:val="18"/>
              </w:rPr>
              <w:t>Коригу-вання на модель</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rsidR="00C8463E" w:rsidRPr="000A6423" w:rsidRDefault="00C8463E" w:rsidP="0072382E">
            <w:pPr>
              <w:jc w:val="center"/>
              <w:rPr>
                <w:rFonts w:ascii="Arial" w:hAnsi="Arial" w:cs="Arial"/>
                <w:b/>
                <w:bCs/>
                <w:i/>
                <w:iCs/>
                <w:color w:val="000000"/>
                <w:sz w:val="18"/>
              </w:rPr>
            </w:pPr>
            <w:r w:rsidRPr="000A6423">
              <w:rPr>
                <w:rFonts w:ascii="Arial" w:hAnsi="Arial" w:cs="Arial"/>
                <w:b/>
                <w:bCs/>
                <w:i/>
                <w:iCs/>
                <w:color w:val="000000"/>
                <w:sz w:val="18"/>
              </w:rPr>
              <w:t>Вартість продажу, грн.</w:t>
            </w:r>
          </w:p>
        </w:tc>
      </w:tr>
      <w:tr w:rsidR="00761E7F" w:rsidRPr="00780365" w:rsidTr="00761E7F">
        <w:trPr>
          <w:trHeight w:val="30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761E7F" w:rsidRPr="00364508" w:rsidRDefault="00977B18" w:rsidP="00364508">
            <w:pPr>
              <w:jc w:val="center"/>
              <w:rPr>
                <w:rFonts w:ascii="Arial" w:hAnsi="Arial" w:cs="Arial"/>
                <w:color w:val="000000"/>
                <w:szCs w:val="16"/>
              </w:rPr>
            </w:pPr>
            <w:hyperlink r:id="rId61" w:history="1">
              <w:r w:rsidR="00761E7F" w:rsidRPr="00364508">
                <w:rPr>
                  <w:rFonts w:ascii="Arial" w:hAnsi="Arial" w:cs="Arial"/>
                  <w:color w:val="000000"/>
                  <w:szCs w:val="16"/>
                </w:rPr>
                <w:t>http://selhoztehnika.net/products/dozhdevalnaya-mashina-mf3-mp-135-tg-380</w:t>
              </w:r>
            </w:hyperlink>
          </w:p>
        </w:tc>
        <w:tc>
          <w:tcPr>
            <w:tcW w:w="1984" w:type="dxa"/>
            <w:tcBorders>
              <w:top w:val="nil"/>
              <w:left w:val="nil"/>
              <w:bottom w:val="single" w:sz="4" w:space="0" w:color="auto"/>
              <w:right w:val="single" w:sz="4" w:space="0" w:color="auto"/>
            </w:tcBorders>
            <w:shd w:val="clear" w:color="auto" w:fill="auto"/>
            <w:noWrap/>
            <w:vAlign w:val="center"/>
            <w:hideMark/>
          </w:tcPr>
          <w:p w:rsidR="00761E7F" w:rsidRPr="00364508" w:rsidRDefault="00761E7F" w:rsidP="00364508">
            <w:pPr>
              <w:jc w:val="center"/>
              <w:rPr>
                <w:rFonts w:ascii="Arial" w:hAnsi="Arial" w:cs="Arial"/>
                <w:color w:val="000000"/>
                <w:szCs w:val="16"/>
              </w:rPr>
            </w:pPr>
            <w:r w:rsidRPr="00364508">
              <w:rPr>
                <w:rFonts w:ascii="Arial" w:hAnsi="Arial" w:cs="Arial"/>
                <w:color w:val="000000"/>
                <w:szCs w:val="16"/>
              </w:rPr>
              <w:t>Сільськогосподарська зрошувальна машина IRRIMEC MASTER MF3MP135TG380</w:t>
            </w:r>
          </w:p>
        </w:tc>
        <w:tc>
          <w:tcPr>
            <w:tcW w:w="993"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2015</w:t>
            </w:r>
          </w:p>
        </w:tc>
        <w:tc>
          <w:tcPr>
            <w:tcW w:w="1298" w:type="dxa"/>
            <w:tcBorders>
              <w:top w:val="single" w:sz="4" w:space="0" w:color="auto"/>
              <w:left w:val="nil"/>
              <w:bottom w:val="single" w:sz="4" w:space="0" w:color="auto"/>
              <w:right w:val="single" w:sz="4" w:space="0" w:color="auto"/>
            </w:tcBorders>
            <w:vAlign w:val="center"/>
          </w:tcPr>
          <w:p w:rsidR="00761E7F" w:rsidRPr="00761E7F" w:rsidRDefault="00761E7F" w:rsidP="00761E7F">
            <w:pPr>
              <w:jc w:val="center"/>
              <w:rPr>
                <w:rFonts w:ascii="Arial" w:hAnsi="Arial" w:cs="Arial"/>
              </w:rPr>
            </w:pPr>
            <w:r w:rsidRPr="00761E7F">
              <w:rPr>
                <w:rFonts w:ascii="Arial" w:hAnsi="Arial" w:cs="Arial"/>
              </w:rPr>
              <w:t>€23 000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745 014</w:t>
            </w:r>
          </w:p>
        </w:tc>
        <w:tc>
          <w:tcPr>
            <w:tcW w:w="1299"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745 014</w:t>
            </w:r>
          </w:p>
        </w:tc>
        <w:tc>
          <w:tcPr>
            <w:tcW w:w="941"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0,95</w:t>
            </w:r>
          </w:p>
        </w:tc>
        <w:tc>
          <w:tcPr>
            <w:tcW w:w="1116"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0,85</w:t>
            </w:r>
          </w:p>
        </w:tc>
        <w:tc>
          <w:tcPr>
            <w:tcW w:w="1079"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0,85</w:t>
            </w:r>
          </w:p>
        </w:tc>
        <w:tc>
          <w:tcPr>
            <w:tcW w:w="1047"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1</w:t>
            </w:r>
          </w:p>
        </w:tc>
        <w:tc>
          <w:tcPr>
            <w:tcW w:w="1276"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511 359</w:t>
            </w:r>
          </w:p>
        </w:tc>
      </w:tr>
      <w:tr w:rsidR="00761E7F" w:rsidRPr="00780365" w:rsidTr="00761E7F">
        <w:trPr>
          <w:trHeight w:val="30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761E7F" w:rsidRPr="00364508" w:rsidRDefault="00977B18" w:rsidP="00364508">
            <w:pPr>
              <w:jc w:val="center"/>
              <w:rPr>
                <w:rFonts w:ascii="Arial" w:hAnsi="Arial" w:cs="Arial"/>
                <w:color w:val="000000"/>
                <w:szCs w:val="16"/>
              </w:rPr>
            </w:pPr>
            <w:hyperlink r:id="rId62" w:history="1">
              <w:r w:rsidR="00761E7F" w:rsidRPr="00364508">
                <w:rPr>
                  <w:rFonts w:ascii="Arial" w:hAnsi="Arial" w:cs="Arial"/>
                  <w:color w:val="000000"/>
                  <w:szCs w:val="16"/>
                </w:rPr>
                <w:t>https://raintechnology.agrobiz.net/goods/dozhdevalnaya-mashina-bauer-12-mm-45-metrov-s-konsolyu/</w:t>
              </w:r>
            </w:hyperlink>
          </w:p>
        </w:tc>
        <w:tc>
          <w:tcPr>
            <w:tcW w:w="1984" w:type="dxa"/>
            <w:tcBorders>
              <w:top w:val="nil"/>
              <w:left w:val="nil"/>
              <w:bottom w:val="single" w:sz="4" w:space="0" w:color="auto"/>
              <w:right w:val="single" w:sz="4" w:space="0" w:color="auto"/>
            </w:tcBorders>
            <w:shd w:val="clear" w:color="auto" w:fill="auto"/>
            <w:noWrap/>
            <w:vAlign w:val="center"/>
            <w:hideMark/>
          </w:tcPr>
          <w:p w:rsidR="00761E7F" w:rsidRPr="00364508" w:rsidRDefault="00761E7F" w:rsidP="00364508">
            <w:pPr>
              <w:jc w:val="center"/>
              <w:rPr>
                <w:rFonts w:ascii="Arial" w:hAnsi="Arial" w:cs="Arial"/>
                <w:color w:val="000000"/>
                <w:szCs w:val="16"/>
              </w:rPr>
            </w:pPr>
            <w:r w:rsidRPr="00364508">
              <w:rPr>
                <w:rFonts w:ascii="Arial" w:hAnsi="Arial" w:cs="Arial"/>
                <w:color w:val="000000"/>
                <w:szCs w:val="16"/>
              </w:rPr>
              <w:t>Сільськогосподарська зрошувальна машина Bauer 120 мм 450</w:t>
            </w:r>
          </w:p>
        </w:tc>
        <w:tc>
          <w:tcPr>
            <w:tcW w:w="993"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2009</w:t>
            </w:r>
          </w:p>
        </w:tc>
        <w:tc>
          <w:tcPr>
            <w:tcW w:w="1298" w:type="dxa"/>
            <w:tcBorders>
              <w:top w:val="single" w:sz="4" w:space="0" w:color="auto"/>
              <w:left w:val="nil"/>
              <w:bottom w:val="single" w:sz="4" w:space="0" w:color="auto"/>
              <w:right w:val="single" w:sz="4" w:space="0" w:color="auto"/>
            </w:tcBorders>
            <w:vAlign w:val="center"/>
          </w:tcPr>
          <w:p w:rsidR="00761E7F" w:rsidRPr="00761E7F" w:rsidRDefault="00761E7F" w:rsidP="00761E7F">
            <w:pPr>
              <w:jc w:val="center"/>
              <w:rPr>
                <w:rFonts w:ascii="Arial" w:hAnsi="Arial" w:cs="Arial"/>
              </w:rPr>
            </w:pPr>
            <w:r w:rsidRPr="00761E7F">
              <w:rPr>
                <w:rFonts w:ascii="Arial" w:hAnsi="Arial" w:cs="Arial"/>
              </w:rPr>
              <w:t>$17 000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444 513</w:t>
            </w:r>
          </w:p>
        </w:tc>
        <w:tc>
          <w:tcPr>
            <w:tcW w:w="1299"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370 427</w:t>
            </w:r>
          </w:p>
        </w:tc>
        <w:tc>
          <w:tcPr>
            <w:tcW w:w="941"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0,95</w:t>
            </w:r>
          </w:p>
        </w:tc>
        <w:tc>
          <w:tcPr>
            <w:tcW w:w="1116"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1,15</w:t>
            </w:r>
          </w:p>
        </w:tc>
        <w:tc>
          <w:tcPr>
            <w:tcW w:w="1079"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0,95</w:t>
            </w:r>
          </w:p>
        </w:tc>
        <w:tc>
          <w:tcPr>
            <w:tcW w:w="1047"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1,2</w:t>
            </w:r>
          </w:p>
        </w:tc>
        <w:tc>
          <w:tcPr>
            <w:tcW w:w="1276"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461 348</w:t>
            </w:r>
          </w:p>
        </w:tc>
      </w:tr>
      <w:tr w:rsidR="00761E7F" w:rsidRPr="00780365" w:rsidTr="00761E7F">
        <w:trPr>
          <w:trHeight w:val="285"/>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761E7F" w:rsidRPr="00364508" w:rsidRDefault="00977B18" w:rsidP="00364508">
            <w:pPr>
              <w:jc w:val="center"/>
              <w:rPr>
                <w:rFonts w:ascii="Arial" w:hAnsi="Arial" w:cs="Arial"/>
                <w:color w:val="000000"/>
                <w:szCs w:val="16"/>
              </w:rPr>
            </w:pPr>
            <w:hyperlink r:id="rId63" w:history="1">
              <w:r w:rsidR="00761E7F" w:rsidRPr="00364508">
                <w:rPr>
                  <w:rFonts w:ascii="Arial" w:hAnsi="Arial" w:cs="Arial"/>
                  <w:color w:val="000000"/>
                  <w:szCs w:val="16"/>
                </w:rPr>
                <w:t>http://xn--80aecib5cnccf.xn--p1ai/b/dozhdevalnaya-ustanovka-irrimec-mg2-110-500-irrigator-261690.htm</w:t>
              </w:r>
            </w:hyperlink>
          </w:p>
        </w:tc>
        <w:tc>
          <w:tcPr>
            <w:tcW w:w="1984" w:type="dxa"/>
            <w:tcBorders>
              <w:top w:val="nil"/>
              <w:left w:val="nil"/>
              <w:bottom w:val="single" w:sz="4" w:space="0" w:color="auto"/>
              <w:right w:val="single" w:sz="4" w:space="0" w:color="auto"/>
            </w:tcBorders>
            <w:shd w:val="clear" w:color="auto" w:fill="auto"/>
            <w:noWrap/>
            <w:vAlign w:val="center"/>
            <w:hideMark/>
          </w:tcPr>
          <w:p w:rsidR="00761E7F" w:rsidRPr="00364508" w:rsidRDefault="00761E7F" w:rsidP="00364508">
            <w:pPr>
              <w:jc w:val="center"/>
              <w:rPr>
                <w:rFonts w:ascii="Arial" w:hAnsi="Arial" w:cs="Arial"/>
                <w:color w:val="000000"/>
                <w:szCs w:val="16"/>
              </w:rPr>
            </w:pPr>
            <w:r w:rsidRPr="00364508">
              <w:rPr>
                <w:rFonts w:ascii="Arial" w:hAnsi="Arial" w:cs="Arial"/>
                <w:color w:val="000000"/>
                <w:szCs w:val="16"/>
              </w:rPr>
              <w:t>зрошувальна машина Irrimec MG2 110/500 IRRIGATOR</w:t>
            </w:r>
          </w:p>
        </w:tc>
        <w:tc>
          <w:tcPr>
            <w:tcW w:w="993"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2010</w:t>
            </w:r>
          </w:p>
        </w:tc>
        <w:tc>
          <w:tcPr>
            <w:tcW w:w="1298" w:type="dxa"/>
            <w:tcBorders>
              <w:top w:val="single" w:sz="4" w:space="0" w:color="auto"/>
              <w:left w:val="nil"/>
              <w:bottom w:val="single" w:sz="4" w:space="0" w:color="auto"/>
              <w:right w:val="single" w:sz="4" w:space="0" w:color="auto"/>
            </w:tcBorders>
            <w:vAlign w:val="center"/>
          </w:tcPr>
          <w:p w:rsidR="00761E7F" w:rsidRPr="00761E7F" w:rsidRDefault="00761E7F" w:rsidP="00761E7F">
            <w:pPr>
              <w:jc w:val="center"/>
              <w:rPr>
                <w:rFonts w:ascii="Arial" w:hAnsi="Arial" w:cs="Arial"/>
              </w:rPr>
            </w:pPr>
            <w:r w:rsidRPr="00761E7F">
              <w:rPr>
                <w:rFonts w:ascii="Arial" w:hAnsi="Arial" w:cs="Arial"/>
              </w:rPr>
              <w:t>$22 000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575 252</w:t>
            </w:r>
          </w:p>
        </w:tc>
        <w:tc>
          <w:tcPr>
            <w:tcW w:w="1299"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575 252</w:t>
            </w:r>
          </w:p>
        </w:tc>
        <w:tc>
          <w:tcPr>
            <w:tcW w:w="941"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0,95</w:t>
            </w:r>
          </w:p>
        </w:tc>
        <w:tc>
          <w:tcPr>
            <w:tcW w:w="1116"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1,1</w:t>
            </w:r>
          </w:p>
        </w:tc>
        <w:tc>
          <w:tcPr>
            <w:tcW w:w="1079"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0,95</w:t>
            </w:r>
          </w:p>
        </w:tc>
        <w:tc>
          <w:tcPr>
            <w:tcW w:w="1047"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1,2</w:t>
            </w:r>
          </w:p>
        </w:tc>
        <w:tc>
          <w:tcPr>
            <w:tcW w:w="1276" w:type="dxa"/>
            <w:tcBorders>
              <w:top w:val="nil"/>
              <w:left w:val="nil"/>
              <w:bottom w:val="single" w:sz="4" w:space="0" w:color="auto"/>
              <w:right w:val="single" w:sz="4" w:space="0" w:color="auto"/>
            </w:tcBorders>
            <w:shd w:val="clear" w:color="auto" w:fill="auto"/>
            <w:noWrap/>
            <w:vAlign w:val="center"/>
            <w:hideMark/>
          </w:tcPr>
          <w:p w:rsidR="00761E7F" w:rsidRPr="00761E7F" w:rsidRDefault="00761E7F" w:rsidP="00761E7F">
            <w:pPr>
              <w:jc w:val="center"/>
              <w:rPr>
                <w:rFonts w:ascii="Arial" w:hAnsi="Arial" w:cs="Arial"/>
              </w:rPr>
            </w:pPr>
            <w:r w:rsidRPr="00761E7F">
              <w:rPr>
                <w:rFonts w:ascii="Arial" w:hAnsi="Arial" w:cs="Arial"/>
              </w:rPr>
              <w:t>685 298</w:t>
            </w:r>
          </w:p>
        </w:tc>
      </w:tr>
      <w:tr w:rsidR="00C8463E" w:rsidRPr="008F462E" w:rsidTr="0072382E">
        <w:trPr>
          <w:trHeight w:val="300"/>
        </w:trPr>
        <w:tc>
          <w:tcPr>
            <w:tcW w:w="13623" w:type="dxa"/>
            <w:gridSpan w:val="10"/>
            <w:tcBorders>
              <w:top w:val="single" w:sz="4" w:space="0" w:color="auto"/>
              <w:left w:val="single" w:sz="4" w:space="0" w:color="auto"/>
              <w:bottom w:val="single" w:sz="4" w:space="0" w:color="auto"/>
              <w:right w:val="single" w:sz="4" w:space="0" w:color="auto"/>
            </w:tcBorders>
            <w:vAlign w:val="center"/>
          </w:tcPr>
          <w:p w:rsidR="00C8463E" w:rsidRDefault="00C8463E" w:rsidP="0072382E">
            <w:pPr>
              <w:jc w:val="center"/>
              <w:rPr>
                <w:rFonts w:ascii="Arial" w:hAnsi="Arial" w:cs="Arial"/>
                <w:b/>
                <w:color w:val="000000"/>
                <w:lang w:val="uk-UA"/>
              </w:rPr>
            </w:pPr>
            <w:r>
              <w:rPr>
                <w:rFonts w:ascii="Arial" w:hAnsi="Arial" w:cs="Arial"/>
                <w:b/>
                <w:color w:val="000000"/>
                <w:lang w:val="uk-UA"/>
              </w:rPr>
              <w:t>Середнє</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C8463E" w:rsidRPr="008F462E" w:rsidRDefault="00761E7F" w:rsidP="0072382E">
            <w:pPr>
              <w:jc w:val="center"/>
              <w:rPr>
                <w:rFonts w:ascii="Arial" w:hAnsi="Arial" w:cs="Arial"/>
                <w:b/>
                <w:i/>
                <w:color w:val="000000"/>
                <w:lang w:val="uk-UA"/>
              </w:rPr>
            </w:pPr>
            <w:r w:rsidRPr="00761E7F">
              <w:rPr>
                <w:rFonts w:ascii="Arial" w:hAnsi="Arial" w:cs="Arial"/>
                <w:b/>
                <w:i/>
                <w:color w:val="000000"/>
                <w:lang w:val="uk-UA"/>
              </w:rPr>
              <w:t>552 668</w:t>
            </w:r>
          </w:p>
        </w:tc>
      </w:tr>
    </w:tbl>
    <w:p w:rsidR="00AB0D1E" w:rsidRDefault="00AB0D1E" w:rsidP="00AB0D1E">
      <w:pPr>
        <w:rPr>
          <w:rFonts w:ascii="Arial" w:hAnsi="Arial" w:cs="Arial"/>
          <w:b/>
          <w:sz w:val="22"/>
          <w:szCs w:val="22"/>
          <w:lang w:val="uk-UA"/>
        </w:rPr>
      </w:pPr>
    </w:p>
    <w:p w:rsidR="00AB0D1E" w:rsidRPr="00BD6286" w:rsidRDefault="00AB0D1E" w:rsidP="00AB0D1E">
      <w:pPr>
        <w:rPr>
          <w:rFonts w:ascii="Arial" w:hAnsi="Arial" w:cs="Arial"/>
          <w:b/>
          <w:sz w:val="22"/>
          <w:szCs w:val="22"/>
          <w:lang w:val="uk-UA"/>
        </w:rPr>
      </w:pPr>
      <w:r w:rsidRPr="00AB0D1E">
        <w:rPr>
          <w:rFonts w:ascii="Arial" w:hAnsi="Arial" w:cs="Arial"/>
          <w:b/>
          <w:sz w:val="22"/>
          <w:szCs w:val="22"/>
          <w:lang w:val="uk-UA"/>
        </w:rPr>
        <w:t>Сільськогосподарська зрошувальна машина IRRIMEC MASTER MF3MP135TG380 в комплекті з пушкою та мотопомпою</w:t>
      </w:r>
      <w:r w:rsidRPr="00C8463E">
        <w:rPr>
          <w:rFonts w:ascii="Arial" w:hAnsi="Arial" w:cs="Arial"/>
          <w:b/>
          <w:sz w:val="22"/>
          <w:szCs w:val="22"/>
          <w:lang w:val="uk-UA"/>
        </w:rPr>
        <w:t>, 201</w:t>
      </w:r>
      <w:r>
        <w:rPr>
          <w:rFonts w:ascii="Arial" w:hAnsi="Arial" w:cs="Arial"/>
          <w:b/>
          <w:sz w:val="22"/>
          <w:szCs w:val="22"/>
          <w:lang w:val="uk-UA"/>
        </w:rPr>
        <w:t>2</w:t>
      </w:r>
      <w:r w:rsidRPr="00BD6286">
        <w:rPr>
          <w:rFonts w:ascii="Arial" w:hAnsi="Arial" w:cs="Arial"/>
          <w:b/>
          <w:sz w:val="22"/>
          <w:szCs w:val="22"/>
          <w:lang w:val="uk-UA"/>
        </w:rPr>
        <w:t xml:space="preserve"> року випуску</w:t>
      </w:r>
    </w:p>
    <w:tbl>
      <w:tblPr>
        <w:tblW w:w="14899" w:type="dxa"/>
        <w:tblInd w:w="93" w:type="dxa"/>
        <w:tblLayout w:type="fixed"/>
        <w:tblLook w:val="04A0" w:firstRow="1" w:lastRow="0" w:firstColumn="1" w:lastColumn="0" w:noHBand="0" w:noVBand="1"/>
      </w:tblPr>
      <w:tblGrid>
        <w:gridCol w:w="2567"/>
        <w:gridCol w:w="1984"/>
        <w:gridCol w:w="993"/>
        <w:gridCol w:w="1298"/>
        <w:gridCol w:w="1299"/>
        <w:gridCol w:w="1299"/>
        <w:gridCol w:w="941"/>
        <w:gridCol w:w="1116"/>
        <w:gridCol w:w="1079"/>
        <w:gridCol w:w="1047"/>
        <w:gridCol w:w="1276"/>
      </w:tblGrid>
      <w:tr w:rsidR="00AB0D1E" w:rsidRPr="00780365" w:rsidTr="00364508">
        <w:trPr>
          <w:trHeight w:val="670"/>
        </w:trPr>
        <w:tc>
          <w:tcPr>
            <w:tcW w:w="256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B0D1E" w:rsidRPr="000A6423" w:rsidRDefault="00AB0D1E" w:rsidP="00DA3F3E">
            <w:pPr>
              <w:ind w:left="284"/>
              <w:jc w:val="center"/>
              <w:rPr>
                <w:rFonts w:ascii="Arial" w:hAnsi="Arial" w:cs="Arial"/>
                <w:b/>
                <w:bCs/>
                <w:i/>
                <w:iCs/>
                <w:color w:val="000000"/>
                <w:sz w:val="18"/>
              </w:rPr>
            </w:pPr>
            <w:r w:rsidRPr="000A6423">
              <w:rPr>
                <w:rFonts w:ascii="Arial" w:hAnsi="Arial" w:cs="Arial"/>
                <w:b/>
                <w:bCs/>
                <w:i/>
                <w:iCs/>
                <w:color w:val="000000"/>
                <w:sz w:val="18"/>
              </w:rPr>
              <w:t>Джерело інформації</w:t>
            </w:r>
          </w:p>
        </w:tc>
        <w:tc>
          <w:tcPr>
            <w:tcW w:w="1984"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lang w:val="uk-UA"/>
              </w:rPr>
            </w:pPr>
            <w:r w:rsidRPr="000A6423">
              <w:rPr>
                <w:rFonts w:ascii="Arial" w:hAnsi="Arial" w:cs="Arial"/>
                <w:b/>
                <w:bCs/>
                <w:i/>
                <w:iCs/>
                <w:color w:val="000000"/>
                <w:sz w:val="18"/>
                <w:lang w:val="uk-UA"/>
              </w:rPr>
              <w:t>Марка, модель</w:t>
            </w:r>
          </w:p>
        </w:tc>
        <w:tc>
          <w:tcPr>
            <w:tcW w:w="993" w:type="dxa"/>
            <w:tcBorders>
              <w:top w:val="single" w:sz="4" w:space="0" w:color="auto"/>
              <w:left w:val="nil"/>
              <w:bottom w:val="single" w:sz="4" w:space="0" w:color="auto"/>
              <w:right w:val="single" w:sz="4" w:space="0" w:color="auto"/>
            </w:tcBorders>
            <w:shd w:val="clear" w:color="000000" w:fill="D9D9D9"/>
            <w:noWrap/>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Рік випуску</w:t>
            </w:r>
          </w:p>
        </w:tc>
        <w:tc>
          <w:tcPr>
            <w:tcW w:w="1298" w:type="dxa"/>
            <w:tcBorders>
              <w:top w:val="single" w:sz="4" w:space="0" w:color="auto"/>
              <w:left w:val="nil"/>
              <w:bottom w:val="single" w:sz="4" w:space="0" w:color="auto"/>
              <w:right w:val="single" w:sz="4" w:space="0" w:color="auto"/>
            </w:tcBorders>
            <w:shd w:val="clear" w:color="000000" w:fill="D9D9D9"/>
            <w:vAlign w:val="center"/>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Вартість пропозиції</w:t>
            </w:r>
          </w:p>
        </w:tc>
        <w:tc>
          <w:tcPr>
            <w:tcW w:w="129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AB0D1E" w:rsidRPr="000A6423" w:rsidRDefault="00AB0D1E" w:rsidP="00DA3F3E">
            <w:pPr>
              <w:ind w:left="-131"/>
              <w:jc w:val="center"/>
              <w:rPr>
                <w:rFonts w:ascii="Arial" w:hAnsi="Arial" w:cs="Arial"/>
                <w:b/>
                <w:bCs/>
                <w:i/>
                <w:iCs/>
                <w:color w:val="000000"/>
                <w:sz w:val="18"/>
              </w:rPr>
            </w:pPr>
            <w:r w:rsidRPr="000A6423">
              <w:rPr>
                <w:rFonts w:ascii="Arial" w:hAnsi="Arial" w:cs="Arial"/>
                <w:b/>
                <w:bCs/>
                <w:i/>
                <w:iCs/>
                <w:color w:val="000000"/>
                <w:sz w:val="18"/>
              </w:rPr>
              <w:t>Вартість пропозиції, грн.</w:t>
            </w:r>
          </w:p>
        </w:tc>
        <w:tc>
          <w:tcPr>
            <w:tcW w:w="1299"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ind w:left="-12"/>
              <w:jc w:val="center"/>
              <w:rPr>
                <w:rFonts w:ascii="Arial" w:hAnsi="Arial" w:cs="Arial"/>
                <w:b/>
                <w:bCs/>
                <w:i/>
                <w:iCs/>
                <w:color w:val="000000"/>
                <w:sz w:val="18"/>
              </w:rPr>
            </w:pPr>
            <w:r w:rsidRPr="000A6423">
              <w:rPr>
                <w:rFonts w:ascii="Arial" w:hAnsi="Arial" w:cs="Arial"/>
                <w:b/>
                <w:bCs/>
                <w:i/>
                <w:iCs/>
                <w:color w:val="000000"/>
                <w:sz w:val="18"/>
              </w:rPr>
              <w:t>Вартість пропозиції, грн., без ПДВ</w:t>
            </w:r>
          </w:p>
        </w:tc>
        <w:tc>
          <w:tcPr>
            <w:tcW w:w="941"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торг</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рік випуску</w:t>
            </w:r>
          </w:p>
        </w:tc>
        <w:tc>
          <w:tcPr>
            <w:tcW w:w="1079"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тех. Стан</w:t>
            </w:r>
          </w:p>
        </w:tc>
        <w:tc>
          <w:tcPr>
            <w:tcW w:w="1047"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модель</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Вартість продажу, грн.</w:t>
            </w:r>
          </w:p>
        </w:tc>
      </w:tr>
      <w:tr w:rsidR="00364508" w:rsidRPr="00780365" w:rsidTr="00364508">
        <w:trPr>
          <w:trHeight w:val="30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977B18" w:rsidP="002D03EC">
            <w:pPr>
              <w:jc w:val="center"/>
              <w:rPr>
                <w:rFonts w:ascii="Arial" w:hAnsi="Arial" w:cs="Arial"/>
                <w:color w:val="000000"/>
                <w:szCs w:val="16"/>
              </w:rPr>
            </w:pPr>
            <w:hyperlink r:id="rId64" w:history="1">
              <w:r w:rsidR="00364508" w:rsidRPr="00364508">
                <w:rPr>
                  <w:rFonts w:ascii="Arial" w:hAnsi="Arial" w:cs="Arial"/>
                  <w:color w:val="000000"/>
                  <w:szCs w:val="16"/>
                </w:rPr>
                <w:t>http://selhoztehnika.net/products/dozhdevalnaya-mashina-mf3-mp-135-tg-380</w:t>
              </w:r>
            </w:hyperlink>
          </w:p>
        </w:tc>
        <w:tc>
          <w:tcPr>
            <w:tcW w:w="1984"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Сільськогосподарська зрошувальна машина IRRIMEC MASTER MF3MP135TG380</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2015</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€23 000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745 014</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745 014</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0,85</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0,85</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511 359</w:t>
            </w:r>
          </w:p>
        </w:tc>
      </w:tr>
      <w:tr w:rsidR="00364508" w:rsidRPr="00780365" w:rsidTr="00364508">
        <w:trPr>
          <w:trHeight w:val="30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977B18" w:rsidP="002D03EC">
            <w:pPr>
              <w:jc w:val="center"/>
              <w:rPr>
                <w:rFonts w:ascii="Arial" w:hAnsi="Arial" w:cs="Arial"/>
                <w:color w:val="000000"/>
                <w:szCs w:val="16"/>
              </w:rPr>
            </w:pPr>
            <w:hyperlink r:id="rId65" w:history="1">
              <w:r w:rsidR="00364508" w:rsidRPr="00364508">
                <w:rPr>
                  <w:rFonts w:ascii="Arial" w:hAnsi="Arial" w:cs="Arial"/>
                  <w:color w:val="000000"/>
                  <w:szCs w:val="16"/>
                </w:rPr>
                <w:t>https://raintechnology.agrobiz.net/goods/dozhdevalnaya-mashina-bauer-12-mm-45-metrov-s-konsolyu/</w:t>
              </w:r>
            </w:hyperlink>
          </w:p>
        </w:tc>
        <w:tc>
          <w:tcPr>
            <w:tcW w:w="1984" w:type="dxa"/>
            <w:tcBorders>
              <w:top w:val="nil"/>
              <w:left w:val="nil"/>
              <w:bottom w:val="single" w:sz="4" w:space="0" w:color="auto"/>
              <w:right w:val="single" w:sz="4" w:space="0" w:color="auto"/>
            </w:tcBorders>
            <w:shd w:val="clear" w:color="auto" w:fill="auto"/>
            <w:noWrap/>
            <w:vAlign w:val="center"/>
            <w:hideMark/>
          </w:tcPr>
          <w:p w:rsidR="00364508" w:rsidRPr="00364508" w:rsidRDefault="002D03EC" w:rsidP="002D03EC">
            <w:pPr>
              <w:jc w:val="center"/>
              <w:rPr>
                <w:rFonts w:ascii="Arial" w:hAnsi="Arial" w:cs="Arial"/>
                <w:color w:val="000000"/>
                <w:szCs w:val="16"/>
              </w:rPr>
            </w:pPr>
            <w:r w:rsidRPr="002D03EC">
              <w:rPr>
                <w:rFonts w:ascii="Arial" w:hAnsi="Arial" w:cs="Arial"/>
                <w:color w:val="000000"/>
                <w:szCs w:val="16"/>
              </w:rPr>
              <w:t>Сільськогосподарська зрошувальна машина Bauer 120 мм 450</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2009</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$17 000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444 513</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370 427</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1,15</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1,1</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1,2</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534 193</w:t>
            </w:r>
          </w:p>
        </w:tc>
      </w:tr>
      <w:tr w:rsidR="00364508" w:rsidRPr="00780365" w:rsidTr="00364508">
        <w:trPr>
          <w:trHeight w:val="285"/>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977B18" w:rsidP="002D03EC">
            <w:pPr>
              <w:jc w:val="center"/>
              <w:rPr>
                <w:rFonts w:ascii="Arial" w:hAnsi="Arial" w:cs="Arial"/>
                <w:color w:val="000000"/>
                <w:szCs w:val="16"/>
              </w:rPr>
            </w:pPr>
            <w:hyperlink r:id="rId66" w:history="1">
              <w:r w:rsidR="00364508" w:rsidRPr="00364508">
                <w:rPr>
                  <w:rFonts w:ascii="Arial" w:hAnsi="Arial" w:cs="Arial"/>
                  <w:color w:val="000000"/>
                  <w:szCs w:val="16"/>
                </w:rPr>
                <w:t>http://xn--80aecib5cnccf.xn--p1ai/b/dozhdevalnaya-ustanovka-irrimec-mg2-110-500-irrigator-261690.htm</w:t>
              </w:r>
            </w:hyperlink>
          </w:p>
        </w:tc>
        <w:tc>
          <w:tcPr>
            <w:tcW w:w="1984"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зрошувальна машина Irrimec MG2 110/500 IRRIGATOR</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2010</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$22 000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575 252</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575 252</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1,1</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1,2</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721 366</w:t>
            </w:r>
          </w:p>
        </w:tc>
      </w:tr>
      <w:tr w:rsidR="00AB0D1E" w:rsidRPr="008F462E" w:rsidTr="00DA3F3E">
        <w:trPr>
          <w:trHeight w:val="300"/>
        </w:trPr>
        <w:tc>
          <w:tcPr>
            <w:tcW w:w="13623" w:type="dxa"/>
            <w:gridSpan w:val="10"/>
            <w:tcBorders>
              <w:top w:val="single" w:sz="4" w:space="0" w:color="auto"/>
              <w:left w:val="single" w:sz="4" w:space="0" w:color="auto"/>
              <w:bottom w:val="single" w:sz="4" w:space="0" w:color="auto"/>
              <w:right w:val="single" w:sz="4" w:space="0" w:color="auto"/>
            </w:tcBorders>
            <w:vAlign w:val="center"/>
          </w:tcPr>
          <w:p w:rsidR="00AB0D1E" w:rsidRDefault="00AB0D1E" w:rsidP="00DA3F3E">
            <w:pPr>
              <w:jc w:val="center"/>
              <w:rPr>
                <w:rFonts w:ascii="Arial" w:hAnsi="Arial" w:cs="Arial"/>
                <w:b/>
                <w:color w:val="000000"/>
                <w:lang w:val="uk-UA"/>
              </w:rPr>
            </w:pPr>
            <w:r>
              <w:rPr>
                <w:rFonts w:ascii="Arial" w:hAnsi="Arial" w:cs="Arial"/>
                <w:b/>
                <w:color w:val="000000"/>
                <w:lang w:val="uk-UA"/>
              </w:rPr>
              <w:t>Середнє</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AB0D1E" w:rsidRPr="008F462E" w:rsidRDefault="00364508" w:rsidP="00DA3F3E">
            <w:pPr>
              <w:jc w:val="center"/>
              <w:rPr>
                <w:rFonts w:ascii="Arial" w:hAnsi="Arial" w:cs="Arial"/>
                <w:b/>
                <w:i/>
                <w:color w:val="000000"/>
                <w:lang w:val="uk-UA"/>
              </w:rPr>
            </w:pPr>
            <w:r w:rsidRPr="00364508">
              <w:rPr>
                <w:rFonts w:ascii="Arial" w:hAnsi="Arial" w:cs="Arial"/>
                <w:b/>
                <w:i/>
                <w:color w:val="000000"/>
                <w:lang w:val="uk-UA"/>
              </w:rPr>
              <w:t>588 973</w:t>
            </w:r>
          </w:p>
        </w:tc>
      </w:tr>
    </w:tbl>
    <w:p w:rsidR="002D03EC" w:rsidRDefault="002D03EC" w:rsidP="00364508">
      <w:pPr>
        <w:rPr>
          <w:rFonts w:ascii="Arial" w:hAnsi="Arial" w:cs="Arial"/>
          <w:b/>
          <w:sz w:val="22"/>
          <w:szCs w:val="22"/>
          <w:lang w:val="uk-UA"/>
        </w:rPr>
      </w:pPr>
    </w:p>
    <w:p w:rsidR="002D03EC" w:rsidRDefault="002D03EC" w:rsidP="00364508">
      <w:pPr>
        <w:rPr>
          <w:rFonts w:ascii="Arial" w:hAnsi="Arial" w:cs="Arial"/>
          <w:b/>
          <w:sz w:val="22"/>
          <w:szCs w:val="22"/>
          <w:lang w:val="uk-UA"/>
        </w:rPr>
      </w:pPr>
    </w:p>
    <w:p w:rsidR="00364508" w:rsidRPr="00BD6286" w:rsidRDefault="00364508" w:rsidP="00364508">
      <w:pPr>
        <w:rPr>
          <w:rFonts w:ascii="Arial" w:hAnsi="Arial" w:cs="Arial"/>
          <w:b/>
          <w:sz w:val="22"/>
          <w:szCs w:val="22"/>
          <w:lang w:val="uk-UA"/>
        </w:rPr>
      </w:pPr>
      <w:r w:rsidRPr="00AB0D1E">
        <w:rPr>
          <w:rFonts w:ascii="Arial" w:hAnsi="Arial" w:cs="Arial"/>
          <w:b/>
          <w:sz w:val="22"/>
          <w:szCs w:val="22"/>
          <w:lang w:val="uk-UA"/>
        </w:rPr>
        <w:t>Сільськогосподарська зрошувальна машина IRRIMEC MASTER MF3MP135TG380 в комплекті з пушкою та мотопомпою</w:t>
      </w:r>
      <w:r w:rsidRPr="00C8463E">
        <w:rPr>
          <w:rFonts w:ascii="Arial" w:hAnsi="Arial" w:cs="Arial"/>
          <w:b/>
          <w:sz w:val="22"/>
          <w:szCs w:val="22"/>
          <w:lang w:val="uk-UA"/>
        </w:rPr>
        <w:t>, 201</w:t>
      </w:r>
      <w:r>
        <w:rPr>
          <w:rFonts w:ascii="Arial" w:hAnsi="Arial" w:cs="Arial"/>
          <w:b/>
          <w:sz w:val="22"/>
          <w:szCs w:val="22"/>
          <w:lang w:val="uk-UA"/>
        </w:rPr>
        <w:t>2</w:t>
      </w:r>
      <w:r w:rsidRPr="00BD6286">
        <w:rPr>
          <w:rFonts w:ascii="Arial" w:hAnsi="Arial" w:cs="Arial"/>
          <w:b/>
          <w:sz w:val="22"/>
          <w:szCs w:val="22"/>
          <w:lang w:val="uk-UA"/>
        </w:rPr>
        <w:t xml:space="preserve"> року випуску</w:t>
      </w:r>
    </w:p>
    <w:tbl>
      <w:tblPr>
        <w:tblW w:w="14899" w:type="dxa"/>
        <w:tblInd w:w="93" w:type="dxa"/>
        <w:tblLayout w:type="fixed"/>
        <w:tblLook w:val="04A0" w:firstRow="1" w:lastRow="0" w:firstColumn="1" w:lastColumn="0" w:noHBand="0" w:noVBand="1"/>
      </w:tblPr>
      <w:tblGrid>
        <w:gridCol w:w="2567"/>
        <w:gridCol w:w="1984"/>
        <w:gridCol w:w="993"/>
        <w:gridCol w:w="1298"/>
        <w:gridCol w:w="1299"/>
        <w:gridCol w:w="1299"/>
        <w:gridCol w:w="941"/>
        <w:gridCol w:w="1116"/>
        <w:gridCol w:w="1079"/>
        <w:gridCol w:w="1047"/>
        <w:gridCol w:w="1276"/>
      </w:tblGrid>
      <w:tr w:rsidR="00364508" w:rsidRPr="00780365" w:rsidTr="002D03EC">
        <w:trPr>
          <w:trHeight w:val="670"/>
        </w:trPr>
        <w:tc>
          <w:tcPr>
            <w:tcW w:w="256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64508" w:rsidRPr="000A6423" w:rsidRDefault="00364508" w:rsidP="002D03EC">
            <w:pPr>
              <w:ind w:left="284"/>
              <w:jc w:val="center"/>
              <w:rPr>
                <w:rFonts w:ascii="Arial" w:hAnsi="Arial" w:cs="Arial"/>
                <w:b/>
                <w:bCs/>
                <w:i/>
                <w:iCs/>
                <w:color w:val="000000"/>
                <w:sz w:val="18"/>
              </w:rPr>
            </w:pPr>
            <w:r w:rsidRPr="000A6423">
              <w:rPr>
                <w:rFonts w:ascii="Arial" w:hAnsi="Arial" w:cs="Arial"/>
                <w:b/>
                <w:bCs/>
                <w:i/>
                <w:iCs/>
                <w:color w:val="000000"/>
                <w:sz w:val="18"/>
              </w:rPr>
              <w:t>Джерело інформації</w:t>
            </w:r>
          </w:p>
        </w:tc>
        <w:tc>
          <w:tcPr>
            <w:tcW w:w="1984"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lang w:val="uk-UA"/>
              </w:rPr>
            </w:pPr>
            <w:r w:rsidRPr="000A6423">
              <w:rPr>
                <w:rFonts w:ascii="Arial" w:hAnsi="Arial" w:cs="Arial"/>
                <w:b/>
                <w:bCs/>
                <w:i/>
                <w:iCs/>
                <w:color w:val="000000"/>
                <w:sz w:val="18"/>
                <w:lang w:val="uk-UA"/>
              </w:rPr>
              <w:t>Марка, модель</w:t>
            </w:r>
          </w:p>
        </w:tc>
        <w:tc>
          <w:tcPr>
            <w:tcW w:w="993" w:type="dxa"/>
            <w:tcBorders>
              <w:top w:val="single" w:sz="4" w:space="0" w:color="auto"/>
              <w:left w:val="nil"/>
              <w:bottom w:val="single" w:sz="4" w:space="0" w:color="auto"/>
              <w:right w:val="single" w:sz="4" w:space="0" w:color="auto"/>
            </w:tcBorders>
            <w:shd w:val="clear" w:color="000000" w:fill="D9D9D9"/>
            <w:noWrap/>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Рік випуску</w:t>
            </w:r>
          </w:p>
        </w:tc>
        <w:tc>
          <w:tcPr>
            <w:tcW w:w="1298" w:type="dxa"/>
            <w:tcBorders>
              <w:top w:val="single" w:sz="4" w:space="0" w:color="auto"/>
              <w:left w:val="nil"/>
              <w:bottom w:val="single" w:sz="4" w:space="0" w:color="auto"/>
              <w:right w:val="single" w:sz="4" w:space="0" w:color="auto"/>
            </w:tcBorders>
            <w:shd w:val="clear" w:color="000000" w:fill="D9D9D9"/>
            <w:vAlign w:val="center"/>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Вартість пропозиції</w:t>
            </w:r>
          </w:p>
        </w:tc>
        <w:tc>
          <w:tcPr>
            <w:tcW w:w="129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364508" w:rsidRPr="000A6423" w:rsidRDefault="00364508" w:rsidP="002D03EC">
            <w:pPr>
              <w:ind w:left="-131"/>
              <w:jc w:val="center"/>
              <w:rPr>
                <w:rFonts w:ascii="Arial" w:hAnsi="Arial" w:cs="Arial"/>
                <w:b/>
                <w:bCs/>
                <w:i/>
                <w:iCs/>
                <w:color w:val="000000"/>
                <w:sz w:val="18"/>
              </w:rPr>
            </w:pPr>
            <w:r w:rsidRPr="000A6423">
              <w:rPr>
                <w:rFonts w:ascii="Arial" w:hAnsi="Arial" w:cs="Arial"/>
                <w:b/>
                <w:bCs/>
                <w:i/>
                <w:iCs/>
                <w:color w:val="000000"/>
                <w:sz w:val="18"/>
              </w:rPr>
              <w:t>Вартість пропозиції, грн.</w:t>
            </w:r>
          </w:p>
        </w:tc>
        <w:tc>
          <w:tcPr>
            <w:tcW w:w="1299"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ind w:left="-12"/>
              <w:jc w:val="center"/>
              <w:rPr>
                <w:rFonts w:ascii="Arial" w:hAnsi="Arial" w:cs="Arial"/>
                <w:b/>
                <w:bCs/>
                <w:i/>
                <w:iCs/>
                <w:color w:val="000000"/>
                <w:sz w:val="18"/>
              </w:rPr>
            </w:pPr>
            <w:r w:rsidRPr="000A6423">
              <w:rPr>
                <w:rFonts w:ascii="Arial" w:hAnsi="Arial" w:cs="Arial"/>
                <w:b/>
                <w:bCs/>
                <w:i/>
                <w:iCs/>
                <w:color w:val="000000"/>
                <w:sz w:val="18"/>
              </w:rPr>
              <w:t>Вартість пропозиції, грн., без ПДВ</w:t>
            </w:r>
          </w:p>
        </w:tc>
        <w:tc>
          <w:tcPr>
            <w:tcW w:w="941"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торг</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рік випуску</w:t>
            </w:r>
          </w:p>
        </w:tc>
        <w:tc>
          <w:tcPr>
            <w:tcW w:w="1079"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тех. Стан</w:t>
            </w:r>
          </w:p>
        </w:tc>
        <w:tc>
          <w:tcPr>
            <w:tcW w:w="1047"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модель</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rsidR="00364508" w:rsidRPr="000A6423" w:rsidRDefault="00364508" w:rsidP="002D03EC">
            <w:pPr>
              <w:jc w:val="center"/>
              <w:rPr>
                <w:rFonts w:ascii="Arial" w:hAnsi="Arial" w:cs="Arial"/>
                <w:b/>
                <w:bCs/>
                <w:i/>
                <w:iCs/>
                <w:color w:val="000000"/>
                <w:sz w:val="18"/>
              </w:rPr>
            </w:pPr>
            <w:r w:rsidRPr="000A6423">
              <w:rPr>
                <w:rFonts w:ascii="Arial" w:hAnsi="Arial" w:cs="Arial"/>
                <w:b/>
                <w:bCs/>
                <w:i/>
                <w:iCs/>
                <w:color w:val="000000"/>
                <w:sz w:val="18"/>
              </w:rPr>
              <w:t>Вартість продажу, грн.</w:t>
            </w:r>
          </w:p>
        </w:tc>
      </w:tr>
      <w:tr w:rsidR="00364508" w:rsidRPr="00780365" w:rsidTr="002D03EC">
        <w:trPr>
          <w:trHeight w:val="30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64508" w:rsidRPr="002D03EC" w:rsidRDefault="00977B18" w:rsidP="002D03EC">
            <w:pPr>
              <w:jc w:val="center"/>
              <w:rPr>
                <w:rFonts w:ascii="Arial" w:hAnsi="Arial" w:cs="Arial"/>
                <w:color w:val="000000"/>
                <w:sz w:val="18"/>
                <w:szCs w:val="16"/>
              </w:rPr>
            </w:pPr>
            <w:hyperlink r:id="rId67" w:history="1">
              <w:r w:rsidR="00364508" w:rsidRPr="002D03EC">
                <w:rPr>
                  <w:rFonts w:ascii="Arial" w:hAnsi="Arial" w:cs="Arial"/>
                  <w:color w:val="000000"/>
                  <w:sz w:val="18"/>
                  <w:szCs w:val="16"/>
                </w:rPr>
                <w:t>http://selhoztehnika.net/products/dozhdevalnaya-mashina-mf3-mp-135-tg-380</w:t>
              </w:r>
            </w:hyperlink>
          </w:p>
        </w:tc>
        <w:tc>
          <w:tcPr>
            <w:tcW w:w="1984"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Сільськогосподарська зрошувальна машина IRRIMEC MASTER MF3MP135TG380</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2015</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€23 000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745 014</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745 014</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0,85</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0,85</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511 359</w:t>
            </w:r>
          </w:p>
        </w:tc>
      </w:tr>
      <w:tr w:rsidR="00364508" w:rsidRPr="00780365" w:rsidTr="002D03EC">
        <w:trPr>
          <w:trHeight w:val="300"/>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64508" w:rsidRPr="002D03EC" w:rsidRDefault="00977B18" w:rsidP="002D03EC">
            <w:pPr>
              <w:jc w:val="center"/>
              <w:rPr>
                <w:rFonts w:ascii="Arial" w:hAnsi="Arial" w:cs="Arial"/>
                <w:color w:val="000000"/>
                <w:sz w:val="18"/>
                <w:szCs w:val="16"/>
              </w:rPr>
            </w:pPr>
            <w:hyperlink r:id="rId68" w:history="1">
              <w:r w:rsidR="00364508" w:rsidRPr="002D03EC">
                <w:rPr>
                  <w:rFonts w:ascii="Arial" w:hAnsi="Arial" w:cs="Arial"/>
                  <w:color w:val="000000"/>
                  <w:sz w:val="18"/>
                  <w:szCs w:val="16"/>
                </w:rPr>
                <w:t>https://raintechnology.agrobiz.net/goods/dozhdevalnaya-mashina-bauer-12-mm-45-metrov-s-konsolyu/</w:t>
              </w:r>
            </w:hyperlink>
          </w:p>
        </w:tc>
        <w:tc>
          <w:tcPr>
            <w:tcW w:w="1984" w:type="dxa"/>
            <w:tcBorders>
              <w:top w:val="nil"/>
              <w:left w:val="nil"/>
              <w:bottom w:val="single" w:sz="4" w:space="0" w:color="auto"/>
              <w:right w:val="single" w:sz="4" w:space="0" w:color="auto"/>
            </w:tcBorders>
            <w:shd w:val="clear" w:color="auto" w:fill="auto"/>
            <w:noWrap/>
            <w:vAlign w:val="center"/>
            <w:hideMark/>
          </w:tcPr>
          <w:p w:rsidR="00364508" w:rsidRPr="00364508" w:rsidRDefault="002D03EC" w:rsidP="002D03EC">
            <w:pPr>
              <w:jc w:val="center"/>
              <w:rPr>
                <w:rFonts w:ascii="Arial" w:hAnsi="Arial" w:cs="Arial"/>
                <w:color w:val="000000"/>
                <w:szCs w:val="16"/>
              </w:rPr>
            </w:pPr>
            <w:r w:rsidRPr="002D03EC">
              <w:rPr>
                <w:rFonts w:ascii="Arial" w:hAnsi="Arial" w:cs="Arial"/>
                <w:color w:val="000000"/>
                <w:szCs w:val="16"/>
              </w:rPr>
              <w:t>Сільськогосподарська зрошувальна машина Bauer 120 мм 450</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2009</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$17 000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444 513</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370 427</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1,15</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1,1</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1,2</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534 193</w:t>
            </w:r>
          </w:p>
        </w:tc>
      </w:tr>
      <w:tr w:rsidR="00364508" w:rsidRPr="00780365" w:rsidTr="002D03EC">
        <w:trPr>
          <w:trHeight w:val="285"/>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64508" w:rsidRPr="002D03EC" w:rsidRDefault="00977B18" w:rsidP="002D03EC">
            <w:pPr>
              <w:jc w:val="center"/>
              <w:rPr>
                <w:rFonts w:ascii="Arial" w:hAnsi="Arial" w:cs="Arial"/>
                <w:color w:val="000000"/>
                <w:sz w:val="18"/>
                <w:szCs w:val="16"/>
              </w:rPr>
            </w:pPr>
            <w:hyperlink r:id="rId69" w:history="1">
              <w:r w:rsidR="00364508" w:rsidRPr="002D03EC">
                <w:rPr>
                  <w:rFonts w:ascii="Arial" w:hAnsi="Arial" w:cs="Arial"/>
                  <w:color w:val="000000"/>
                  <w:sz w:val="18"/>
                  <w:szCs w:val="16"/>
                </w:rPr>
                <w:t>http://xn--80aecib5cnccf.xn--p1ai/b/dozhdevalnaya-ustanovka-irrimec-mg2-110-500-irrigator-261690.htm</w:t>
              </w:r>
            </w:hyperlink>
          </w:p>
        </w:tc>
        <w:tc>
          <w:tcPr>
            <w:tcW w:w="1984"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зрошувальна машина Irrimec MG2 110/500 IRRIGATOR</w:t>
            </w:r>
          </w:p>
        </w:tc>
        <w:tc>
          <w:tcPr>
            <w:tcW w:w="993"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2010</w:t>
            </w:r>
          </w:p>
        </w:tc>
        <w:tc>
          <w:tcPr>
            <w:tcW w:w="1298" w:type="dxa"/>
            <w:tcBorders>
              <w:top w:val="single" w:sz="4" w:space="0" w:color="auto"/>
              <w:left w:val="nil"/>
              <w:bottom w:val="single" w:sz="4" w:space="0" w:color="auto"/>
              <w:right w:val="single" w:sz="4" w:space="0" w:color="auto"/>
            </w:tcBorders>
            <w:vAlign w:val="center"/>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$22 000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575 252</w:t>
            </w:r>
          </w:p>
        </w:tc>
        <w:tc>
          <w:tcPr>
            <w:tcW w:w="129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575 252</w:t>
            </w:r>
          </w:p>
        </w:tc>
        <w:tc>
          <w:tcPr>
            <w:tcW w:w="941"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1,1</w:t>
            </w:r>
          </w:p>
        </w:tc>
        <w:tc>
          <w:tcPr>
            <w:tcW w:w="1079"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w:t>
            </w:r>
          </w:p>
        </w:tc>
        <w:tc>
          <w:tcPr>
            <w:tcW w:w="1047"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1,2</w:t>
            </w:r>
          </w:p>
        </w:tc>
        <w:tc>
          <w:tcPr>
            <w:tcW w:w="1276" w:type="dxa"/>
            <w:tcBorders>
              <w:top w:val="nil"/>
              <w:left w:val="nil"/>
              <w:bottom w:val="single" w:sz="4" w:space="0" w:color="auto"/>
              <w:right w:val="single" w:sz="4" w:space="0" w:color="auto"/>
            </w:tcBorders>
            <w:shd w:val="clear" w:color="auto" w:fill="auto"/>
            <w:noWrap/>
            <w:vAlign w:val="center"/>
            <w:hideMark/>
          </w:tcPr>
          <w:p w:rsidR="00364508" w:rsidRPr="00364508" w:rsidRDefault="00364508" w:rsidP="002D03EC">
            <w:pPr>
              <w:jc w:val="center"/>
              <w:rPr>
                <w:rFonts w:ascii="Arial" w:hAnsi="Arial" w:cs="Arial"/>
                <w:color w:val="000000"/>
                <w:szCs w:val="16"/>
              </w:rPr>
            </w:pPr>
            <w:r w:rsidRPr="00364508">
              <w:rPr>
                <w:rFonts w:ascii="Arial" w:hAnsi="Arial" w:cs="Arial"/>
                <w:color w:val="000000"/>
                <w:szCs w:val="16"/>
              </w:rPr>
              <w:t>721 366</w:t>
            </w:r>
          </w:p>
        </w:tc>
      </w:tr>
      <w:tr w:rsidR="00364508" w:rsidRPr="008F462E" w:rsidTr="002D03EC">
        <w:trPr>
          <w:trHeight w:val="300"/>
        </w:trPr>
        <w:tc>
          <w:tcPr>
            <w:tcW w:w="13623" w:type="dxa"/>
            <w:gridSpan w:val="10"/>
            <w:tcBorders>
              <w:top w:val="single" w:sz="4" w:space="0" w:color="auto"/>
              <w:left w:val="single" w:sz="4" w:space="0" w:color="auto"/>
              <w:bottom w:val="single" w:sz="4" w:space="0" w:color="auto"/>
              <w:right w:val="single" w:sz="4" w:space="0" w:color="auto"/>
            </w:tcBorders>
            <w:vAlign w:val="center"/>
          </w:tcPr>
          <w:p w:rsidR="00364508" w:rsidRDefault="00364508" w:rsidP="002D03EC">
            <w:pPr>
              <w:jc w:val="center"/>
              <w:rPr>
                <w:rFonts w:ascii="Arial" w:hAnsi="Arial" w:cs="Arial"/>
                <w:b/>
                <w:color w:val="000000"/>
                <w:lang w:val="uk-UA"/>
              </w:rPr>
            </w:pPr>
            <w:r>
              <w:rPr>
                <w:rFonts w:ascii="Arial" w:hAnsi="Arial" w:cs="Arial"/>
                <w:b/>
                <w:color w:val="000000"/>
                <w:lang w:val="uk-UA"/>
              </w:rPr>
              <w:t>Середнє</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364508" w:rsidRPr="008F462E" w:rsidRDefault="00364508" w:rsidP="002D03EC">
            <w:pPr>
              <w:jc w:val="center"/>
              <w:rPr>
                <w:rFonts w:ascii="Arial" w:hAnsi="Arial" w:cs="Arial"/>
                <w:b/>
                <w:i/>
                <w:color w:val="000000"/>
                <w:lang w:val="uk-UA"/>
              </w:rPr>
            </w:pPr>
            <w:r w:rsidRPr="00364508">
              <w:rPr>
                <w:rFonts w:ascii="Arial" w:hAnsi="Arial" w:cs="Arial"/>
                <w:b/>
                <w:i/>
                <w:color w:val="000000"/>
                <w:lang w:val="uk-UA"/>
              </w:rPr>
              <w:t>588 973</w:t>
            </w:r>
          </w:p>
        </w:tc>
      </w:tr>
    </w:tbl>
    <w:p w:rsidR="00364508" w:rsidRPr="002D03EC" w:rsidRDefault="00364508" w:rsidP="00AB0D1E">
      <w:pPr>
        <w:rPr>
          <w:sz w:val="8"/>
          <w:lang w:val="uk-UA"/>
        </w:rPr>
      </w:pPr>
    </w:p>
    <w:p w:rsidR="00AB0D1E" w:rsidRPr="00BD6286" w:rsidRDefault="00AB0D1E" w:rsidP="00AB0D1E">
      <w:pPr>
        <w:rPr>
          <w:rFonts w:ascii="Arial" w:hAnsi="Arial" w:cs="Arial"/>
          <w:b/>
          <w:sz w:val="22"/>
          <w:szCs w:val="22"/>
          <w:lang w:val="uk-UA"/>
        </w:rPr>
      </w:pPr>
      <w:r w:rsidRPr="00AB0D1E">
        <w:rPr>
          <w:rFonts w:ascii="Arial" w:hAnsi="Arial" w:cs="Arial"/>
          <w:b/>
          <w:sz w:val="22"/>
          <w:szCs w:val="22"/>
          <w:lang w:val="uk-UA"/>
        </w:rPr>
        <w:t>Сільськогосподарська зрошувальна машина IRRIMEC MASTER MF3MP135TG380 в комплекті з пушкою та мотопомпою</w:t>
      </w:r>
      <w:r w:rsidRPr="00C8463E">
        <w:rPr>
          <w:rFonts w:ascii="Arial" w:hAnsi="Arial" w:cs="Arial"/>
          <w:b/>
          <w:sz w:val="22"/>
          <w:szCs w:val="22"/>
          <w:lang w:val="uk-UA"/>
        </w:rPr>
        <w:t>, 201</w:t>
      </w:r>
      <w:r>
        <w:rPr>
          <w:rFonts w:ascii="Arial" w:hAnsi="Arial" w:cs="Arial"/>
          <w:b/>
          <w:sz w:val="22"/>
          <w:szCs w:val="22"/>
          <w:lang w:val="uk-UA"/>
        </w:rPr>
        <w:t>4</w:t>
      </w:r>
      <w:r w:rsidRPr="00BD6286">
        <w:rPr>
          <w:rFonts w:ascii="Arial" w:hAnsi="Arial" w:cs="Arial"/>
          <w:b/>
          <w:sz w:val="22"/>
          <w:szCs w:val="22"/>
          <w:lang w:val="uk-UA"/>
        </w:rPr>
        <w:t xml:space="preserve"> року випуску</w:t>
      </w:r>
    </w:p>
    <w:tbl>
      <w:tblPr>
        <w:tblW w:w="14899" w:type="dxa"/>
        <w:tblInd w:w="93" w:type="dxa"/>
        <w:tblLayout w:type="fixed"/>
        <w:tblLook w:val="04A0" w:firstRow="1" w:lastRow="0" w:firstColumn="1" w:lastColumn="0" w:noHBand="0" w:noVBand="1"/>
      </w:tblPr>
      <w:tblGrid>
        <w:gridCol w:w="2283"/>
        <w:gridCol w:w="2410"/>
        <w:gridCol w:w="992"/>
        <w:gridCol w:w="1276"/>
        <w:gridCol w:w="1276"/>
        <w:gridCol w:w="1203"/>
        <w:gridCol w:w="941"/>
        <w:gridCol w:w="1116"/>
        <w:gridCol w:w="1079"/>
        <w:gridCol w:w="1047"/>
        <w:gridCol w:w="1276"/>
      </w:tblGrid>
      <w:tr w:rsidR="00AB0D1E" w:rsidRPr="00780365" w:rsidTr="002D03EC">
        <w:trPr>
          <w:trHeight w:val="670"/>
        </w:trPr>
        <w:tc>
          <w:tcPr>
            <w:tcW w:w="228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B0D1E" w:rsidRPr="000A6423" w:rsidRDefault="00AB0D1E" w:rsidP="00DA3F3E">
            <w:pPr>
              <w:ind w:left="284"/>
              <w:jc w:val="center"/>
              <w:rPr>
                <w:rFonts w:ascii="Arial" w:hAnsi="Arial" w:cs="Arial"/>
                <w:b/>
                <w:bCs/>
                <w:i/>
                <w:iCs/>
                <w:color w:val="000000"/>
                <w:sz w:val="18"/>
              </w:rPr>
            </w:pPr>
            <w:r w:rsidRPr="000A6423">
              <w:rPr>
                <w:rFonts w:ascii="Arial" w:hAnsi="Arial" w:cs="Arial"/>
                <w:b/>
                <w:bCs/>
                <w:i/>
                <w:iCs/>
                <w:color w:val="000000"/>
                <w:sz w:val="18"/>
              </w:rPr>
              <w:t>Джерело інформації</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lang w:val="uk-UA"/>
              </w:rPr>
            </w:pPr>
            <w:r w:rsidRPr="000A6423">
              <w:rPr>
                <w:rFonts w:ascii="Arial" w:hAnsi="Arial" w:cs="Arial"/>
                <w:b/>
                <w:bCs/>
                <w:i/>
                <w:iCs/>
                <w:color w:val="000000"/>
                <w:sz w:val="18"/>
                <w:lang w:val="uk-UA"/>
              </w:rPr>
              <w:t>Марка, модель</w:t>
            </w:r>
          </w:p>
        </w:tc>
        <w:tc>
          <w:tcPr>
            <w:tcW w:w="992" w:type="dxa"/>
            <w:tcBorders>
              <w:top w:val="single" w:sz="4" w:space="0" w:color="auto"/>
              <w:left w:val="nil"/>
              <w:bottom w:val="single" w:sz="4" w:space="0" w:color="auto"/>
              <w:right w:val="single" w:sz="4" w:space="0" w:color="auto"/>
            </w:tcBorders>
            <w:shd w:val="clear" w:color="000000" w:fill="D9D9D9"/>
            <w:noWrap/>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Рік випуску</w:t>
            </w:r>
          </w:p>
        </w:tc>
        <w:tc>
          <w:tcPr>
            <w:tcW w:w="1276" w:type="dxa"/>
            <w:tcBorders>
              <w:top w:val="single" w:sz="4" w:space="0" w:color="auto"/>
              <w:left w:val="nil"/>
              <w:bottom w:val="single" w:sz="4" w:space="0" w:color="auto"/>
              <w:right w:val="single" w:sz="4" w:space="0" w:color="auto"/>
            </w:tcBorders>
            <w:shd w:val="clear" w:color="000000" w:fill="D9D9D9"/>
            <w:vAlign w:val="center"/>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Вартість пропозиції</w:t>
            </w:r>
          </w:p>
        </w:tc>
        <w:tc>
          <w:tcPr>
            <w:tcW w:w="1276"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AB0D1E" w:rsidRPr="000A6423" w:rsidRDefault="00AB0D1E" w:rsidP="00DA3F3E">
            <w:pPr>
              <w:ind w:left="-131"/>
              <w:jc w:val="center"/>
              <w:rPr>
                <w:rFonts w:ascii="Arial" w:hAnsi="Arial" w:cs="Arial"/>
                <w:b/>
                <w:bCs/>
                <w:i/>
                <w:iCs/>
                <w:color w:val="000000"/>
                <w:sz w:val="18"/>
              </w:rPr>
            </w:pPr>
            <w:r w:rsidRPr="000A6423">
              <w:rPr>
                <w:rFonts w:ascii="Arial" w:hAnsi="Arial" w:cs="Arial"/>
                <w:b/>
                <w:bCs/>
                <w:i/>
                <w:iCs/>
                <w:color w:val="000000"/>
                <w:sz w:val="18"/>
              </w:rPr>
              <w:t>Вартість пропозиції, грн.</w:t>
            </w:r>
          </w:p>
        </w:tc>
        <w:tc>
          <w:tcPr>
            <w:tcW w:w="1203"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ind w:left="-12"/>
              <w:jc w:val="center"/>
              <w:rPr>
                <w:rFonts w:ascii="Arial" w:hAnsi="Arial" w:cs="Arial"/>
                <w:b/>
                <w:bCs/>
                <w:i/>
                <w:iCs/>
                <w:color w:val="000000"/>
                <w:sz w:val="18"/>
              </w:rPr>
            </w:pPr>
            <w:r w:rsidRPr="000A6423">
              <w:rPr>
                <w:rFonts w:ascii="Arial" w:hAnsi="Arial" w:cs="Arial"/>
                <w:b/>
                <w:bCs/>
                <w:i/>
                <w:iCs/>
                <w:color w:val="000000"/>
                <w:sz w:val="18"/>
              </w:rPr>
              <w:t>Вартість пропозиції, грн., без ПДВ</w:t>
            </w:r>
          </w:p>
        </w:tc>
        <w:tc>
          <w:tcPr>
            <w:tcW w:w="941"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торг</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рік випуску</w:t>
            </w:r>
          </w:p>
        </w:tc>
        <w:tc>
          <w:tcPr>
            <w:tcW w:w="1079"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тех. Стан</w:t>
            </w:r>
          </w:p>
        </w:tc>
        <w:tc>
          <w:tcPr>
            <w:tcW w:w="1047"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модель</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Вартість продажу, грн.</w:t>
            </w:r>
          </w:p>
        </w:tc>
      </w:tr>
      <w:tr w:rsidR="002D03EC" w:rsidRPr="00780365" w:rsidTr="002D03EC">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977B18" w:rsidP="002D03EC">
            <w:pPr>
              <w:jc w:val="center"/>
              <w:rPr>
                <w:rFonts w:ascii="Arial" w:hAnsi="Arial" w:cs="Arial"/>
                <w:color w:val="000000"/>
                <w:szCs w:val="16"/>
              </w:rPr>
            </w:pPr>
            <w:hyperlink r:id="rId70" w:history="1">
              <w:r w:rsidR="002D03EC" w:rsidRPr="002D03EC">
                <w:rPr>
                  <w:rFonts w:ascii="Arial" w:hAnsi="Arial" w:cs="Arial"/>
                  <w:color w:val="000000"/>
                  <w:szCs w:val="16"/>
                </w:rPr>
                <w:t>http://selhoztehnika.net/products/dozhdevalnaya-mashina-mf3-mp-135-tg-380</w:t>
              </w:r>
            </w:hyperlink>
          </w:p>
        </w:tc>
        <w:tc>
          <w:tcPr>
            <w:tcW w:w="2410"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Сільськогосподарська зрошувальна машина IRRIMEC MASTER MF3MP135TG380 в комплекті з пушкою та мотопомпою</w:t>
            </w:r>
          </w:p>
        </w:tc>
        <w:tc>
          <w:tcPr>
            <w:tcW w:w="992"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2015</w:t>
            </w:r>
          </w:p>
        </w:tc>
        <w:tc>
          <w:tcPr>
            <w:tcW w:w="1276" w:type="dxa"/>
            <w:tcBorders>
              <w:top w:val="single" w:sz="4" w:space="0" w:color="auto"/>
              <w:left w:val="nil"/>
              <w:bottom w:val="single" w:sz="4" w:space="0" w:color="auto"/>
              <w:right w:val="single" w:sz="4" w:space="0" w:color="auto"/>
            </w:tcBorders>
            <w:vAlign w:val="center"/>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€23 000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745 014</w:t>
            </w:r>
          </w:p>
        </w:tc>
        <w:tc>
          <w:tcPr>
            <w:tcW w:w="1203"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745 014</w:t>
            </w:r>
          </w:p>
        </w:tc>
        <w:tc>
          <w:tcPr>
            <w:tcW w:w="941"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07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w:t>
            </w:r>
          </w:p>
        </w:tc>
        <w:tc>
          <w:tcPr>
            <w:tcW w:w="1047"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672 375</w:t>
            </w:r>
          </w:p>
        </w:tc>
      </w:tr>
      <w:tr w:rsidR="002D03EC" w:rsidRPr="00780365" w:rsidTr="002D03EC">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977B18" w:rsidP="002D03EC">
            <w:pPr>
              <w:jc w:val="center"/>
              <w:rPr>
                <w:rFonts w:ascii="Arial" w:hAnsi="Arial" w:cs="Arial"/>
                <w:color w:val="000000"/>
                <w:szCs w:val="16"/>
              </w:rPr>
            </w:pPr>
            <w:hyperlink r:id="rId71" w:history="1">
              <w:r w:rsidR="002D03EC" w:rsidRPr="002D03EC">
                <w:rPr>
                  <w:rFonts w:ascii="Arial" w:hAnsi="Arial" w:cs="Arial"/>
                  <w:color w:val="000000"/>
                  <w:szCs w:val="16"/>
                </w:rPr>
                <w:t>https://raintechnology.agrobiz.net/goods/dozhdevalnaya-mashina-bauer-12-mm-45-metrov-s-konsolyu/</w:t>
              </w:r>
            </w:hyperlink>
          </w:p>
        </w:tc>
        <w:tc>
          <w:tcPr>
            <w:tcW w:w="2410"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Сільськогосподарська зрошувальна машина Bauer 120 мм 450</w:t>
            </w:r>
          </w:p>
        </w:tc>
        <w:tc>
          <w:tcPr>
            <w:tcW w:w="992"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2009</w:t>
            </w:r>
          </w:p>
        </w:tc>
        <w:tc>
          <w:tcPr>
            <w:tcW w:w="1276" w:type="dxa"/>
            <w:tcBorders>
              <w:top w:val="single" w:sz="4" w:space="0" w:color="auto"/>
              <w:left w:val="nil"/>
              <w:bottom w:val="single" w:sz="4" w:space="0" w:color="auto"/>
              <w:right w:val="single" w:sz="4" w:space="0" w:color="auto"/>
            </w:tcBorders>
            <w:vAlign w:val="center"/>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$17 000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444 513</w:t>
            </w:r>
          </w:p>
        </w:tc>
        <w:tc>
          <w:tcPr>
            <w:tcW w:w="1203"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370 427</w:t>
            </w:r>
          </w:p>
        </w:tc>
        <w:tc>
          <w:tcPr>
            <w:tcW w:w="941"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1,25</w:t>
            </w:r>
          </w:p>
        </w:tc>
        <w:tc>
          <w:tcPr>
            <w:tcW w:w="107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1,25</w:t>
            </w:r>
          </w:p>
        </w:tc>
        <w:tc>
          <w:tcPr>
            <w:tcW w:w="1047"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w:t>
            </w:r>
          </w:p>
        </w:tc>
        <w:tc>
          <w:tcPr>
            <w:tcW w:w="127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659 823</w:t>
            </w:r>
          </w:p>
        </w:tc>
      </w:tr>
      <w:tr w:rsidR="002D03EC" w:rsidRPr="00780365" w:rsidTr="002D03EC">
        <w:trPr>
          <w:trHeight w:val="285"/>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977B18" w:rsidP="002D03EC">
            <w:pPr>
              <w:jc w:val="center"/>
              <w:rPr>
                <w:rFonts w:ascii="Arial" w:hAnsi="Arial" w:cs="Arial"/>
                <w:color w:val="000000"/>
                <w:szCs w:val="16"/>
              </w:rPr>
            </w:pPr>
            <w:hyperlink r:id="rId72" w:history="1">
              <w:r w:rsidR="002D03EC" w:rsidRPr="002D03EC">
                <w:rPr>
                  <w:rFonts w:ascii="Arial" w:hAnsi="Arial" w:cs="Arial"/>
                  <w:color w:val="000000"/>
                  <w:szCs w:val="16"/>
                </w:rPr>
                <w:t>http://xn--80aecib5cnccf.xn--p1ai/b/dozhdevalnaya-ustanovka-irrimec-mg2-110-500-irrigator-261690.htm</w:t>
              </w:r>
            </w:hyperlink>
          </w:p>
        </w:tc>
        <w:tc>
          <w:tcPr>
            <w:tcW w:w="2410"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зрошувальна машина Irrimec MG2 110/500 IRRIGATOR</w:t>
            </w:r>
          </w:p>
        </w:tc>
        <w:tc>
          <w:tcPr>
            <w:tcW w:w="992"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2010</w:t>
            </w:r>
          </w:p>
        </w:tc>
        <w:tc>
          <w:tcPr>
            <w:tcW w:w="1276" w:type="dxa"/>
            <w:tcBorders>
              <w:top w:val="single" w:sz="4" w:space="0" w:color="auto"/>
              <w:left w:val="nil"/>
              <w:bottom w:val="single" w:sz="4" w:space="0" w:color="auto"/>
              <w:right w:val="single" w:sz="4" w:space="0" w:color="auto"/>
            </w:tcBorders>
            <w:vAlign w:val="center"/>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$22 000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575 252</w:t>
            </w:r>
          </w:p>
        </w:tc>
        <w:tc>
          <w:tcPr>
            <w:tcW w:w="1203"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575 252</w:t>
            </w:r>
          </w:p>
        </w:tc>
        <w:tc>
          <w:tcPr>
            <w:tcW w:w="941"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w:t>
            </w:r>
          </w:p>
        </w:tc>
        <w:tc>
          <w:tcPr>
            <w:tcW w:w="107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1,25</w:t>
            </w:r>
          </w:p>
        </w:tc>
        <w:tc>
          <w:tcPr>
            <w:tcW w:w="1047"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w:t>
            </w:r>
          </w:p>
        </w:tc>
        <w:tc>
          <w:tcPr>
            <w:tcW w:w="127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983 681</w:t>
            </w:r>
          </w:p>
        </w:tc>
      </w:tr>
      <w:tr w:rsidR="00AB0D1E" w:rsidRPr="008F462E" w:rsidTr="00DA3F3E">
        <w:trPr>
          <w:trHeight w:val="300"/>
        </w:trPr>
        <w:tc>
          <w:tcPr>
            <w:tcW w:w="13623" w:type="dxa"/>
            <w:gridSpan w:val="10"/>
            <w:tcBorders>
              <w:top w:val="single" w:sz="4" w:space="0" w:color="auto"/>
              <w:left w:val="single" w:sz="4" w:space="0" w:color="auto"/>
              <w:bottom w:val="single" w:sz="4" w:space="0" w:color="auto"/>
              <w:right w:val="single" w:sz="4" w:space="0" w:color="auto"/>
            </w:tcBorders>
            <w:vAlign w:val="center"/>
          </w:tcPr>
          <w:p w:rsidR="00AB0D1E" w:rsidRDefault="00AB0D1E" w:rsidP="00DA3F3E">
            <w:pPr>
              <w:jc w:val="center"/>
              <w:rPr>
                <w:rFonts w:ascii="Arial" w:hAnsi="Arial" w:cs="Arial"/>
                <w:b/>
                <w:color w:val="000000"/>
                <w:lang w:val="uk-UA"/>
              </w:rPr>
            </w:pPr>
            <w:r>
              <w:rPr>
                <w:rFonts w:ascii="Arial" w:hAnsi="Arial" w:cs="Arial"/>
                <w:b/>
                <w:color w:val="000000"/>
                <w:lang w:val="uk-UA"/>
              </w:rPr>
              <w:t>Середнє</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AB0D1E" w:rsidRPr="008F462E" w:rsidRDefault="002D03EC" w:rsidP="00DA3F3E">
            <w:pPr>
              <w:jc w:val="center"/>
              <w:rPr>
                <w:rFonts w:ascii="Arial" w:hAnsi="Arial" w:cs="Arial"/>
                <w:b/>
                <w:i/>
                <w:color w:val="000000"/>
                <w:lang w:val="uk-UA"/>
              </w:rPr>
            </w:pPr>
            <w:r w:rsidRPr="002D03EC">
              <w:rPr>
                <w:rFonts w:ascii="Arial" w:hAnsi="Arial" w:cs="Arial"/>
                <w:b/>
                <w:i/>
                <w:color w:val="000000"/>
                <w:lang w:val="uk-UA"/>
              </w:rPr>
              <w:t>771 960</w:t>
            </w:r>
          </w:p>
        </w:tc>
      </w:tr>
    </w:tbl>
    <w:p w:rsidR="00AB0D1E" w:rsidRDefault="00AB0D1E" w:rsidP="00AB0D1E">
      <w:pPr>
        <w:ind w:firstLine="720"/>
        <w:rPr>
          <w:lang w:val="uk-UA"/>
        </w:rPr>
      </w:pPr>
    </w:p>
    <w:p w:rsidR="002D03EC" w:rsidRDefault="00AB0D1E" w:rsidP="002D03EC">
      <w:pPr>
        <w:rPr>
          <w:lang w:val="uk-UA"/>
        </w:rPr>
      </w:pPr>
      <w:r>
        <w:rPr>
          <w:lang w:val="uk-UA"/>
        </w:rPr>
        <w:lastRenderedPageBreak/>
        <w:tab/>
      </w:r>
    </w:p>
    <w:p w:rsidR="002D03EC" w:rsidRPr="00BD6286" w:rsidRDefault="002D03EC" w:rsidP="002D03EC">
      <w:pPr>
        <w:rPr>
          <w:rFonts w:ascii="Arial" w:hAnsi="Arial" w:cs="Arial"/>
          <w:b/>
          <w:sz w:val="22"/>
          <w:szCs w:val="22"/>
          <w:lang w:val="uk-UA"/>
        </w:rPr>
      </w:pPr>
      <w:r w:rsidRPr="00AB0D1E">
        <w:rPr>
          <w:rFonts w:ascii="Arial" w:hAnsi="Arial" w:cs="Arial"/>
          <w:b/>
          <w:sz w:val="22"/>
          <w:szCs w:val="22"/>
          <w:lang w:val="uk-UA"/>
        </w:rPr>
        <w:t>Сільськогосподарська зрошувальна машина IRRIMEC MASTER MF3MP135TG380 в комплекті з пушкою та мотопомпою</w:t>
      </w:r>
      <w:r w:rsidRPr="00C8463E">
        <w:rPr>
          <w:rFonts w:ascii="Arial" w:hAnsi="Arial" w:cs="Arial"/>
          <w:b/>
          <w:sz w:val="22"/>
          <w:szCs w:val="22"/>
          <w:lang w:val="uk-UA"/>
        </w:rPr>
        <w:t>, 201</w:t>
      </w:r>
      <w:r>
        <w:rPr>
          <w:rFonts w:ascii="Arial" w:hAnsi="Arial" w:cs="Arial"/>
          <w:b/>
          <w:sz w:val="22"/>
          <w:szCs w:val="22"/>
          <w:lang w:val="uk-UA"/>
        </w:rPr>
        <w:t>4</w:t>
      </w:r>
      <w:r w:rsidRPr="00BD6286">
        <w:rPr>
          <w:rFonts w:ascii="Arial" w:hAnsi="Arial" w:cs="Arial"/>
          <w:b/>
          <w:sz w:val="22"/>
          <w:szCs w:val="22"/>
          <w:lang w:val="uk-UA"/>
        </w:rPr>
        <w:t xml:space="preserve"> року випуску</w:t>
      </w:r>
    </w:p>
    <w:tbl>
      <w:tblPr>
        <w:tblW w:w="14899" w:type="dxa"/>
        <w:tblInd w:w="93" w:type="dxa"/>
        <w:tblLayout w:type="fixed"/>
        <w:tblLook w:val="04A0" w:firstRow="1" w:lastRow="0" w:firstColumn="1" w:lastColumn="0" w:noHBand="0" w:noVBand="1"/>
      </w:tblPr>
      <w:tblGrid>
        <w:gridCol w:w="2283"/>
        <w:gridCol w:w="2410"/>
        <w:gridCol w:w="992"/>
        <w:gridCol w:w="1276"/>
        <w:gridCol w:w="1276"/>
        <w:gridCol w:w="1203"/>
        <w:gridCol w:w="941"/>
        <w:gridCol w:w="1116"/>
        <w:gridCol w:w="1079"/>
        <w:gridCol w:w="1047"/>
        <w:gridCol w:w="1276"/>
      </w:tblGrid>
      <w:tr w:rsidR="002D03EC" w:rsidRPr="00780365" w:rsidTr="002D03EC">
        <w:trPr>
          <w:trHeight w:val="670"/>
        </w:trPr>
        <w:tc>
          <w:tcPr>
            <w:tcW w:w="228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D03EC" w:rsidRPr="000A6423" w:rsidRDefault="002D03EC" w:rsidP="002D03EC">
            <w:pPr>
              <w:ind w:left="284"/>
              <w:jc w:val="center"/>
              <w:rPr>
                <w:rFonts w:ascii="Arial" w:hAnsi="Arial" w:cs="Arial"/>
                <w:b/>
                <w:bCs/>
                <w:i/>
                <w:iCs/>
                <w:color w:val="000000"/>
                <w:sz w:val="18"/>
              </w:rPr>
            </w:pPr>
            <w:r w:rsidRPr="000A6423">
              <w:rPr>
                <w:rFonts w:ascii="Arial" w:hAnsi="Arial" w:cs="Arial"/>
                <w:b/>
                <w:bCs/>
                <w:i/>
                <w:iCs/>
                <w:color w:val="000000"/>
                <w:sz w:val="18"/>
              </w:rPr>
              <w:t>Джерело інформації</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lang w:val="uk-UA"/>
              </w:rPr>
            </w:pPr>
            <w:r w:rsidRPr="000A6423">
              <w:rPr>
                <w:rFonts w:ascii="Arial" w:hAnsi="Arial" w:cs="Arial"/>
                <w:b/>
                <w:bCs/>
                <w:i/>
                <w:iCs/>
                <w:color w:val="000000"/>
                <w:sz w:val="18"/>
                <w:lang w:val="uk-UA"/>
              </w:rPr>
              <w:t>Марка, модель</w:t>
            </w:r>
          </w:p>
        </w:tc>
        <w:tc>
          <w:tcPr>
            <w:tcW w:w="992" w:type="dxa"/>
            <w:tcBorders>
              <w:top w:val="single" w:sz="4" w:space="0" w:color="auto"/>
              <w:left w:val="nil"/>
              <w:bottom w:val="single" w:sz="4" w:space="0" w:color="auto"/>
              <w:right w:val="single" w:sz="4" w:space="0" w:color="auto"/>
            </w:tcBorders>
            <w:shd w:val="clear" w:color="000000" w:fill="D9D9D9"/>
            <w:noWrap/>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Рік випуску</w:t>
            </w:r>
          </w:p>
        </w:tc>
        <w:tc>
          <w:tcPr>
            <w:tcW w:w="1276" w:type="dxa"/>
            <w:tcBorders>
              <w:top w:val="single" w:sz="4" w:space="0" w:color="auto"/>
              <w:left w:val="nil"/>
              <w:bottom w:val="single" w:sz="4" w:space="0" w:color="auto"/>
              <w:right w:val="single" w:sz="4" w:space="0" w:color="auto"/>
            </w:tcBorders>
            <w:shd w:val="clear" w:color="000000" w:fill="D9D9D9"/>
            <w:vAlign w:val="center"/>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Вартість пропозиції</w:t>
            </w:r>
          </w:p>
        </w:tc>
        <w:tc>
          <w:tcPr>
            <w:tcW w:w="1276"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2D03EC" w:rsidRPr="000A6423" w:rsidRDefault="002D03EC" w:rsidP="002D03EC">
            <w:pPr>
              <w:ind w:left="-131"/>
              <w:jc w:val="center"/>
              <w:rPr>
                <w:rFonts w:ascii="Arial" w:hAnsi="Arial" w:cs="Arial"/>
                <w:b/>
                <w:bCs/>
                <w:i/>
                <w:iCs/>
                <w:color w:val="000000"/>
                <w:sz w:val="18"/>
              </w:rPr>
            </w:pPr>
            <w:r w:rsidRPr="000A6423">
              <w:rPr>
                <w:rFonts w:ascii="Arial" w:hAnsi="Arial" w:cs="Arial"/>
                <w:b/>
                <w:bCs/>
                <w:i/>
                <w:iCs/>
                <w:color w:val="000000"/>
                <w:sz w:val="18"/>
              </w:rPr>
              <w:t>Вартість пропозиції, грн.</w:t>
            </w:r>
          </w:p>
        </w:tc>
        <w:tc>
          <w:tcPr>
            <w:tcW w:w="1203"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ind w:left="-12"/>
              <w:jc w:val="center"/>
              <w:rPr>
                <w:rFonts w:ascii="Arial" w:hAnsi="Arial" w:cs="Arial"/>
                <w:b/>
                <w:bCs/>
                <w:i/>
                <w:iCs/>
                <w:color w:val="000000"/>
                <w:sz w:val="18"/>
              </w:rPr>
            </w:pPr>
            <w:r w:rsidRPr="000A6423">
              <w:rPr>
                <w:rFonts w:ascii="Arial" w:hAnsi="Arial" w:cs="Arial"/>
                <w:b/>
                <w:bCs/>
                <w:i/>
                <w:iCs/>
                <w:color w:val="000000"/>
                <w:sz w:val="18"/>
              </w:rPr>
              <w:t>Вартість пропозиції, грн., без ПДВ</w:t>
            </w:r>
          </w:p>
        </w:tc>
        <w:tc>
          <w:tcPr>
            <w:tcW w:w="941"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торг</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рік випуску</w:t>
            </w:r>
          </w:p>
        </w:tc>
        <w:tc>
          <w:tcPr>
            <w:tcW w:w="1079"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тех. Стан</w:t>
            </w:r>
          </w:p>
        </w:tc>
        <w:tc>
          <w:tcPr>
            <w:tcW w:w="1047"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модель</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Вартість продажу, грн.</w:t>
            </w:r>
          </w:p>
        </w:tc>
      </w:tr>
      <w:tr w:rsidR="002D03EC" w:rsidRPr="00780365" w:rsidTr="002D03EC">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977B18" w:rsidP="002D03EC">
            <w:pPr>
              <w:jc w:val="center"/>
              <w:rPr>
                <w:rFonts w:ascii="Arial" w:hAnsi="Arial" w:cs="Arial"/>
                <w:color w:val="000000"/>
                <w:szCs w:val="16"/>
              </w:rPr>
            </w:pPr>
            <w:hyperlink r:id="rId73" w:history="1">
              <w:r w:rsidR="002D03EC" w:rsidRPr="002D03EC">
                <w:rPr>
                  <w:rFonts w:ascii="Arial" w:hAnsi="Arial" w:cs="Arial"/>
                  <w:color w:val="000000"/>
                  <w:szCs w:val="16"/>
                </w:rPr>
                <w:t>http://selhoztehnika.net/products/dozhdevalnaya-mashina-mf3-mp-135-tg-380</w:t>
              </w:r>
            </w:hyperlink>
          </w:p>
        </w:tc>
        <w:tc>
          <w:tcPr>
            <w:tcW w:w="2410"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Сільськогосподарська зрошувальна машина IRRIMEC MASTER MF3MP135TG380 в комплекті з пушкою та мотопомпою</w:t>
            </w:r>
          </w:p>
        </w:tc>
        <w:tc>
          <w:tcPr>
            <w:tcW w:w="992"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2015</w:t>
            </w:r>
          </w:p>
        </w:tc>
        <w:tc>
          <w:tcPr>
            <w:tcW w:w="1276" w:type="dxa"/>
            <w:tcBorders>
              <w:top w:val="single" w:sz="4" w:space="0" w:color="auto"/>
              <w:left w:val="nil"/>
              <w:bottom w:val="single" w:sz="4" w:space="0" w:color="auto"/>
              <w:right w:val="single" w:sz="4" w:space="0" w:color="auto"/>
            </w:tcBorders>
            <w:vAlign w:val="center"/>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€23 000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745 014</w:t>
            </w:r>
          </w:p>
        </w:tc>
        <w:tc>
          <w:tcPr>
            <w:tcW w:w="1203"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745 014</w:t>
            </w:r>
          </w:p>
        </w:tc>
        <w:tc>
          <w:tcPr>
            <w:tcW w:w="941"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07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w:t>
            </w:r>
          </w:p>
        </w:tc>
        <w:tc>
          <w:tcPr>
            <w:tcW w:w="1047"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672 375</w:t>
            </w:r>
          </w:p>
        </w:tc>
      </w:tr>
      <w:tr w:rsidR="002D03EC" w:rsidRPr="00780365" w:rsidTr="002D03EC">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977B18" w:rsidP="002D03EC">
            <w:pPr>
              <w:jc w:val="center"/>
              <w:rPr>
                <w:rFonts w:ascii="Arial" w:hAnsi="Arial" w:cs="Arial"/>
                <w:color w:val="000000"/>
                <w:szCs w:val="16"/>
              </w:rPr>
            </w:pPr>
            <w:hyperlink r:id="rId74" w:history="1">
              <w:r w:rsidR="002D03EC" w:rsidRPr="002D03EC">
                <w:rPr>
                  <w:rFonts w:ascii="Arial" w:hAnsi="Arial" w:cs="Arial"/>
                  <w:color w:val="000000"/>
                  <w:szCs w:val="16"/>
                </w:rPr>
                <w:t>https://raintechnology.agrobiz.net/goods/dozhdevalnaya-mashina-bauer-12-mm-45-metrov-s-konsolyu/</w:t>
              </w:r>
            </w:hyperlink>
          </w:p>
        </w:tc>
        <w:tc>
          <w:tcPr>
            <w:tcW w:w="2410"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Сільськогосподарська зрошувальна машина Bauer 120 мм 450</w:t>
            </w:r>
          </w:p>
        </w:tc>
        <w:tc>
          <w:tcPr>
            <w:tcW w:w="992"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2009</w:t>
            </w:r>
          </w:p>
        </w:tc>
        <w:tc>
          <w:tcPr>
            <w:tcW w:w="1276" w:type="dxa"/>
            <w:tcBorders>
              <w:top w:val="single" w:sz="4" w:space="0" w:color="auto"/>
              <w:left w:val="nil"/>
              <w:bottom w:val="single" w:sz="4" w:space="0" w:color="auto"/>
              <w:right w:val="single" w:sz="4" w:space="0" w:color="auto"/>
            </w:tcBorders>
            <w:vAlign w:val="center"/>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$17 000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444 513</w:t>
            </w:r>
          </w:p>
        </w:tc>
        <w:tc>
          <w:tcPr>
            <w:tcW w:w="1203"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370 427</w:t>
            </w:r>
          </w:p>
        </w:tc>
        <w:tc>
          <w:tcPr>
            <w:tcW w:w="941"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1,25</w:t>
            </w:r>
          </w:p>
        </w:tc>
        <w:tc>
          <w:tcPr>
            <w:tcW w:w="107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1,25</w:t>
            </w:r>
          </w:p>
        </w:tc>
        <w:tc>
          <w:tcPr>
            <w:tcW w:w="1047"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w:t>
            </w:r>
          </w:p>
        </w:tc>
        <w:tc>
          <w:tcPr>
            <w:tcW w:w="127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659 823</w:t>
            </w:r>
          </w:p>
        </w:tc>
      </w:tr>
      <w:tr w:rsidR="002D03EC" w:rsidRPr="00780365" w:rsidTr="002D03EC">
        <w:trPr>
          <w:trHeight w:val="285"/>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977B18" w:rsidP="002D03EC">
            <w:pPr>
              <w:jc w:val="center"/>
              <w:rPr>
                <w:rFonts w:ascii="Arial" w:hAnsi="Arial" w:cs="Arial"/>
                <w:color w:val="000000"/>
                <w:szCs w:val="16"/>
              </w:rPr>
            </w:pPr>
            <w:hyperlink r:id="rId75" w:history="1">
              <w:r w:rsidR="002D03EC" w:rsidRPr="002D03EC">
                <w:rPr>
                  <w:rFonts w:ascii="Arial" w:hAnsi="Arial" w:cs="Arial"/>
                  <w:color w:val="000000"/>
                  <w:szCs w:val="16"/>
                </w:rPr>
                <w:t>http://xn--80aecib5cnccf.xn--p1ai/b/dozhdevalnaya-ustanovka-irrimec-mg2-110-500-irrigator-261690.htm</w:t>
              </w:r>
            </w:hyperlink>
          </w:p>
        </w:tc>
        <w:tc>
          <w:tcPr>
            <w:tcW w:w="2410"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зрошувальна машина Irrimec MG2 110/500 IRRIGATOR</w:t>
            </w:r>
          </w:p>
        </w:tc>
        <w:tc>
          <w:tcPr>
            <w:tcW w:w="992"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2010</w:t>
            </w:r>
          </w:p>
        </w:tc>
        <w:tc>
          <w:tcPr>
            <w:tcW w:w="1276" w:type="dxa"/>
            <w:tcBorders>
              <w:top w:val="single" w:sz="4" w:space="0" w:color="auto"/>
              <w:left w:val="nil"/>
              <w:bottom w:val="single" w:sz="4" w:space="0" w:color="auto"/>
              <w:right w:val="single" w:sz="4" w:space="0" w:color="auto"/>
            </w:tcBorders>
            <w:vAlign w:val="center"/>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$22 000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575 252</w:t>
            </w:r>
          </w:p>
        </w:tc>
        <w:tc>
          <w:tcPr>
            <w:tcW w:w="1203"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575 252</w:t>
            </w:r>
          </w:p>
        </w:tc>
        <w:tc>
          <w:tcPr>
            <w:tcW w:w="941"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w:t>
            </w:r>
          </w:p>
        </w:tc>
        <w:tc>
          <w:tcPr>
            <w:tcW w:w="107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1,25</w:t>
            </w:r>
          </w:p>
        </w:tc>
        <w:tc>
          <w:tcPr>
            <w:tcW w:w="1047"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1,2</w:t>
            </w:r>
          </w:p>
        </w:tc>
        <w:tc>
          <w:tcPr>
            <w:tcW w:w="127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983 681</w:t>
            </w:r>
          </w:p>
        </w:tc>
      </w:tr>
      <w:tr w:rsidR="002D03EC" w:rsidRPr="008F462E" w:rsidTr="002D03EC">
        <w:trPr>
          <w:trHeight w:val="300"/>
        </w:trPr>
        <w:tc>
          <w:tcPr>
            <w:tcW w:w="13623" w:type="dxa"/>
            <w:gridSpan w:val="10"/>
            <w:tcBorders>
              <w:top w:val="single" w:sz="4" w:space="0" w:color="auto"/>
              <w:left w:val="single" w:sz="4" w:space="0" w:color="auto"/>
              <w:bottom w:val="single" w:sz="4" w:space="0" w:color="auto"/>
              <w:right w:val="single" w:sz="4" w:space="0" w:color="auto"/>
            </w:tcBorders>
            <w:vAlign w:val="center"/>
          </w:tcPr>
          <w:p w:rsidR="002D03EC" w:rsidRDefault="002D03EC" w:rsidP="002D03EC">
            <w:pPr>
              <w:jc w:val="center"/>
              <w:rPr>
                <w:rFonts w:ascii="Arial" w:hAnsi="Arial" w:cs="Arial"/>
                <w:b/>
                <w:color w:val="000000"/>
                <w:lang w:val="uk-UA"/>
              </w:rPr>
            </w:pPr>
            <w:r>
              <w:rPr>
                <w:rFonts w:ascii="Arial" w:hAnsi="Arial" w:cs="Arial"/>
                <w:b/>
                <w:color w:val="000000"/>
                <w:lang w:val="uk-UA"/>
              </w:rPr>
              <w:t>Середнє</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2D03EC" w:rsidRPr="008F462E" w:rsidRDefault="002D03EC" w:rsidP="002D03EC">
            <w:pPr>
              <w:jc w:val="center"/>
              <w:rPr>
                <w:rFonts w:ascii="Arial" w:hAnsi="Arial" w:cs="Arial"/>
                <w:b/>
                <w:i/>
                <w:color w:val="000000"/>
                <w:lang w:val="uk-UA"/>
              </w:rPr>
            </w:pPr>
            <w:r w:rsidRPr="002D03EC">
              <w:rPr>
                <w:rFonts w:ascii="Arial" w:hAnsi="Arial" w:cs="Arial"/>
                <w:b/>
                <w:i/>
                <w:color w:val="000000"/>
                <w:lang w:val="uk-UA"/>
              </w:rPr>
              <w:t>771 960</w:t>
            </w:r>
          </w:p>
        </w:tc>
      </w:tr>
    </w:tbl>
    <w:p w:rsidR="00AB0D1E" w:rsidRDefault="00AB0D1E" w:rsidP="00AB0D1E">
      <w:pPr>
        <w:rPr>
          <w:lang w:val="uk-UA"/>
        </w:rPr>
      </w:pPr>
    </w:p>
    <w:p w:rsidR="002D03EC" w:rsidRDefault="002D03EC" w:rsidP="00AB0D1E">
      <w:pPr>
        <w:rPr>
          <w:lang w:val="uk-UA"/>
        </w:rPr>
      </w:pPr>
    </w:p>
    <w:p w:rsidR="00AB0D1E" w:rsidRPr="00BD6286" w:rsidRDefault="00AB0D1E" w:rsidP="00AB0D1E">
      <w:pPr>
        <w:rPr>
          <w:rFonts w:ascii="Arial" w:hAnsi="Arial" w:cs="Arial"/>
          <w:b/>
          <w:sz w:val="22"/>
          <w:szCs w:val="22"/>
          <w:lang w:val="uk-UA"/>
        </w:rPr>
      </w:pPr>
      <w:r w:rsidRPr="00AB0D1E">
        <w:rPr>
          <w:rFonts w:ascii="Arial" w:hAnsi="Arial" w:cs="Arial"/>
          <w:b/>
          <w:sz w:val="22"/>
          <w:szCs w:val="22"/>
          <w:lang w:val="uk-UA"/>
        </w:rPr>
        <w:t>Трактор колісний Беларус-82.1</w:t>
      </w:r>
      <w:r w:rsidRPr="00C8463E">
        <w:rPr>
          <w:rFonts w:ascii="Arial" w:hAnsi="Arial" w:cs="Arial"/>
          <w:b/>
          <w:sz w:val="22"/>
          <w:szCs w:val="22"/>
          <w:lang w:val="uk-UA"/>
        </w:rPr>
        <w:t>, 201</w:t>
      </w:r>
      <w:r w:rsidRPr="00AB0D1E">
        <w:rPr>
          <w:rFonts w:ascii="Arial" w:hAnsi="Arial" w:cs="Arial"/>
          <w:b/>
          <w:sz w:val="22"/>
          <w:szCs w:val="22"/>
        </w:rPr>
        <w:t>5</w:t>
      </w:r>
      <w:r w:rsidRPr="00BD6286">
        <w:rPr>
          <w:rFonts w:ascii="Arial" w:hAnsi="Arial" w:cs="Arial"/>
          <w:b/>
          <w:sz w:val="22"/>
          <w:szCs w:val="22"/>
          <w:lang w:val="uk-UA"/>
        </w:rPr>
        <w:t xml:space="preserve"> року випуску</w:t>
      </w:r>
    </w:p>
    <w:tbl>
      <w:tblPr>
        <w:tblW w:w="14899" w:type="dxa"/>
        <w:tblInd w:w="93" w:type="dxa"/>
        <w:tblLayout w:type="fixed"/>
        <w:tblLook w:val="04A0" w:firstRow="1" w:lastRow="0" w:firstColumn="1" w:lastColumn="0" w:noHBand="0" w:noVBand="1"/>
      </w:tblPr>
      <w:tblGrid>
        <w:gridCol w:w="2992"/>
        <w:gridCol w:w="1559"/>
        <w:gridCol w:w="993"/>
        <w:gridCol w:w="1298"/>
        <w:gridCol w:w="1299"/>
        <w:gridCol w:w="1299"/>
        <w:gridCol w:w="941"/>
        <w:gridCol w:w="1116"/>
        <w:gridCol w:w="1079"/>
        <w:gridCol w:w="1047"/>
        <w:gridCol w:w="1276"/>
      </w:tblGrid>
      <w:tr w:rsidR="00AB0D1E" w:rsidRPr="00780365" w:rsidTr="00DA3F3E">
        <w:trPr>
          <w:trHeight w:val="670"/>
        </w:trPr>
        <w:tc>
          <w:tcPr>
            <w:tcW w:w="299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B0D1E" w:rsidRPr="000A6423" w:rsidRDefault="00AB0D1E" w:rsidP="00DA3F3E">
            <w:pPr>
              <w:ind w:left="284"/>
              <w:jc w:val="center"/>
              <w:rPr>
                <w:rFonts w:ascii="Arial" w:hAnsi="Arial" w:cs="Arial"/>
                <w:b/>
                <w:bCs/>
                <w:i/>
                <w:iCs/>
                <w:color w:val="000000"/>
                <w:sz w:val="18"/>
              </w:rPr>
            </w:pPr>
            <w:r w:rsidRPr="000A6423">
              <w:rPr>
                <w:rFonts w:ascii="Arial" w:hAnsi="Arial" w:cs="Arial"/>
                <w:b/>
                <w:bCs/>
                <w:i/>
                <w:iCs/>
                <w:color w:val="000000"/>
                <w:sz w:val="18"/>
              </w:rPr>
              <w:t>Джерело інформації</w:t>
            </w:r>
          </w:p>
        </w:tc>
        <w:tc>
          <w:tcPr>
            <w:tcW w:w="1559"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lang w:val="uk-UA"/>
              </w:rPr>
            </w:pPr>
            <w:r w:rsidRPr="000A6423">
              <w:rPr>
                <w:rFonts w:ascii="Arial" w:hAnsi="Arial" w:cs="Arial"/>
                <w:b/>
                <w:bCs/>
                <w:i/>
                <w:iCs/>
                <w:color w:val="000000"/>
                <w:sz w:val="18"/>
                <w:lang w:val="uk-UA"/>
              </w:rPr>
              <w:t>Марка, модель</w:t>
            </w:r>
          </w:p>
        </w:tc>
        <w:tc>
          <w:tcPr>
            <w:tcW w:w="993" w:type="dxa"/>
            <w:tcBorders>
              <w:top w:val="single" w:sz="4" w:space="0" w:color="auto"/>
              <w:left w:val="nil"/>
              <w:bottom w:val="single" w:sz="4" w:space="0" w:color="auto"/>
              <w:right w:val="single" w:sz="4" w:space="0" w:color="auto"/>
            </w:tcBorders>
            <w:shd w:val="clear" w:color="000000" w:fill="D9D9D9"/>
            <w:noWrap/>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Рік випуску</w:t>
            </w:r>
          </w:p>
        </w:tc>
        <w:tc>
          <w:tcPr>
            <w:tcW w:w="1298" w:type="dxa"/>
            <w:tcBorders>
              <w:top w:val="single" w:sz="4" w:space="0" w:color="auto"/>
              <w:left w:val="nil"/>
              <w:bottom w:val="single" w:sz="4" w:space="0" w:color="auto"/>
              <w:right w:val="single" w:sz="4" w:space="0" w:color="auto"/>
            </w:tcBorders>
            <w:shd w:val="clear" w:color="000000" w:fill="D9D9D9"/>
            <w:vAlign w:val="center"/>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Вартість пропозиції</w:t>
            </w:r>
          </w:p>
        </w:tc>
        <w:tc>
          <w:tcPr>
            <w:tcW w:w="129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AB0D1E" w:rsidRPr="000A6423" w:rsidRDefault="00AB0D1E" w:rsidP="00DA3F3E">
            <w:pPr>
              <w:ind w:left="-131"/>
              <w:jc w:val="center"/>
              <w:rPr>
                <w:rFonts w:ascii="Arial" w:hAnsi="Arial" w:cs="Arial"/>
                <w:b/>
                <w:bCs/>
                <w:i/>
                <w:iCs/>
                <w:color w:val="000000"/>
                <w:sz w:val="18"/>
              </w:rPr>
            </w:pPr>
            <w:r w:rsidRPr="000A6423">
              <w:rPr>
                <w:rFonts w:ascii="Arial" w:hAnsi="Arial" w:cs="Arial"/>
                <w:b/>
                <w:bCs/>
                <w:i/>
                <w:iCs/>
                <w:color w:val="000000"/>
                <w:sz w:val="18"/>
              </w:rPr>
              <w:t>Вартість пропозиції, грн.</w:t>
            </w:r>
          </w:p>
        </w:tc>
        <w:tc>
          <w:tcPr>
            <w:tcW w:w="1299"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ind w:left="-12"/>
              <w:jc w:val="center"/>
              <w:rPr>
                <w:rFonts w:ascii="Arial" w:hAnsi="Arial" w:cs="Arial"/>
                <w:b/>
                <w:bCs/>
                <w:i/>
                <w:iCs/>
                <w:color w:val="000000"/>
                <w:sz w:val="18"/>
              </w:rPr>
            </w:pPr>
            <w:r w:rsidRPr="000A6423">
              <w:rPr>
                <w:rFonts w:ascii="Arial" w:hAnsi="Arial" w:cs="Arial"/>
                <w:b/>
                <w:bCs/>
                <w:i/>
                <w:iCs/>
                <w:color w:val="000000"/>
                <w:sz w:val="18"/>
              </w:rPr>
              <w:t>Вартість пропозиції, грн., без ПДВ</w:t>
            </w:r>
          </w:p>
        </w:tc>
        <w:tc>
          <w:tcPr>
            <w:tcW w:w="941"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торг</w:t>
            </w:r>
          </w:p>
        </w:tc>
        <w:tc>
          <w:tcPr>
            <w:tcW w:w="1116"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рік випуску</w:t>
            </w:r>
          </w:p>
        </w:tc>
        <w:tc>
          <w:tcPr>
            <w:tcW w:w="1079"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тех. Стан</w:t>
            </w:r>
          </w:p>
        </w:tc>
        <w:tc>
          <w:tcPr>
            <w:tcW w:w="1047"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Коригу-вання на модель</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rsidR="00AB0D1E" w:rsidRPr="000A6423" w:rsidRDefault="00AB0D1E" w:rsidP="00DA3F3E">
            <w:pPr>
              <w:jc w:val="center"/>
              <w:rPr>
                <w:rFonts w:ascii="Arial" w:hAnsi="Arial" w:cs="Arial"/>
                <w:b/>
                <w:bCs/>
                <w:i/>
                <w:iCs/>
                <w:color w:val="000000"/>
                <w:sz w:val="18"/>
              </w:rPr>
            </w:pPr>
            <w:r w:rsidRPr="000A6423">
              <w:rPr>
                <w:rFonts w:ascii="Arial" w:hAnsi="Arial" w:cs="Arial"/>
                <w:b/>
                <w:bCs/>
                <w:i/>
                <w:iCs/>
                <w:color w:val="000000"/>
                <w:sz w:val="18"/>
              </w:rPr>
              <w:t>Вартість продажу, грн.</w:t>
            </w:r>
          </w:p>
        </w:tc>
      </w:tr>
      <w:tr w:rsidR="002D03EC" w:rsidRPr="00780365" w:rsidTr="002D03EC">
        <w:trPr>
          <w:trHeight w:val="30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977B18" w:rsidP="002D03EC">
            <w:pPr>
              <w:jc w:val="center"/>
              <w:rPr>
                <w:rFonts w:ascii="Arial" w:hAnsi="Arial" w:cs="Arial"/>
                <w:color w:val="000000"/>
                <w:szCs w:val="16"/>
              </w:rPr>
            </w:pPr>
            <w:hyperlink r:id="rId76" w:anchor="9a14fa82ce;promoted" w:history="1">
              <w:r w:rsidR="002D03EC" w:rsidRPr="002D03EC">
                <w:rPr>
                  <w:rFonts w:ascii="Arial" w:hAnsi="Arial" w:cs="Arial"/>
                  <w:color w:val="000000"/>
                  <w:szCs w:val="16"/>
                </w:rPr>
                <w:t>https://www.olx.ua/uk/obyavlenie/traktor-belarus-82-1-mtz-820-IDzoUbI.html#9a14fa82ce;promoted</w:t>
              </w:r>
            </w:hyperlink>
          </w:p>
        </w:tc>
        <w:tc>
          <w:tcPr>
            <w:tcW w:w="155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Трактор колісний Беларус-82.1</w:t>
            </w:r>
          </w:p>
        </w:tc>
        <w:tc>
          <w:tcPr>
            <w:tcW w:w="993"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2018</w:t>
            </w:r>
          </w:p>
        </w:tc>
        <w:tc>
          <w:tcPr>
            <w:tcW w:w="1298" w:type="dxa"/>
            <w:tcBorders>
              <w:top w:val="single" w:sz="4" w:space="0" w:color="auto"/>
              <w:left w:val="nil"/>
              <w:bottom w:val="single" w:sz="4" w:space="0" w:color="auto"/>
              <w:right w:val="single" w:sz="4" w:space="0" w:color="auto"/>
            </w:tcBorders>
            <w:vAlign w:val="center"/>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€19 000</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615 446</w:t>
            </w:r>
          </w:p>
        </w:tc>
        <w:tc>
          <w:tcPr>
            <w:tcW w:w="129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512 872</w:t>
            </w:r>
          </w:p>
        </w:tc>
        <w:tc>
          <w:tcPr>
            <w:tcW w:w="941"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0,85</w:t>
            </w:r>
          </w:p>
        </w:tc>
        <w:tc>
          <w:tcPr>
            <w:tcW w:w="107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0,85</w:t>
            </w:r>
          </w:p>
        </w:tc>
        <w:tc>
          <w:tcPr>
            <w:tcW w:w="1047"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352 023</w:t>
            </w:r>
          </w:p>
        </w:tc>
      </w:tr>
      <w:tr w:rsidR="002D03EC" w:rsidRPr="00780365" w:rsidTr="002D03EC">
        <w:trPr>
          <w:trHeight w:val="30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977B18" w:rsidP="002D03EC">
            <w:pPr>
              <w:jc w:val="center"/>
              <w:rPr>
                <w:rFonts w:ascii="Arial" w:hAnsi="Arial" w:cs="Arial"/>
                <w:color w:val="000000"/>
                <w:szCs w:val="16"/>
              </w:rPr>
            </w:pPr>
            <w:hyperlink r:id="rId77" w:anchor="9a14fa82ce;promoted" w:history="1">
              <w:r w:rsidR="002D03EC" w:rsidRPr="002D03EC">
                <w:rPr>
                  <w:rFonts w:ascii="Arial" w:hAnsi="Arial" w:cs="Arial"/>
                  <w:color w:val="000000"/>
                  <w:szCs w:val="16"/>
                </w:rPr>
                <w:t>https://www.olx.ua/uk/obyavlenie/novyy-traktor-mtz-82-1-vozmozhna-rassrochka-IDmZLq4.html#9a14fa82ce;promoted</w:t>
              </w:r>
            </w:hyperlink>
          </w:p>
        </w:tc>
        <w:tc>
          <w:tcPr>
            <w:tcW w:w="155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Трактор колісний Беларус-82.1</w:t>
            </w:r>
          </w:p>
        </w:tc>
        <w:tc>
          <w:tcPr>
            <w:tcW w:w="993"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2015</w:t>
            </w:r>
          </w:p>
        </w:tc>
        <w:tc>
          <w:tcPr>
            <w:tcW w:w="1298" w:type="dxa"/>
            <w:tcBorders>
              <w:top w:val="single" w:sz="4" w:space="0" w:color="auto"/>
              <w:left w:val="nil"/>
              <w:bottom w:val="single" w:sz="4" w:space="0" w:color="auto"/>
              <w:right w:val="single" w:sz="4" w:space="0" w:color="auto"/>
            </w:tcBorders>
            <w:vAlign w:val="center"/>
          </w:tcPr>
          <w:p w:rsidR="002D03EC" w:rsidRPr="002D03EC" w:rsidRDefault="002D03EC" w:rsidP="002D03EC">
            <w:pPr>
              <w:jc w:val="center"/>
              <w:rPr>
                <w:rFonts w:ascii="Arial" w:hAnsi="Arial" w:cs="Arial"/>
                <w:color w:val="000000"/>
                <w:szCs w:val="16"/>
                <w:lang w:val="uk-UA"/>
              </w:rPr>
            </w:pPr>
            <w:r>
              <w:rPr>
                <w:rFonts w:ascii="Arial" w:hAnsi="Arial" w:cs="Arial"/>
                <w:color w:val="000000"/>
                <w:szCs w:val="16"/>
                <w:lang w:val="uk-UA"/>
              </w:rPr>
              <w:t>-</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477 000</w:t>
            </w:r>
          </w:p>
        </w:tc>
        <w:tc>
          <w:tcPr>
            <w:tcW w:w="129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397 500</w:t>
            </w:r>
          </w:p>
        </w:tc>
        <w:tc>
          <w:tcPr>
            <w:tcW w:w="941"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w:t>
            </w:r>
          </w:p>
        </w:tc>
        <w:tc>
          <w:tcPr>
            <w:tcW w:w="107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w:t>
            </w:r>
          </w:p>
        </w:tc>
        <w:tc>
          <w:tcPr>
            <w:tcW w:w="1047"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377 625</w:t>
            </w:r>
          </w:p>
        </w:tc>
      </w:tr>
      <w:tr w:rsidR="002D03EC" w:rsidRPr="00780365" w:rsidTr="002D03EC">
        <w:trPr>
          <w:trHeight w:val="285"/>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977B18" w:rsidP="002D03EC">
            <w:pPr>
              <w:jc w:val="center"/>
              <w:rPr>
                <w:rFonts w:ascii="Arial" w:hAnsi="Arial" w:cs="Arial"/>
                <w:color w:val="000000"/>
                <w:szCs w:val="16"/>
              </w:rPr>
            </w:pPr>
            <w:hyperlink r:id="rId78" w:anchor="9a14fa82ce" w:history="1">
              <w:r w:rsidR="002D03EC" w:rsidRPr="002D03EC">
                <w:rPr>
                  <w:rFonts w:ascii="Arial" w:hAnsi="Arial" w:cs="Arial"/>
                  <w:color w:val="000000"/>
                  <w:szCs w:val="16"/>
                </w:rPr>
                <w:t>https://www.olx.ua/uk/obyavlenie/mtz-82-1-noviy-z-zavodu-z-vistavki-orignal-IDzbmvG.html#9a14fa82ce</w:t>
              </w:r>
            </w:hyperlink>
          </w:p>
        </w:tc>
        <w:tc>
          <w:tcPr>
            <w:tcW w:w="155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Трактор колісний Беларус-82.1</w:t>
            </w:r>
          </w:p>
        </w:tc>
        <w:tc>
          <w:tcPr>
            <w:tcW w:w="993"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2016</w:t>
            </w:r>
          </w:p>
        </w:tc>
        <w:tc>
          <w:tcPr>
            <w:tcW w:w="1298" w:type="dxa"/>
            <w:tcBorders>
              <w:top w:val="single" w:sz="4" w:space="0" w:color="auto"/>
              <w:left w:val="nil"/>
              <w:bottom w:val="single" w:sz="4" w:space="0" w:color="auto"/>
              <w:right w:val="single" w:sz="4" w:space="0" w:color="auto"/>
            </w:tcBorders>
            <w:vAlign w:val="center"/>
          </w:tcPr>
          <w:p w:rsidR="002D03EC" w:rsidRPr="002D03EC" w:rsidRDefault="002D03EC" w:rsidP="002D03EC">
            <w:pPr>
              <w:jc w:val="center"/>
              <w:rPr>
                <w:rFonts w:ascii="Arial" w:hAnsi="Arial" w:cs="Arial"/>
                <w:color w:val="000000"/>
                <w:szCs w:val="16"/>
                <w:lang w:val="uk-UA"/>
              </w:rPr>
            </w:pPr>
            <w:r>
              <w:rPr>
                <w:rFonts w:ascii="Arial" w:hAnsi="Arial" w:cs="Arial"/>
                <w:color w:val="000000"/>
                <w:szCs w:val="16"/>
                <w:lang w:val="uk-UA"/>
              </w:rPr>
              <w:t>-</w:t>
            </w:r>
          </w:p>
        </w:tc>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350 000</w:t>
            </w:r>
          </w:p>
        </w:tc>
        <w:tc>
          <w:tcPr>
            <w:tcW w:w="129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291 667</w:t>
            </w:r>
          </w:p>
        </w:tc>
        <w:tc>
          <w:tcPr>
            <w:tcW w:w="941"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11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0,95</w:t>
            </w:r>
          </w:p>
        </w:tc>
        <w:tc>
          <w:tcPr>
            <w:tcW w:w="1079"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w:t>
            </w:r>
          </w:p>
        </w:tc>
        <w:tc>
          <w:tcPr>
            <w:tcW w:w="1047"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1</w:t>
            </w:r>
          </w:p>
        </w:tc>
        <w:tc>
          <w:tcPr>
            <w:tcW w:w="1276" w:type="dxa"/>
            <w:tcBorders>
              <w:top w:val="nil"/>
              <w:left w:val="nil"/>
              <w:bottom w:val="single" w:sz="4" w:space="0" w:color="auto"/>
              <w:right w:val="single" w:sz="4" w:space="0" w:color="auto"/>
            </w:tcBorders>
            <w:shd w:val="clear" w:color="auto" w:fill="auto"/>
            <w:noWrap/>
            <w:vAlign w:val="center"/>
            <w:hideMark/>
          </w:tcPr>
          <w:p w:rsidR="002D03EC" w:rsidRPr="002D03EC" w:rsidRDefault="002D03EC" w:rsidP="002D03EC">
            <w:pPr>
              <w:jc w:val="center"/>
              <w:rPr>
                <w:rFonts w:ascii="Arial" w:hAnsi="Arial" w:cs="Arial"/>
                <w:color w:val="000000"/>
                <w:szCs w:val="16"/>
              </w:rPr>
            </w:pPr>
            <w:r w:rsidRPr="002D03EC">
              <w:rPr>
                <w:rFonts w:ascii="Arial" w:hAnsi="Arial" w:cs="Arial"/>
                <w:color w:val="000000"/>
                <w:szCs w:val="16"/>
              </w:rPr>
              <w:t>263 229</w:t>
            </w:r>
          </w:p>
        </w:tc>
      </w:tr>
      <w:tr w:rsidR="00AB0D1E" w:rsidRPr="008F462E" w:rsidTr="00DA3F3E">
        <w:trPr>
          <w:trHeight w:val="300"/>
        </w:trPr>
        <w:tc>
          <w:tcPr>
            <w:tcW w:w="13623" w:type="dxa"/>
            <w:gridSpan w:val="10"/>
            <w:tcBorders>
              <w:top w:val="single" w:sz="4" w:space="0" w:color="auto"/>
              <w:left w:val="single" w:sz="4" w:space="0" w:color="auto"/>
              <w:bottom w:val="single" w:sz="4" w:space="0" w:color="auto"/>
              <w:right w:val="single" w:sz="4" w:space="0" w:color="auto"/>
            </w:tcBorders>
            <w:vAlign w:val="center"/>
          </w:tcPr>
          <w:p w:rsidR="00AB0D1E" w:rsidRDefault="00AB0D1E" w:rsidP="00DA3F3E">
            <w:pPr>
              <w:jc w:val="center"/>
              <w:rPr>
                <w:rFonts w:ascii="Arial" w:hAnsi="Arial" w:cs="Arial"/>
                <w:b/>
                <w:color w:val="000000"/>
                <w:lang w:val="uk-UA"/>
              </w:rPr>
            </w:pPr>
            <w:r>
              <w:rPr>
                <w:rFonts w:ascii="Arial" w:hAnsi="Arial" w:cs="Arial"/>
                <w:b/>
                <w:color w:val="000000"/>
                <w:lang w:val="uk-UA"/>
              </w:rPr>
              <w:t>Середнє</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AB0D1E" w:rsidRPr="008F462E" w:rsidRDefault="002D03EC" w:rsidP="00DA3F3E">
            <w:pPr>
              <w:jc w:val="center"/>
              <w:rPr>
                <w:rFonts w:ascii="Arial" w:hAnsi="Arial" w:cs="Arial"/>
                <w:b/>
                <w:i/>
                <w:color w:val="000000"/>
                <w:lang w:val="uk-UA"/>
              </w:rPr>
            </w:pPr>
            <w:r w:rsidRPr="002D03EC">
              <w:rPr>
                <w:rFonts w:ascii="Arial" w:hAnsi="Arial" w:cs="Arial"/>
                <w:b/>
                <w:i/>
                <w:color w:val="000000"/>
                <w:lang w:val="uk-UA"/>
              </w:rPr>
              <w:t>330 959</w:t>
            </w:r>
          </w:p>
        </w:tc>
      </w:tr>
    </w:tbl>
    <w:p w:rsidR="00A551EE" w:rsidRDefault="00A551EE" w:rsidP="00AB0D1E">
      <w:pPr>
        <w:tabs>
          <w:tab w:val="left" w:pos="795"/>
        </w:tabs>
        <w:rPr>
          <w:lang w:val="uk-UA"/>
        </w:rPr>
      </w:pPr>
    </w:p>
    <w:p w:rsidR="002D03EC" w:rsidRDefault="002D03EC" w:rsidP="00AB0D1E">
      <w:pPr>
        <w:tabs>
          <w:tab w:val="left" w:pos="795"/>
        </w:tabs>
        <w:rPr>
          <w:lang w:val="uk-UA"/>
        </w:rPr>
      </w:pPr>
    </w:p>
    <w:p w:rsidR="002D03EC" w:rsidRPr="00BD6286" w:rsidRDefault="002D03EC" w:rsidP="002D03EC">
      <w:pPr>
        <w:rPr>
          <w:rFonts w:ascii="Arial" w:hAnsi="Arial" w:cs="Arial"/>
          <w:b/>
          <w:sz w:val="22"/>
          <w:szCs w:val="22"/>
          <w:lang w:val="uk-UA"/>
        </w:rPr>
      </w:pPr>
      <w:r w:rsidRPr="00AB0D1E">
        <w:rPr>
          <w:rFonts w:ascii="Arial" w:hAnsi="Arial" w:cs="Arial"/>
          <w:b/>
          <w:sz w:val="22"/>
          <w:szCs w:val="22"/>
          <w:lang w:val="uk-UA"/>
        </w:rPr>
        <w:t>Сільськогосподарська зрошувальна машина IRRIMEC MASTER MF3MP135TG380 в комплекті з пушкою та мотопомпою</w:t>
      </w:r>
      <w:r w:rsidRPr="00C8463E">
        <w:rPr>
          <w:rFonts w:ascii="Arial" w:hAnsi="Arial" w:cs="Arial"/>
          <w:b/>
          <w:sz w:val="22"/>
          <w:szCs w:val="22"/>
          <w:lang w:val="uk-UA"/>
        </w:rPr>
        <w:t>, 201</w:t>
      </w:r>
      <w:r>
        <w:rPr>
          <w:rFonts w:ascii="Arial" w:hAnsi="Arial" w:cs="Arial"/>
          <w:b/>
          <w:sz w:val="22"/>
          <w:szCs w:val="22"/>
          <w:lang w:val="uk-UA"/>
        </w:rPr>
        <w:t>6</w:t>
      </w:r>
      <w:r w:rsidRPr="00BD6286">
        <w:rPr>
          <w:rFonts w:ascii="Arial" w:hAnsi="Arial" w:cs="Arial"/>
          <w:b/>
          <w:sz w:val="22"/>
          <w:szCs w:val="22"/>
          <w:lang w:val="uk-UA"/>
        </w:rPr>
        <w:t xml:space="preserve"> року випуску</w:t>
      </w:r>
    </w:p>
    <w:tbl>
      <w:tblPr>
        <w:tblW w:w="14899" w:type="dxa"/>
        <w:tblInd w:w="93" w:type="dxa"/>
        <w:tblLayout w:type="fixed"/>
        <w:tblLook w:val="04A0" w:firstRow="1" w:lastRow="0" w:firstColumn="1" w:lastColumn="0" w:noHBand="0" w:noVBand="1"/>
      </w:tblPr>
      <w:tblGrid>
        <w:gridCol w:w="3276"/>
        <w:gridCol w:w="1984"/>
        <w:gridCol w:w="992"/>
        <w:gridCol w:w="1276"/>
        <w:gridCol w:w="1134"/>
        <w:gridCol w:w="1134"/>
        <w:gridCol w:w="992"/>
        <w:gridCol w:w="993"/>
        <w:gridCol w:w="992"/>
        <w:gridCol w:w="992"/>
        <w:gridCol w:w="1134"/>
      </w:tblGrid>
      <w:tr w:rsidR="002D03EC" w:rsidRPr="00780365" w:rsidTr="00F34EAD">
        <w:trPr>
          <w:trHeight w:val="670"/>
        </w:trPr>
        <w:tc>
          <w:tcPr>
            <w:tcW w:w="327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D03EC" w:rsidRPr="000A6423" w:rsidRDefault="002D03EC" w:rsidP="002D03EC">
            <w:pPr>
              <w:ind w:left="284"/>
              <w:jc w:val="center"/>
              <w:rPr>
                <w:rFonts w:ascii="Arial" w:hAnsi="Arial" w:cs="Arial"/>
                <w:b/>
                <w:bCs/>
                <w:i/>
                <w:iCs/>
                <w:color w:val="000000"/>
                <w:sz w:val="18"/>
              </w:rPr>
            </w:pPr>
            <w:r w:rsidRPr="000A6423">
              <w:rPr>
                <w:rFonts w:ascii="Arial" w:hAnsi="Arial" w:cs="Arial"/>
                <w:b/>
                <w:bCs/>
                <w:i/>
                <w:iCs/>
                <w:color w:val="000000"/>
                <w:sz w:val="18"/>
              </w:rPr>
              <w:t>Джерело інформації</w:t>
            </w:r>
          </w:p>
        </w:tc>
        <w:tc>
          <w:tcPr>
            <w:tcW w:w="1984"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lang w:val="uk-UA"/>
              </w:rPr>
            </w:pPr>
            <w:r w:rsidRPr="000A6423">
              <w:rPr>
                <w:rFonts w:ascii="Arial" w:hAnsi="Arial" w:cs="Arial"/>
                <w:b/>
                <w:bCs/>
                <w:i/>
                <w:iCs/>
                <w:color w:val="000000"/>
                <w:sz w:val="18"/>
                <w:lang w:val="uk-UA"/>
              </w:rPr>
              <w:t>Марка, модель</w:t>
            </w:r>
          </w:p>
        </w:tc>
        <w:tc>
          <w:tcPr>
            <w:tcW w:w="992" w:type="dxa"/>
            <w:tcBorders>
              <w:top w:val="single" w:sz="4" w:space="0" w:color="auto"/>
              <w:left w:val="nil"/>
              <w:bottom w:val="single" w:sz="4" w:space="0" w:color="auto"/>
              <w:right w:val="single" w:sz="4" w:space="0" w:color="auto"/>
            </w:tcBorders>
            <w:shd w:val="clear" w:color="000000" w:fill="D9D9D9"/>
            <w:noWrap/>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Рік випуску</w:t>
            </w:r>
          </w:p>
        </w:tc>
        <w:tc>
          <w:tcPr>
            <w:tcW w:w="1276" w:type="dxa"/>
            <w:tcBorders>
              <w:top w:val="single" w:sz="4" w:space="0" w:color="auto"/>
              <w:left w:val="nil"/>
              <w:bottom w:val="single" w:sz="4" w:space="0" w:color="auto"/>
              <w:right w:val="single" w:sz="4" w:space="0" w:color="auto"/>
            </w:tcBorders>
            <w:shd w:val="clear" w:color="000000" w:fill="D9D9D9"/>
            <w:vAlign w:val="center"/>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Вартість пропозиції</w:t>
            </w:r>
          </w:p>
        </w:tc>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2D03EC" w:rsidRPr="000A6423" w:rsidRDefault="002D03EC" w:rsidP="002D03EC">
            <w:pPr>
              <w:ind w:left="-131"/>
              <w:jc w:val="center"/>
              <w:rPr>
                <w:rFonts w:ascii="Arial" w:hAnsi="Arial" w:cs="Arial"/>
                <w:b/>
                <w:bCs/>
                <w:i/>
                <w:iCs/>
                <w:color w:val="000000"/>
                <w:sz w:val="18"/>
              </w:rPr>
            </w:pPr>
            <w:r w:rsidRPr="000A6423">
              <w:rPr>
                <w:rFonts w:ascii="Arial" w:hAnsi="Arial" w:cs="Arial"/>
                <w:b/>
                <w:bCs/>
                <w:i/>
                <w:iCs/>
                <w:color w:val="000000"/>
                <w:sz w:val="18"/>
              </w:rPr>
              <w:t>Вартість пропозиції, грн.</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ind w:left="-12"/>
              <w:jc w:val="center"/>
              <w:rPr>
                <w:rFonts w:ascii="Arial" w:hAnsi="Arial" w:cs="Arial"/>
                <w:b/>
                <w:bCs/>
                <w:i/>
                <w:iCs/>
                <w:color w:val="000000"/>
                <w:sz w:val="18"/>
              </w:rPr>
            </w:pPr>
            <w:r w:rsidRPr="000A6423">
              <w:rPr>
                <w:rFonts w:ascii="Arial" w:hAnsi="Arial" w:cs="Arial"/>
                <w:b/>
                <w:bCs/>
                <w:i/>
                <w:iCs/>
                <w:color w:val="000000"/>
                <w:sz w:val="18"/>
              </w:rPr>
              <w:t>Вартість пропозиції, грн., без ПДВ</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торг</w:t>
            </w:r>
          </w:p>
        </w:tc>
        <w:tc>
          <w:tcPr>
            <w:tcW w:w="993"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рік випуску</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тех. Стан</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Коригу-вання на модель</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rsidR="002D03EC" w:rsidRPr="000A6423" w:rsidRDefault="002D03EC" w:rsidP="002D03EC">
            <w:pPr>
              <w:jc w:val="center"/>
              <w:rPr>
                <w:rFonts w:ascii="Arial" w:hAnsi="Arial" w:cs="Arial"/>
                <w:b/>
                <w:bCs/>
                <w:i/>
                <w:iCs/>
                <w:color w:val="000000"/>
                <w:sz w:val="18"/>
              </w:rPr>
            </w:pPr>
            <w:r w:rsidRPr="000A6423">
              <w:rPr>
                <w:rFonts w:ascii="Arial" w:hAnsi="Arial" w:cs="Arial"/>
                <w:b/>
                <w:bCs/>
                <w:i/>
                <w:iCs/>
                <w:color w:val="000000"/>
                <w:sz w:val="18"/>
              </w:rPr>
              <w:t>Вартість продажу, грн.</w:t>
            </w:r>
          </w:p>
        </w:tc>
      </w:tr>
      <w:tr w:rsidR="00F34EAD" w:rsidRPr="00780365" w:rsidTr="00F34EAD">
        <w:trPr>
          <w:trHeight w:val="300"/>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977B18" w:rsidP="002D03EC">
            <w:pPr>
              <w:jc w:val="center"/>
              <w:rPr>
                <w:rFonts w:ascii="Arial" w:hAnsi="Arial" w:cs="Arial"/>
                <w:color w:val="000000"/>
                <w:sz w:val="18"/>
                <w:szCs w:val="16"/>
              </w:rPr>
            </w:pPr>
            <w:hyperlink r:id="rId79" w:history="1">
              <w:r w:rsidR="00F34EAD" w:rsidRPr="002D03EC">
                <w:rPr>
                  <w:rFonts w:ascii="Arial" w:hAnsi="Arial" w:cs="Arial"/>
                  <w:color w:val="000000"/>
                  <w:sz w:val="18"/>
                  <w:szCs w:val="16"/>
                </w:rPr>
                <w:t>http://agro-ukraine.com/ru/trade/m-671718/dozhdevalnaya-mashina-nettuno-d200-100-450-2015/</w:t>
              </w:r>
            </w:hyperlink>
          </w:p>
        </w:tc>
        <w:tc>
          <w:tcPr>
            <w:tcW w:w="1984" w:type="dxa"/>
            <w:tcBorders>
              <w:top w:val="nil"/>
              <w:left w:val="nil"/>
              <w:bottom w:val="single" w:sz="4" w:space="0" w:color="auto"/>
              <w:right w:val="single" w:sz="4" w:space="0" w:color="auto"/>
            </w:tcBorders>
            <w:shd w:val="clear" w:color="auto" w:fill="auto"/>
            <w:noWrap/>
            <w:vAlign w:val="center"/>
            <w:hideMark/>
          </w:tcPr>
          <w:p w:rsidR="00F34EAD" w:rsidRPr="00F34EAD" w:rsidRDefault="00F34EAD" w:rsidP="00F34EAD">
            <w:pPr>
              <w:jc w:val="center"/>
              <w:rPr>
                <w:rFonts w:ascii="Arial" w:hAnsi="Arial" w:cs="Arial"/>
                <w:color w:val="000000"/>
                <w:szCs w:val="16"/>
              </w:rPr>
            </w:pPr>
            <w:r w:rsidRPr="00F34EAD">
              <w:rPr>
                <w:rFonts w:ascii="Arial" w:hAnsi="Arial" w:cs="Arial"/>
                <w:color w:val="000000"/>
                <w:szCs w:val="16"/>
              </w:rPr>
              <w:t>Сільськогосподарська зрошувальна машина Nettuno D200 100/450</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2015</w:t>
            </w:r>
          </w:p>
        </w:tc>
        <w:tc>
          <w:tcPr>
            <w:tcW w:w="1276" w:type="dxa"/>
            <w:tcBorders>
              <w:top w:val="single" w:sz="4" w:space="0" w:color="auto"/>
              <w:left w:val="nil"/>
              <w:bottom w:val="single" w:sz="4" w:space="0" w:color="auto"/>
              <w:right w:val="single" w:sz="4" w:space="0" w:color="auto"/>
            </w:tcBorders>
            <w:vAlign w:val="center"/>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€33 500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1 085 129</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904 274</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0,95</w:t>
            </w:r>
          </w:p>
        </w:tc>
        <w:tc>
          <w:tcPr>
            <w:tcW w:w="993"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1,05</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1</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1,1</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992 215</w:t>
            </w:r>
          </w:p>
        </w:tc>
      </w:tr>
      <w:tr w:rsidR="00F34EAD" w:rsidRPr="00780365" w:rsidTr="00F34EAD">
        <w:trPr>
          <w:trHeight w:val="300"/>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977B18" w:rsidP="002D03EC">
            <w:pPr>
              <w:jc w:val="center"/>
              <w:rPr>
                <w:rFonts w:ascii="Arial" w:hAnsi="Arial" w:cs="Arial"/>
                <w:color w:val="000000"/>
                <w:sz w:val="18"/>
                <w:szCs w:val="16"/>
              </w:rPr>
            </w:pPr>
            <w:hyperlink r:id="rId80" w:history="1">
              <w:r w:rsidR="00F34EAD" w:rsidRPr="002D03EC">
                <w:rPr>
                  <w:rFonts w:ascii="Arial" w:hAnsi="Arial" w:cs="Arial"/>
                  <w:color w:val="000000"/>
                  <w:sz w:val="18"/>
                  <w:szCs w:val="16"/>
                </w:rPr>
                <w:t>https://www.traktorpool.com.ua/details/%D0%97%D1%80%D0%BE%D1%88%D1%83%D0%B2%D0%B0%D0%BB%D1%8C%D0%BD%D1%96-%D1%83%D1%81%D1%82%D0%B0%D0%BD%D0%BE%D0%B2%D0%BA%D0%B8/Irrimec-MDT8-135-470/3678060/</w:t>
              </w:r>
            </w:hyperlink>
          </w:p>
        </w:tc>
        <w:tc>
          <w:tcPr>
            <w:tcW w:w="1984" w:type="dxa"/>
            <w:tcBorders>
              <w:top w:val="nil"/>
              <w:left w:val="nil"/>
              <w:bottom w:val="single" w:sz="4" w:space="0" w:color="auto"/>
              <w:right w:val="single" w:sz="4" w:space="0" w:color="auto"/>
            </w:tcBorders>
            <w:shd w:val="clear" w:color="auto" w:fill="auto"/>
            <w:noWrap/>
            <w:vAlign w:val="center"/>
            <w:hideMark/>
          </w:tcPr>
          <w:p w:rsidR="00F34EAD" w:rsidRPr="00F34EAD" w:rsidRDefault="00F34EAD" w:rsidP="00F34EAD">
            <w:pPr>
              <w:jc w:val="center"/>
              <w:rPr>
                <w:rFonts w:ascii="Arial" w:hAnsi="Arial" w:cs="Arial"/>
                <w:color w:val="000000"/>
                <w:szCs w:val="16"/>
              </w:rPr>
            </w:pPr>
            <w:r w:rsidRPr="00F34EAD">
              <w:rPr>
                <w:rFonts w:ascii="Arial" w:hAnsi="Arial" w:cs="Arial"/>
                <w:color w:val="000000"/>
                <w:szCs w:val="16"/>
              </w:rPr>
              <w:t>Сільськогосподарська зрошувальна машина Irrimec MDT8 135-470</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2014</w:t>
            </w:r>
          </w:p>
        </w:tc>
        <w:tc>
          <w:tcPr>
            <w:tcW w:w="1276" w:type="dxa"/>
            <w:tcBorders>
              <w:top w:val="single" w:sz="4" w:space="0" w:color="auto"/>
              <w:left w:val="nil"/>
              <w:bottom w:val="single" w:sz="4" w:space="0" w:color="auto"/>
              <w:right w:val="single" w:sz="4" w:space="0" w:color="auto"/>
            </w:tcBorders>
            <w:vAlign w:val="center"/>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€36 300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1 175 826</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979 855</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0,95</w:t>
            </w:r>
          </w:p>
        </w:tc>
        <w:tc>
          <w:tcPr>
            <w:tcW w:w="993"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1,2</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1,2</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0,9</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1 206 397</w:t>
            </w:r>
          </w:p>
        </w:tc>
      </w:tr>
      <w:tr w:rsidR="00F34EAD" w:rsidRPr="00780365" w:rsidTr="00F34EAD">
        <w:trPr>
          <w:trHeight w:val="285"/>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977B18" w:rsidP="002D03EC">
            <w:pPr>
              <w:jc w:val="center"/>
              <w:rPr>
                <w:rFonts w:ascii="Arial" w:hAnsi="Arial" w:cs="Arial"/>
                <w:color w:val="000000"/>
                <w:sz w:val="18"/>
                <w:szCs w:val="16"/>
              </w:rPr>
            </w:pPr>
            <w:hyperlink r:id="rId81" w:history="1">
              <w:r w:rsidR="00F34EAD" w:rsidRPr="002D03EC">
                <w:rPr>
                  <w:rFonts w:ascii="Arial" w:hAnsi="Arial" w:cs="Arial"/>
                  <w:color w:val="000000"/>
                  <w:sz w:val="18"/>
                  <w:szCs w:val="16"/>
                </w:rPr>
                <w:t>https://www.tractors-and-machinery.com/item/477174/Irrigation-hose-reel/Irrimec/MDT8-135-480</w:t>
              </w:r>
            </w:hyperlink>
          </w:p>
        </w:tc>
        <w:tc>
          <w:tcPr>
            <w:tcW w:w="1984" w:type="dxa"/>
            <w:tcBorders>
              <w:top w:val="nil"/>
              <w:left w:val="nil"/>
              <w:bottom w:val="single" w:sz="4" w:space="0" w:color="auto"/>
              <w:right w:val="single" w:sz="4" w:space="0" w:color="auto"/>
            </w:tcBorders>
            <w:shd w:val="clear" w:color="auto" w:fill="auto"/>
            <w:noWrap/>
            <w:vAlign w:val="center"/>
            <w:hideMark/>
          </w:tcPr>
          <w:p w:rsidR="00F34EAD" w:rsidRPr="00F34EAD" w:rsidRDefault="00F34EAD" w:rsidP="00F34EAD">
            <w:pPr>
              <w:jc w:val="center"/>
              <w:rPr>
                <w:rFonts w:ascii="Arial" w:hAnsi="Arial" w:cs="Arial"/>
                <w:color w:val="000000"/>
                <w:szCs w:val="16"/>
              </w:rPr>
            </w:pPr>
            <w:r w:rsidRPr="00F34EAD">
              <w:rPr>
                <w:rFonts w:ascii="Arial" w:hAnsi="Arial" w:cs="Arial"/>
                <w:color w:val="000000"/>
                <w:szCs w:val="16"/>
              </w:rPr>
              <w:t>Сільськогосподарська зрошувальна машина Irrimec MDT8 135-480</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2014</w:t>
            </w:r>
          </w:p>
        </w:tc>
        <w:tc>
          <w:tcPr>
            <w:tcW w:w="1276" w:type="dxa"/>
            <w:tcBorders>
              <w:top w:val="single" w:sz="4" w:space="0" w:color="auto"/>
              <w:left w:val="nil"/>
              <w:bottom w:val="single" w:sz="4" w:space="0" w:color="auto"/>
              <w:right w:val="single" w:sz="4" w:space="0" w:color="auto"/>
            </w:tcBorders>
            <w:vAlign w:val="center"/>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€30 000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971 757</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809 798</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0,95</w:t>
            </w:r>
          </w:p>
        </w:tc>
        <w:tc>
          <w:tcPr>
            <w:tcW w:w="993"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1,2</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1,2</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0,9</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2D03EC">
            <w:pPr>
              <w:jc w:val="center"/>
              <w:rPr>
                <w:rFonts w:ascii="Arial" w:hAnsi="Arial" w:cs="Arial"/>
                <w:color w:val="000000"/>
                <w:szCs w:val="16"/>
              </w:rPr>
            </w:pPr>
            <w:r w:rsidRPr="002D03EC">
              <w:rPr>
                <w:rFonts w:ascii="Arial" w:hAnsi="Arial" w:cs="Arial"/>
                <w:color w:val="000000"/>
                <w:szCs w:val="16"/>
              </w:rPr>
              <w:t>997 023</w:t>
            </w:r>
          </w:p>
        </w:tc>
      </w:tr>
      <w:tr w:rsidR="002D03EC" w:rsidRPr="008F462E" w:rsidTr="002D03EC">
        <w:trPr>
          <w:trHeight w:val="300"/>
        </w:trPr>
        <w:tc>
          <w:tcPr>
            <w:tcW w:w="13765" w:type="dxa"/>
            <w:gridSpan w:val="10"/>
            <w:tcBorders>
              <w:top w:val="single" w:sz="4" w:space="0" w:color="auto"/>
              <w:left w:val="single" w:sz="4" w:space="0" w:color="auto"/>
              <w:bottom w:val="single" w:sz="4" w:space="0" w:color="auto"/>
              <w:right w:val="single" w:sz="4" w:space="0" w:color="auto"/>
            </w:tcBorders>
            <w:vAlign w:val="center"/>
          </w:tcPr>
          <w:p w:rsidR="002D03EC" w:rsidRDefault="002D03EC" w:rsidP="002D03EC">
            <w:pPr>
              <w:jc w:val="center"/>
              <w:rPr>
                <w:rFonts w:ascii="Arial" w:hAnsi="Arial" w:cs="Arial"/>
                <w:b/>
                <w:color w:val="000000"/>
                <w:lang w:val="uk-UA"/>
              </w:rPr>
            </w:pPr>
            <w:r>
              <w:rPr>
                <w:rFonts w:ascii="Arial" w:hAnsi="Arial" w:cs="Arial"/>
                <w:b/>
                <w:color w:val="000000"/>
                <w:lang w:val="uk-UA"/>
              </w:rPr>
              <w:t>Середнє</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2D03EC" w:rsidRPr="008F462E" w:rsidRDefault="00F34EAD" w:rsidP="002D03EC">
            <w:pPr>
              <w:jc w:val="center"/>
              <w:rPr>
                <w:rFonts w:ascii="Arial" w:hAnsi="Arial" w:cs="Arial"/>
                <w:b/>
                <w:i/>
                <w:color w:val="000000"/>
                <w:lang w:val="uk-UA"/>
              </w:rPr>
            </w:pPr>
            <w:r w:rsidRPr="00F34EAD">
              <w:rPr>
                <w:rFonts w:ascii="Arial" w:hAnsi="Arial" w:cs="Arial"/>
                <w:b/>
                <w:i/>
                <w:color w:val="000000"/>
                <w:lang w:val="uk-UA"/>
              </w:rPr>
              <w:t>1 065 212</w:t>
            </w:r>
          </w:p>
        </w:tc>
      </w:tr>
    </w:tbl>
    <w:p w:rsidR="002D03EC" w:rsidRDefault="002D03EC" w:rsidP="00AB0D1E">
      <w:pPr>
        <w:tabs>
          <w:tab w:val="left" w:pos="795"/>
        </w:tabs>
        <w:rPr>
          <w:lang w:val="uk-UA"/>
        </w:rPr>
      </w:pPr>
    </w:p>
    <w:p w:rsidR="00F34EAD" w:rsidRPr="00F34EAD" w:rsidRDefault="00F34EAD" w:rsidP="00F34EAD">
      <w:pPr>
        <w:rPr>
          <w:rFonts w:ascii="Arial" w:hAnsi="Arial" w:cs="Arial"/>
          <w:b/>
          <w:sz w:val="22"/>
          <w:szCs w:val="22"/>
          <w:lang w:val="uk-UA"/>
        </w:rPr>
      </w:pPr>
      <w:r w:rsidRPr="00AB0D1E">
        <w:rPr>
          <w:rFonts w:ascii="Arial" w:hAnsi="Arial" w:cs="Arial"/>
          <w:b/>
          <w:sz w:val="22"/>
          <w:szCs w:val="22"/>
          <w:lang w:val="uk-UA"/>
        </w:rPr>
        <w:t>Сільськогосподарська зрошувальна машина IRRIMEC MASTER MF3MP135TG380 в комплекті з пушкою та мотопомпою</w:t>
      </w:r>
      <w:r w:rsidRPr="00C8463E">
        <w:rPr>
          <w:rFonts w:ascii="Arial" w:hAnsi="Arial" w:cs="Arial"/>
          <w:b/>
          <w:sz w:val="22"/>
          <w:szCs w:val="22"/>
          <w:lang w:val="uk-UA"/>
        </w:rPr>
        <w:t>, 201</w:t>
      </w:r>
      <w:r>
        <w:rPr>
          <w:rFonts w:ascii="Arial" w:hAnsi="Arial" w:cs="Arial"/>
          <w:b/>
          <w:sz w:val="22"/>
          <w:szCs w:val="22"/>
          <w:lang w:val="uk-UA"/>
        </w:rPr>
        <w:t>6</w:t>
      </w:r>
      <w:r w:rsidRPr="00BD6286">
        <w:rPr>
          <w:rFonts w:ascii="Arial" w:hAnsi="Arial" w:cs="Arial"/>
          <w:b/>
          <w:sz w:val="22"/>
          <w:szCs w:val="22"/>
          <w:lang w:val="uk-UA"/>
        </w:rPr>
        <w:t xml:space="preserve"> року випуску</w:t>
      </w:r>
    </w:p>
    <w:tbl>
      <w:tblPr>
        <w:tblW w:w="14899" w:type="dxa"/>
        <w:tblInd w:w="93" w:type="dxa"/>
        <w:tblLayout w:type="fixed"/>
        <w:tblLook w:val="04A0" w:firstRow="1" w:lastRow="0" w:firstColumn="1" w:lastColumn="0" w:noHBand="0" w:noVBand="1"/>
      </w:tblPr>
      <w:tblGrid>
        <w:gridCol w:w="3276"/>
        <w:gridCol w:w="1984"/>
        <w:gridCol w:w="992"/>
        <w:gridCol w:w="1276"/>
        <w:gridCol w:w="1134"/>
        <w:gridCol w:w="1134"/>
        <w:gridCol w:w="992"/>
        <w:gridCol w:w="993"/>
        <w:gridCol w:w="992"/>
        <w:gridCol w:w="992"/>
        <w:gridCol w:w="1134"/>
      </w:tblGrid>
      <w:tr w:rsidR="00F34EAD" w:rsidRPr="00780365" w:rsidTr="00F34EAD">
        <w:trPr>
          <w:trHeight w:val="670"/>
        </w:trPr>
        <w:tc>
          <w:tcPr>
            <w:tcW w:w="327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34EAD" w:rsidRPr="000A6423" w:rsidRDefault="00F34EAD" w:rsidP="00C205C0">
            <w:pPr>
              <w:ind w:left="284"/>
              <w:jc w:val="center"/>
              <w:rPr>
                <w:rFonts w:ascii="Arial" w:hAnsi="Arial" w:cs="Arial"/>
                <w:b/>
                <w:bCs/>
                <w:i/>
                <w:iCs/>
                <w:color w:val="000000"/>
                <w:sz w:val="18"/>
              </w:rPr>
            </w:pPr>
            <w:r w:rsidRPr="000A6423">
              <w:rPr>
                <w:rFonts w:ascii="Arial" w:hAnsi="Arial" w:cs="Arial"/>
                <w:b/>
                <w:bCs/>
                <w:i/>
                <w:iCs/>
                <w:color w:val="000000"/>
                <w:sz w:val="18"/>
              </w:rPr>
              <w:t>Джерело інформації</w:t>
            </w:r>
          </w:p>
        </w:tc>
        <w:tc>
          <w:tcPr>
            <w:tcW w:w="1984" w:type="dxa"/>
            <w:tcBorders>
              <w:top w:val="single" w:sz="4" w:space="0" w:color="auto"/>
              <w:left w:val="nil"/>
              <w:bottom w:val="single" w:sz="4" w:space="0" w:color="auto"/>
              <w:right w:val="single" w:sz="4" w:space="0" w:color="auto"/>
            </w:tcBorders>
            <w:shd w:val="clear" w:color="000000" w:fill="D9D9D9"/>
            <w:vAlign w:val="center"/>
            <w:hideMark/>
          </w:tcPr>
          <w:p w:rsidR="00F34EAD" w:rsidRPr="000A6423" w:rsidRDefault="00F34EAD" w:rsidP="00C205C0">
            <w:pPr>
              <w:jc w:val="center"/>
              <w:rPr>
                <w:rFonts w:ascii="Arial" w:hAnsi="Arial" w:cs="Arial"/>
                <w:b/>
                <w:bCs/>
                <w:i/>
                <w:iCs/>
                <w:color w:val="000000"/>
                <w:sz w:val="18"/>
                <w:lang w:val="uk-UA"/>
              </w:rPr>
            </w:pPr>
            <w:r w:rsidRPr="000A6423">
              <w:rPr>
                <w:rFonts w:ascii="Arial" w:hAnsi="Arial" w:cs="Arial"/>
                <w:b/>
                <w:bCs/>
                <w:i/>
                <w:iCs/>
                <w:color w:val="000000"/>
                <w:sz w:val="18"/>
                <w:lang w:val="uk-UA"/>
              </w:rPr>
              <w:t>Марка, модель</w:t>
            </w:r>
          </w:p>
        </w:tc>
        <w:tc>
          <w:tcPr>
            <w:tcW w:w="992" w:type="dxa"/>
            <w:tcBorders>
              <w:top w:val="single" w:sz="4" w:space="0" w:color="auto"/>
              <w:left w:val="nil"/>
              <w:bottom w:val="single" w:sz="4" w:space="0" w:color="auto"/>
              <w:right w:val="single" w:sz="4" w:space="0" w:color="auto"/>
            </w:tcBorders>
            <w:shd w:val="clear" w:color="000000" w:fill="D9D9D9"/>
            <w:noWrap/>
            <w:vAlign w:val="center"/>
            <w:hideMark/>
          </w:tcPr>
          <w:p w:rsidR="00F34EAD" w:rsidRPr="000A6423" w:rsidRDefault="00F34EAD" w:rsidP="00C205C0">
            <w:pPr>
              <w:jc w:val="center"/>
              <w:rPr>
                <w:rFonts w:ascii="Arial" w:hAnsi="Arial" w:cs="Arial"/>
                <w:b/>
                <w:bCs/>
                <w:i/>
                <w:iCs/>
                <w:color w:val="000000"/>
                <w:sz w:val="18"/>
              </w:rPr>
            </w:pPr>
            <w:r w:rsidRPr="000A6423">
              <w:rPr>
                <w:rFonts w:ascii="Arial" w:hAnsi="Arial" w:cs="Arial"/>
                <w:b/>
                <w:bCs/>
                <w:i/>
                <w:iCs/>
                <w:color w:val="000000"/>
                <w:sz w:val="18"/>
              </w:rPr>
              <w:t>Рік випуску</w:t>
            </w:r>
          </w:p>
        </w:tc>
        <w:tc>
          <w:tcPr>
            <w:tcW w:w="1276" w:type="dxa"/>
            <w:tcBorders>
              <w:top w:val="single" w:sz="4" w:space="0" w:color="auto"/>
              <w:left w:val="nil"/>
              <w:bottom w:val="single" w:sz="4" w:space="0" w:color="auto"/>
              <w:right w:val="single" w:sz="4" w:space="0" w:color="auto"/>
            </w:tcBorders>
            <w:shd w:val="clear" w:color="000000" w:fill="D9D9D9"/>
            <w:vAlign w:val="center"/>
          </w:tcPr>
          <w:p w:rsidR="00F34EAD" w:rsidRPr="000A6423" w:rsidRDefault="00F34EAD" w:rsidP="00C205C0">
            <w:pPr>
              <w:jc w:val="center"/>
              <w:rPr>
                <w:rFonts w:ascii="Arial" w:hAnsi="Arial" w:cs="Arial"/>
                <w:b/>
                <w:bCs/>
                <w:i/>
                <w:iCs/>
                <w:color w:val="000000"/>
                <w:sz w:val="18"/>
              </w:rPr>
            </w:pPr>
            <w:r w:rsidRPr="000A6423">
              <w:rPr>
                <w:rFonts w:ascii="Arial" w:hAnsi="Arial" w:cs="Arial"/>
                <w:b/>
                <w:bCs/>
                <w:i/>
                <w:iCs/>
                <w:color w:val="000000"/>
                <w:sz w:val="18"/>
              </w:rPr>
              <w:t>Вартість пропозиції</w:t>
            </w:r>
          </w:p>
        </w:tc>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34EAD" w:rsidRPr="000A6423" w:rsidRDefault="00F34EAD" w:rsidP="00C205C0">
            <w:pPr>
              <w:ind w:left="-131"/>
              <w:jc w:val="center"/>
              <w:rPr>
                <w:rFonts w:ascii="Arial" w:hAnsi="Arial" w:cs="Arial"/>
                <w:b/>
                <w:bCs/>
                <w:i/>
                <w:iCs/>
                <w:color w:val="000000"/>
                <w:sz w:val="18"/>
              </w:rPr>
            </w:pPr>
            <w:r w:rsidRPr="000A6423">
              <w:rPr>
                <w:rFonts w:ascii="Arial" w:hAnsi="Arial" w:cs="Arial"/>
                <w:b/>
                <w:bCs/>
                <w:i/>
                <w:iCs/>
                <w:color w:val="000000"/>
                <w:sz w:val="18"/>
              </w:rPr>
              <w:t>Вартість пропозиції, грн.</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rsidR="00F34EAD" w:rsidRPr="000A6423" w:rsidRDefault="00F34EAD" w:rsidP="00C205C0">
            <w:pPr>
              <w:ind w:left="-12"/>
              <w:jc w:val="center"/>
              <w:rPr>
                <w:rFonts w:ascii="Arial" w:hAnsi="Arial" w:cs="Arial"/>
                <w:b/>
                <w:bCs/>
                <w:i/>
                <w:iCs/>
                <w:color w:val="000000"/>
                <w:sz w:val="18"/>
              </w:rPr>
            </w:pPr>
            <w:r w:rsidRPr="000A6423">
              <w:rPr>
                <w:rFonts w:ascii="Arial" w:hAnsi="Arial" w:cs="Arial"/>
                <w:b/>
                <w:bCs/>
                <w:i/>
                <w:iCs/>
                <w:color w:val="000000"/>
                <w:sz w:val="18"/>
              </w:rPr>
              <w:t>Вартість пропозиції, грн., без ПДВ</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rsidR="00F34EAD" w:rsidRPr="000A6423" w:rsidRDefault="00F34EAD" w:rsidP="00C205C0">
            <w:pPr>
              <w:jc w:val="center"/>
              <w:rPr>
                <w:rFonts w:ascii="Arial" w:hAnsi="Arial" w:cs="Arial"/>
                <w:b/>
                <w:bCs/>
                <w:i/>
                <w:iCs/>
                <w:color w:val="000000"/>
                <w:sz w:val="18"/>
              </w:rPr>
            </w:pPr>
            <w:r w:rsidRPr="000A6423">
              <w:rPr>
                <w:rFonts w:ascii="Arial" w:hAnsi="Arial" w:cs="Arial"/>
                <w:b/>
                <w:bCs/>
                <w:i/>
                <w:iCs/>
                <w:color w:val="000000"/>
                <w:sz w:val="18"/>
              </w:rPr>
              <w:t>Коригу-вання на торг</w:t>
            </w:r>
          </w:p>
        </w:tc>
        <w:tc>
          <w:tcPr>
            <w:tcW w:w="993" w:type="dxa"/>
            <w:tcBorders>
              <w:top w:val="single" w:sz="4" w:space="0" w:color="auto"/>
              <w:left w:val="nil"/>
              <w:bottom w:val="single" w:sz="4" w:space="0" w:color="auto"/>
              <w:right w:val="single" w:sz="4" w:space="0" w:color="auto"/>
            </w:tcBorders>
            <w:shd w:val="clear" w:color="000000" w:fill="D9D9D9"/>
            <w:vAlign w:val="center"/>
            <w:hideMark/>
          </w:tcPr>
          <w:p w:rsidR="00F34EAD" w:rsidRPr="000A6423" w:rsidRDefault="00F34EAD" w:rsidP="00C205C0">
            <w:pPr>
              <w:jc w:val="center"/>
              <w:rPr>
                <w:rFonts w:ascii="Arial" w:hAnsi="Arial" w:cs="Arial"/>
                <w:b/>
                <w:bCs/>
                <w:i/>
                <w:iCs/>
                <w:color w:val="000000"/>
                <w:sz w:val="18"/>
              </w:rPr>
            </w:pPr>
            <w:r w:rsidRPr="000A6423">
              <w:rPr>
                <w:rFonts w:ascii="Arial" w:hAnsi="Arial" w:cs="Arial"/>
                <w:b/>
                <w:bCs/>
                <w:i/>
                <w:iCs/>
                <w:color w:val="000000"/>
                <w:sz w:val="18"/>
              </w:rPr>
              <w:t>Коригу-вання на рік випуску</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rsidR="00F34EAD" w:rsidRPr="000A6423" w:rsidRDefault="00F34EAD" w:rsidP="00C205C0">
            <w:pPr>
              <w:jc w:val="center"/>
              <w:rPr>
                <w:rFonts w:ascii="Arial" w:hAnsi="Arial" w:cs="Arial"/>
                <w:b/>
                <w:bCs/>
                <w:i/>
                <w:iCs/>
                <w:color w:val="000000"/>
                <w:sz w:val="18"/>
              </w:rPr>
            </w:pPr>
            <w:r w:rsidRPr="000A6423">
              <w:rPr>
                <w:rFonts w:ascii="Arial" w:hAnsi="Arial" w:cs="Arial"/>
                <w:b/>
                <w:bCs/>
                <w:i/>
                <w:iCs/>
                <w:color w:val="000000"/>
                <w:sz w:val="18"/>
              </w:rPr>
              <w:t>Коригу-вання на тех. Стан</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rsidR="00F34EAD" w:rsidRPr="000A6423" w:rsidRDefault="00F34EAD" w:rsidP="00C205C0">
            <w:pPr>
              <w:jc w:val="center"/>
              <w:rPr>
                <w:rFonts w:ascii="Arial" w:hAnsi="Arial" w:cs="Arial"/>
                <w:b/>
                <w:bCs/>
                <w:i/>
                <w:iCs/>
                <w:color w:val="000000"/>
                <w:sz w:val="18"/>
              </w:rPr>
            </w:pPr>
            <w:r w:rsidRPr="000A6423">
              <w:rPr>
                <w:rFonts w:ascii="Arial" w:hAnsi="Arial" w:cs="Arial"/>
                <w:b/>
                <w:bCs/>
                <w:i/>
                <w:iCs/>
                <w:color w:val="000000"/>
                <w:sz w:val="18"/>
              </w:rPr>
              <w:t>Коригу-вання на модель</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rsidR="00F34EAD" w:rsidRPr="000A6423" w:rsidRDefault="00F34EAD" w:rsidP="00C205C0">
            <w:pPr>
              <w:jc w:val="center"/>
              <w:rPr>
                <w:rFonts w:ascii="Arial" w:hAnsi="Arial" w:cs="Arial"/>
                <w:b/>
                <w:bCs/>
                <w:i/>
                <w:iCs/>
                <w:color w:val="000000"/>
                <w:sz w:val="18"/>
              </w:rPr>
            </w:pPr>
            <w:r w:rsidRPr="000A6423">
              <w:rPr>
                <w:rFonts w:ascii="Arial" w:hAnsi="Arial" w:cs="Arial"/>
                <w:b/>
                <w:bCs/>
                <w:i/>
                <w:iCs/>
                <w:color w:val="000000"/>
                <w:sz w:val="18"/>
              </w:rPr>
              <w:t>Вартість продажу, грн.</w:t>
            </w:r>
          </w:p>
        </w:tc>
      </w:tr>
      <w:tr w:rsidR="00F34EAD" w:rsidRPr="00780365" w:rsidTr="00F34EAD">
        <w:trPr>
          <w:trHeight w:val="300"/>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977B18" w:rsidP="00C205C0">
            <w:pPr>
              <w:jc w:val="center"/>
              <w:rPr>
                <w:rFonts w:ascii="Arial" w:hAnsi="Arial" w:cs="Arial"/>
                <w:color w:val="000000"/>
                <w:sz w:val="18"/>
                <w:szCs w:val="16"/>
              </w:rPr>
            </w:pPr>
            <w:hyperlink r:id="rId82" w:history="1">
              <w:r w:rsidR="00F34EAD" w:rsidRPr="002D03EC">
                <w:rPr>
                  <w:rFonts w:ascii="Arial" w:hAnsi="Arial" w:cs="Arial"/>
                  <w:color w:val="000000"/>
                  <w:sz w:val="18"/>
                  <w:szCs w:val="16"/>
                </w:rPr>
                <w:t>http://agro-ukraine.com/ru/trade/m-671718/dozhdevalnaya-mashina-nettuno-d200-100-450-2015/</w:t>
              </w:r>
            </w:hyperlink>
          </w:p>
        </w:tc>
        <w:tc>
          <w:tcPr>
            <w:tcW w:w="1984" w:type="dxa"/>
            <w:tcBorders>
              <w:top w:val="nil"/>
              <w:left w:val="nil"/>
              <w:bottom w:val="single" w:sz="4" w:space="0" w:color="auto"/>
              <w:right w:val="single" w:sz="4" w:space="0" w:color="auto"/>
            </w:tcBorders>
            <w:shd w:val="clear" w:color="auto" w:fill="auto"/>
            <w:noWrap/>
            <w:vAlign w:val="center"/>
            <w:hideMark/>
          </w:tcPr>
          <w:p w:rsidR="00F34EAD" w:rsidRPr="00F34EAD" w:rsidRDefault="00F34EAD" w:rsidP="00C205C0">
            <w:pPr>
              <w:jc w:val="center"/>
              <w:rPr>
                <w:rFonts w:ascii="Arial" w:hAnsi="Arial" w:cs="Arial"/>
                <w:color w:val="000000"/>
                <w:szCs w:val="16"/>
              </w:rPr>
            </w:pPr>
            <w:r w:rsidRPr="00F34EAD">
              <w:rPr>
                <w:rFonts w:ascii="Arial" w:hAnsi="Arial" w:cs="Arial"/>
                <w:color w:val="000000"/>
                <w:szCs w:val="16"/>
              </w:rPr>
              <w:t>Сільськогосподарська зрошувальна машина Nettuno D200 100/450</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2015</w:t>
            </w:r>
          </w:p>
        </w:tc>
        <w:tc>
          <w:tcPr>
            <w:tcW w:w="1276" w:type="dxa"/>
            <w:tcBorders>
              <w:top w:val="single" w:sz="4" w:space="0" w:color="auto"/>
              <w:left w:val="nil"/>
              <w:bottom w:val="single" w:sz="4" w:space="0" w:color="auto"/>
              <w:right w:val="single" w:sz="4" w:space="0" w:color="auto"/>
            </w:tcBorders>
            <w:vAlign w:val="center"/>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€33 500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1 085 129</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904 274</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0,95</w:t>
            </w:r>
          </w:p>
        </w:tc>
        <w:tc>
          <w:tcPr>
            <w:tcW w:w="993"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1,05</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1</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1,1</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992 215</w:t>
            </w:r>
          </w:p>
        </w:tc>
      </w:tr>
      <w:tr w:rsidR="00F34EAD" w:rsidRPr="00780365" w:rsidTr="00F34EAD">
        <w:trPr>
          <w:trHeight w:val="300"/>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977B18" w:rsidP="00C205C0">
            <w:pPr>
              <w:jc w:val="center"/>
              <w:rPr>
                <w:rFonts w:ascii="Arial" w:hAnsi="Arial" w:cs="Arial"/>
                <w:color w:val="000000"/>
                <w:sz w:val="18"/>
                <w:szCs w:val="16"/>
              </w:rPr>
            </w:pPr>
            <w:hyperlink r:id="rId83" w:history="1">
              <w:r w:rsidR="00F34EAD" w:rsidRPr="002D03EC">
                <w:rPr>
                  <w:rFonts w:ascii="Arial" w:hAnsi="Arial" w:cs="Arial"/>
                  <w:color w:val="000000"/>
                  <w:sz w:val="18"/>
                  <w:szCs w:val="16"/>
                </w:rPr>
                <w:t>https://www.traktorpool.com.ua/details/%D0%97%D1%80%D0%BE%D1%88%D1%83%D0%B2%D0%B0%D0%BB%D1%8C%D0%BD%D1%96-%D1%83%D1%81%D1%82%D0%B0%D0%BD%D0%BE%D0%B2%D0%BA%D0%B8/Irrimec-MDT8-135-470/3678060/</w:t>
              </w:r>
            </w:hyperlink>
          </w:p>
        </w:tc>
        <w:tc>
          <w:tcPr>
            <w:tcW w:w="1984" w:type="dxa"/>
            <w:tcBorders>
              <w:top w:val="nil"/>
              <w:left w:val="nil"/>
              <w:bottom w:val="single" w:sz="4" w:space="0" w:color="auto"/>
              <w:right w:val="single" w:sz="4" w:space="0" w:color="auto"/>
            </w:tcBorders>
            <w:shd w:val="clear" w:color="auto" w:fill="auto"/>
            <w:noWrap/>
            <w:vAlign w:val="center"/>
            <w:hideMark/>
          </w:tcPr>
          <w:p w:rsidR="00F34EAD" w:rsidRPr="00F34EAD" w:rsidRDefault="00F34EAD" w:rsidP="00C205C0">
            <w:pPr>
              <w:jc w:val="center"/>
              <w:rPr>
                <w:rFonts w:ascii="Arial" w:hAnsi="Arial" w:cs="Arial"/>
                <w:color w:val="000000"/>
                <w:szCs w:val="16"/>
              </w:rPr>
            </w:pPr>
            <w:r w:rsidRPr="00F34EAD">
              <w:rPr>
                <w:rFonts w:ascii="Arial" w:hAnsi="Arial" w:cs="Arial"/>
                <w:color w:val="000000"/>
                <w:szCs w:val="16"/>
              </w:rPr>
              <w:t>Сільськогосподарська зрошувальна машина Irrimec MDT8 135-470</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2014</w:t>
            </w:r>
          </w:p>
        </w:tc>
        <w:tc>
          <w:tcPr>
            <w:tcW w:w="1276" w:type="dxa"/>
            <w:tcBorders>
              <w:top w:val="single" w:sz="4" w:space="0" w:color="auto"/>
              <w:left w:val="nil"/>
              <w:bottom w:val="single" w:sz="4" w:space="0" w:color="auto"/>
              <w:right w:val="single" w:sz="4" w:space="0" w:color="auto"/>
            </w:tcBorders>
            <w:vAlign w:val="center"/>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€36 300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1 175 826</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979 855</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0,95</w:t>
            </w:r>
          </w:p>
        </w:tc>
        <w:tc>
          <w:tcPr>
            <w:tcW w:w="993"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1,2</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1,2</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0,9</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1 206 397</w:t>
            </w:r>
          </w:p>
        </w:tc>
      </w:tr>
      <w:tr w:rsidR="00F34EAD" w:rsidRPr="00780365" w:rsidTr="00F34EAD">
        <w:trPr>
          <w:trHeight w:val="285"/>
        </w:trPr>
        <w:tc>
          <w:tcPr>
            <w:tcW w:w="3276"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977B18" w:rsidP="00C205C0">
            <w:pPr>
              <w:jc w:val="center"/>
              <w:rPr>
                <w:rFonts w:ascii="Arial" w:hAnsi="Arial" w:cs="Arial"/>
                <w:color w:val="000000"/>
                <w:sz w:val="18"/>
                <w:szCs w:val="16"/>
              </w:rPr>
            </w:pPr>
            <w:hyperlink r:id="rId84" w:history="1">
              <w:r w:rsidR="00F34EAD" w:rsidRPr="002D03EC">
                <w:rPr>
                  <w:rFonts w:ascii="Arial" w:hAnsi="Arial" w:cs="Arial"/>
                  <w:color w:val="000000"/>
                  <w:sz w:val="18"/>
                  <w:szCs w:val="16"/>
                </w:rPr>
                <w:t>https://www.tractors-and-machinery.com/item/477174/Irrigation-hose-reel/Irrimec/MDT8-135-480</w:t>
              </w:r>
            </w:hyperlink>
          </w:p>
        </w:tc>
        <w:tc>
          <w:tcPr>
            <w:tcW w:w="1984" w:type="dxa"/>
            <w:tcBorders>
              <w:top w:val="nil"/>
              <w:left w:val="nil"/>
              <w:bottom w:val="single" w:sz="4" w:space="0" w:color="auto"/>
              <w:right w:val="single" w:sz="4" w:space="0" w:color="auto"/>
            </w:tcBorders>
            <w:shd w:val="clear" w:color="auto" w:fill="auto"/>
            <w:noWrap/>
            <w:vAlign w:val="center"/>
            <w:hideMark/>
          </w:tcPr>
          <w:p w:rsidR="00F34EAD" w:rsidRPr="00F34EAD" w:rsidRDefault="00F34EAD" w:rsidP="00C205C0">
            <w:pPr>
              <w:jc w:val="center"/>
              <w:rPr>
                <w:rFonts w:ascii="Arial" w:hAnsi="Arial" w:cs="Arial"/>
                <w:color w:val="000000"/>
                <w:szCs w:val="16"/>
              </w:rPr>
            </w:pPr>
            <w:r w:rsidRPr="00F34EAD">
              <w:rPr>
                <w:rFonts w:ascii="Arial" w:hAnsi="Arial" w:cs="Arial"/>
                <w:color w:val="000000"/>
                <w:szCs w:val="16"/>
              </w:rPr>
              <w:t>Сільськогосподарська зрошувальна машина Irrimec MDT8 135-480</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2014</w:t>
            </w:r>
          </w:p>
        </w:tc>
        <w:tc>
          <w:tcPr>
            <w:tcW w:w="1276" w:type="dxa"/>
            <w:tcBorders>
              <w:top w:val="single" w:sz="4" w:space="0" w:color="auto"/>
              <w:left w:val="nil"/>
              <w:bottom w:val="single" w:sz="4" w:space="0" w:color="auto"/>
              <w:right w:val="single" w:sz="4" w:space="0" w:color="auto"/>
            </w:tcBorders>
            <w:vAlign w:val="center"/>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€30 000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971 757</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809 798</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0,95</w:t>
            </w:r>
          </w:p>
        </w:tc>
        <w:tc>
          <w:tcPr>
            <w:tcW w:w="993"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1,2</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1,2</w:t>
            </w:r>
          </w:p>
        </w:tc>
        <w:tc>
          <w:tcPr>
            <w:tcW w:w="992"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0,9</w:t>
            </w:r>
          </w:p>
        </w:tc>
        <w:tc>
          <w:tcPr>
            <w:tcW w:w="1134" w:type="dxa"/>
            <w:tcBorders>
              <w:top w:val="nil"/>
              <w:left w:val="nil"/>
              <w:bottom w:val="single" w:sz="4" w:space="0" w:color="auto"/>
              <w:right w:val="single" w:sz="4" w:space="0" w:color="auto"/>
            </w:tcBorders>
            <w:shd w:val="clear" w:color="auto" w:fill="auto"/>
            <w:noWrap/>
            <w:vAlign w:val="center"/>
            <w:hideMark/>
          </w:tcPr>
          <w:p w:rsidR="00F34EAD" w:rsidRPr="002D03EC" w:rsidRDefault="00F34EAD" w:rsidP="00C205C0">
            <w:pPr>
              <w:jc w:val="center"/>
              <w:rPr>
                <w:rFonts w:ascii="Arial" w:hAnsi="Arial" w:cs="Arial"/>
                <w:color w:val="000000"/>
                <w:szCs w:val="16"/>
              </w:rPr>
            </w:pPr>
            <w:r w:rsidRPr="002D03EC">
              <w:rPr>
                <w:rFonts w:ascii="Arial" w:hAnsi="Arial" w:cs="Arial"/>
                <w:color w:val="000000"/>
                <w:szCs w:val="16"/>
              </w:rPr>
              <w:t>997 023</w:t>
            </w:r>
          </w:p>
        </w:tc>
      </w:tr>
      <w:tr w:rsidR="00F34EAD" w:rsidRPr="008F462E" w:rsidTr="00C205C0">
        <w:trPr>
          <w:trHeight w:val="300"/>
        </w:trPr>
        <w:tc>
          <w:tcPr>
            <w:tcW w:w="13765" w:type="dxa"/>
            <w:gridSpan w:val="10"/>
            <w:tcBorders>
              <w:top w:val="single" w:sz="4" w:space="0" w:color="auto"/>
              <w:left w:val="single" w:sz="4" w:space="0" w:color="auto"/>
              <w:bottom w:val="single" w:sz="4" w:space="0" w:color="auto"/>
              <w:right w:val="single" w:sz="4" w:space="0" w:color="auto"/>
            </w:tcBorders>
            <w:vAlign w:val="center"/>
          </w:tcPr>
          <w:p w:rsidR="00F34EAD" w:rsidRDefault="00F34EAD" w:rsidP="00C205C0">
            <w:pPr>
              <w:jc w:val="center"/>
              <w:rPr>
                <w:rFonts w:ascii="Arial" w:hAnsi="Arial" w:cs="Arial"/>
                <w:b/>
                <w:color w:val="000000"/>
                <w:lang w:val="uk-UA"/>
              </w:rPr>
            </w:pPr>
            <w:r>
              <w:rPr>
                <w:rFonts w:ascii="Arial" w:hAnsi="Arial" w:cs="Arial"/>
                <w:b/>
                <w:color w:val="000000"/>
                <w:lang w:val="uk-UA"/>
              </w:rPr>
              <w:t>Середнє</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F34EAD" w:rsidRPr="008F462E" w:rsidRDefault="00F34EAD" w:rsidP="00C205C0">
            <w:pPr>
              <w:jc w:val="center"/>
              <w:rPr>
                <w:rFonts w:ascii="Arial" w:hAnsi="Arial" w:cs="Arial"/>
                <w:b/>
                <w:i/>
                <w:color w:val="000000"/>
                <w:lang w:val="uk-UA"/>
              </w:rPr>
            </w:pPr>
            <w:r w:rsidRPr="00F34EAD">
              <w:rPr>
                <w:rFonts w:ascii="Arial" w:hAnsi="Arial" w:cs="Arial"/>
                <w:b/>
                <w:i/>
                <w:color w:val="000000"/>
                <w:lang w:val="uk-UA"/>
              </w:rPr>
              <w:t>1 065 212</w:t>
            </w:r>
          </w:p>
        </w:tc>
      </w:tr>
    </w:tbl>
    <w:p w:rsidR="00F34EAD" w:rsidRPr="00AB0D1E" w:rsidRDefault="00F34EAD" w:rsidP="00AB0D1E">
      <w:pPr>
        <w:tabs>
          <w:tab w:val="left" w:pos="795"/>
        </w:tabs>
        <w:rPr>
          <w:lang w:val="uk-UA"/>
        </w:rPr>
        <w:sectPr w:rsidR="00F34EAD" w:rsidRPr="00AB0D1E" w:rsidSect="002D03EC">
          <w:endnotePr>
            <w:numFmt w:val="decimal"/>
          </w:endnotePr>
          <w:pgSz w:w="15840" w:h="12240" w:orient="landscape" w:code="1"/>
          <w:pgMar w:top="426" w:right="567" w:bottom="284" w:left="567" w:header="1531" w:footer="369" w:gutter="0"/>
          <w:cols w:space="720"/>
          <w:noEndnote/>
          <w:docGrid w:linePitch="272"/>
        </w:sectPr>
      </w:pPr>
    </w:p>
    <w:p w:rsidR="00780365" w:rsidRDefault="00780365" w:rsidP="00F662A5">
      <w:pPr>
        <w:rPr>
          <w:lang w:val="uk-UA"/>
        </w:rPr>
      </w:pPr>
    </w:p>
    <w:p w:rsidR="00F662A5" w:rsidRPr="00F662A5" w:rsidRDefault="00F662A5" w:rsidP="00F662A5">
      <w:pPr>
        <w:rPr>
          <w:lang w:val="uk-UA"/>
        </w:rPr>
      </w:pPr>
    </w:p>
    <w:p w:rsidR="005C2545" w:rsidRPr="00580D66" w:rsidRDefault="002270A5" w:rsidP="00B40ECE">
      <w:pPr>
        <w:pStyle w:val="2"/>
        <w:numPr>
          <w:ilvl w:val="1"/>
          <w:numId w:val="1"/>
        </w:numPr>
        <w:tabs>
          <w:tab w:val="clear" w:pos="792"/>
        </w:tabs>
        <w:spacing w:before="0" w:line="259" w:lineRule="auto"/>
        <w:ind w:left="0" w:firstLine="0"/>
        <w:rPr>
          <w:rFonts w:ascii="Arial" w:hAnsi="Arial" w:cs="Arial"/>
          <w:b/>
          <w:sz w:val="25"/>
          <w:szCs w:val="25"/>
        </w:rPr>
      </w:pPr>
      <w:bookmarkStart w:id="71" w:name="_Toc511989525"/>
      <w:r w:rsidRPr="00580D66">
        <w:rPr>
          <w:rFonts w:ascii="Arial" w:hAnsi="Arial" w:cs="Arial"/>
          <w:b/>
          <w:sz w:val="25"/>
          <w:szCs w:val="25"/>
        </w:rPr>
        <w:t>Визначення коефіцієнтів коригування ринкової вартості КТЗ за величиною пробігу</w:t>
      </w:r>
      <w:bookmarkEnd w:id="71"/>
    </w:p>
    <w:p w:rsidR="00992928" w:rsidRPr="00580D66" w:rsidRDefault="00992928" w:rsidP="00992928">
      <w:pPr>
        <w:spacing w:line="259" w:lineRule="auto"/>
        <w:ind w:left="792"/>
        <w:rPr>
          <w:rFonts w:ascii="Arial" w:hAnsi="Arial" w:cs="Arial"/>
          <w:sz w:val="25"/>
          <w:szCs w:val="25"/>
          <w:lang w:val="uk-UA"/>
        </w:rPr>
      </w:pPr>
    </w:p>
    <w:p w:rsidR="00F6175A" w:rsidRPr="00FD7DE4" w:rsidRDefault="00F6175A" w:rsidP="00FD7DE4">
      <w:pPr>
        <w:spacing w:line="259" w:lineRule="auto"/>
        <w:jc w:val="both"/>
        <w:rPr>
          <w:rFonts w:ascii="Arial" w:hAnsi="Arial" w:cs="Arial"/>
          <w:sz w:val="25"/>
          <w:szCs w:val="25"/>
          <w:lang w:val="uk-UA"/>
        </w:rPr>
      </w:pPr>
      <w:r w:rsidRPr="00FD7DE4">
        <w:rPr>
          <w:rFonts w:ascii="Arial" w:hAnsi="Arial" w:cs="Arial"/>
          <w:sz w:val="25"/>
          <w:szCs w:val="25"/>
          <w:lang w:val="uk-UA"/>
        </w:rPr>
        <w:t xml:space="preserve">Коефіцієнт коригування ринкової вартості КТЗ за величиною пробігу Гк ураховує відмінності між фактичним середньорічним та нормативним середньорічним пробігом оцінюваного КТЗ. </w:t>
      </w:r>
      <w:r w:rsidRPr="00FD7DE4">
        <w:rPr>
          <w:rFonts w:ascii="Arial" w:hAnsi="Arial" w:cs="Arial"/>
          <w:sz w:val="25"/>
          <w:szCs w:val="25"/>
        </w:rPr>
        <w:t>Значення Гк приймається за рекомендаціями, наведеними в довіднику, за даними якого обчислюється вартість відповідного КТЗ, а у випадку, передбаченому пунктом 7.8, - з відповідної таблиці додатка 5</w:t>
      </w:r>
      <w:r w:rsidR="00FD7DE4" w:rsidRPr="00FD7DE4">
        <w:rPr>
          <w:rFonts w:ascii="Arial" w:hAnsi="Arial" w:cs="Arial"/>
          <w:sz w:val="25"/>
          <w:szCs w:val="25"/>
          <w:lang w:val="uk-UA"/>
        </w:rPr>
        <w:t xml:space="preserve"> Методики товарознавчої експертизи та оцінки колісних транспортних засобів</w:t>
      </w:r>
      <w:r w:rsidRPr="00FD7DE4">
        <w:rPr>
          <w:rFonts w:ascii="Arial" w:hAnsi="Arial" w:cs="Arial"/>
          <w:sz w:val="25"/>
          <w:szCs w:val="25"/>
        </w:rPr>
        <w:t>.</w:t>
      </w:r>
    </w:p>
    <w:p w:rsidR="00F6175A" w:rsidRPr="00FD7DE4" w:rsidRDefault="00F6175A" w:rsidP="00F6175A">
      <w:pPr>
        <w:spacing w:line="259" w:lineRule="auto"/>
        <w:jc w:val="both"/>
        <w:rPr>
          <w:rFonts w:ascii="Arial" w:hAnsi="Arial" w:cs="Arial"/>
          <w:sz w:val="25"/>
          <w:szCs w:val="25"/>
          <w:lang w:val="uk-UA"/>
        </w:rPr>
      </w:pPr>
    </w:p>
    <w:p w:rsidR="00F6175A" w:rsidRPr="00FD7DE4" w:rsidRDefault="00F6175A" w:rsidP="00F6175A">
      <w:pPr>
        <w:spacing w:line="259" w:lineRule="auto"/>
        <w:jc w:val="both"/>
        <w:rPr>
          <w:rFonts w:ascii="Arial" w:hAnsi="Arial" w:cs="Arial"/>
          <w:sz w:val="25"/>
          <w:szCs w:val="25"/>
          <w:lang w:val="uk-UA"/>
        </w:rPr>
      </w:pPr>
      <w:r w:rsidRPr="00FD7DE4">
        <w:rPr>
          <w:rFonts w:ascii="Arial" w:hAnsi="Arial" w:cs="Arial"/>
          <w:sz w:val="25"/>
          <w:szCs w:val="25"/>
        </w:rPr>
        <w:t>Показник Гк не застосовується для причепів, напівпричепів, спеціальних КТЗ, будівельної та сільськогосподарської техніки. Якщо в досліджуваного КТЗ пробіг за даними довідкової літератури чи таблиць додатка 5 більше ніж на 50 тисяч км відрізняється від показань технічно справного п'ятизначного одометра, то для подальшого коригування використовується розрахунковий пробіг.</w:t>
      </w:r>
    </w:p>
    <w:p w:rsidR="00F6175A" w:rsidRPr="00FD7DE4" w:rsidRDefault="00F6175A" w:rsidP="00F6175A">
      <w:pPr>
        <w:spacing w:line="259" w:lineRule="auto"/>
        <w:jc w:val="both"/>
        <w:rPr>
          <w:rFonts w:ascii="Arial" w:hAnsi="Arial" w:cs="Arial"/>
          <w:sz w:val="25"/>
          <w:szCs w:val="25"/>
          <w:lang w:val="uk-UA"/>
        </w:rPr>
      </w:pPr>
    </w:p>
    <w:p w:rsidR="00F6175A" w:rsidRPr="00FD7DE4" w:rsidRDefault="00F6175A" w:rsidP="00F6175A">
      <w:pPr>
        <w:spacing w:line="259" w:lineRule="auto"/>
        <w:jc w:val="both"/>
        <w:rPr>
          <w:rFonts w:ascii="Arial" w:hAnsi="Arial" w:cs="Arial"/>
          <w:sz w:val="25"/>
          <w:szCs w:val="25"/>
          <w:lang w:val="uk-UA"/>
        </w:rPr>
      </w:pPr>
      <w:r w:rsidRPr="00FD7DE4">
        <w:rPr>
          <w:rFonts w:ascii="Arial" w:hAnsi="Arial" w:cs="Arial"/>
          <w:sz w:val="25"/>
          <w:szCs w:val="25"/>
          <w:lang w:val="uk-UA"/>
        </w:rPr>
        <w:t>Розрахунковий пробіг визначається як добуток середньорічного нормативного пробігу та строку експлуатації з подальшим коригуванням згідно з показаннями одометра шляхом додавання належної кількості сотень тисяч кілометрів виходячи з того, що різниця між розрахунковим пробігом та добутком між середньорічним нормативним пробігом і строком експлуатації не повинна перевищувати 50 тис. км. У разі якщо одометр технічно несправний або встановлено факт його заміни чи втручання, що призвело до зміни показань пробігу КТЗ, у подальших розрахунках слід виходити з нормативного пробігу з врахуванням строку експлуатації оцінюваного КТЗ.</w:t>
      </w:r>
    </w:p>
    <w:p w:rsidR="00F6175A" w:rsidRPr="00FD7DE4" w:rsidRDefault="00F6175A" w:rsidP="00F6175A">
      <w:pPr>
        <w:spacing w:line="259" w:lineRule="auto"/>
        <w:jc w:val="both"/>
        <w:rPr>
          <w:rFonts w:ascii="Arial" w:hAnsi="Arial" w:cs="Arial"/>
          <w:sz w:val="25"/>
          <w:szCs w:val="25"/>
          <w:lang w:val="uk-UA"/>
        </w:rPr>
      </w:pPr>
    </w:p>
    <w:p w:rsidR="00BA5C57" w:rsidRDefault="00BA5C57" w:rsidP="00F6175A">
      <w:pPr>
        <w:spacing w:line="259" w:lineRule="auto"/>
        <w:jc w:val="both"/>
        <w:rPr>
          <w:rFonts w:ascii="Arial" w:hAnsi="Arial" w:cs="Arial"/>
          <w:sz w:val="25"/>
          <w:szCs w:val="25"/>
          <w:lang w:val="uk-UA"/>
        </w:rPr>
      </w:pPr>
      <w:r w:rsidRPr="00FD7DE4">
        <w:rPr>
          <w:rFonts w:ascii="Arial" w:hAnsi="Arial" w:cs="Arial"/>
          <w:sz w:val="25"/>
          <w:szCs w:val="25"/>
          <w:lang w:val="uk-UA"/>
        </w:rPr>
        <w:t xml:space="preserve">В даному </w:t>
      </w:r>
      <w:r w:rsidR="00F6175A" w:rsidRPr="00FD7DE4">
        <w:rPr>
          <w:rFonts w:ascii="Arial" w:hAnsi="Arial" w:cs="Arial"/>
          <w:sz w:val="25"/>
          <w:szCs w:val="25"/>
          <w:lang w:val="uk-UA"/>
        </w:rPr>
        <w:t>випадк</w:t>
      </w:r>
      <w:r w:rsidRPr="00FD7DE4">
        <w:rPr>
          <w:rFonts w:ascii="Arial" w:hAnsi="Arial" w:cs="Arial"/>
          <w:sz w:val="25"/>
          <w:szCs w:val="25"/>
          <w:lang w:val="uk-UA"/>
        </w:rPr>
        <w:t>у</w:t>
      </w:r>
      <w:r w:rsidR="00FD7DE4">
        <w:rPr>
          <w:rFonts w:ascii="Arial" w:hAnsi="Arial" w:cs="Arial"/>
          <w:sz w:val="25"/>
          <w:szCs w:val="25"/>
          <w:lang w:val="uk-UA"/>
        </w:rPr>
        <w:t xml:space="preserve"> показник</w:t>
      </w:r>
      <w:r w:rsidR="00F6175A" w:rsidRPr="00FD7DE4">
        <w:rPr>
          <w:rFonts w:ascii="Arial" w:hAnsi="Arial" w:cs="Arial"/>
          <w:sz w:val="25"/>
          <w:szCs w:val="25"/>
          <w:lang w:val="uk-UA"/>
        </w:rPr>
        <w:t xml:space="preserve"> коефіцієнт</w:t>
      </w:r>
      <w:r w:rsidR="00FD7DE4">
        <w:rPr>
          <w:rFonts w:ascii="Arial" w:hAnsi="Arial" w:cs="Arial"/>
          <w:sz w:val="25"/>
          <w:szCs w:val="25"/>
          <w:lang w:val="uk-UA"/>
        </w:rPr>
        <w:t>у</w:t>
      </w:r>
      <w:r w:rsidR="00F6175A" w:rsidRPr="00FD7DE4">
        <w:rPr>
          <w:rFonts w:ascii="Arial" w:hAnsi="Arial" w:cs="Arial"/>
          <w:sz w:val="25"/>
          <w:szCs w:val="25"/>
          <w:lang w:val="uk-UA"/>
        </w:rPr>
        <w:t xml:space="preserve"> коригування ринкової вартості КТЗ за величиною пробігу</w:t>
      </w:r>
      <w:r w:rsidR="00FD7DE4">
        <w:rPr>
          <w:rFonts w:ascii="Arial" w:hAnsi="Arial" w:cs="Arial"/>
          <w:sz w:val="25"/>
          <w:szCs w:val="25"/>
          <w:lang w:val="uk-UA"/>
        </w:rPr>
        <w:t xml:space="preserve"> не застосовуються, оскільки об’єкт</w:t>
      </w:r>
      <w:r w:rsidR="00AE7BC4">
        <w:rPr>
          <w:rFonts w:ascii="Arial" w:hAnsi="Arial" w:cs="Arial"/>
          <w:sz w:val="25"/>
          <w:szCs w:val="25"/>
          <w:lang w:val="uk-UA"/>
        </w:rPr>
        <w:t>о</w:t>
      </w:r>
      <w:r w:rsidR="00FD7DE4">
        <w:rPr>
          <w:rFonts w:ascii="Arial" w:hAnsi="Arial" w:cs="Arial"/>
          <w:sz w:val="25"/>
          <w:szCs w:val="25"/>
          <w:lang w:val="uk-UA"/>
        </w:rPr>
        <w:t>м оцінки є сільськогосподарська техніка.</w:t>
      </w:r>
    </w:p>
    <w:p w:rsidR="002D53B1" w:rsidRDefault="00F6175A" w:rsidP="00F6175A">
      <w:pPr>
        <w:spacing w:line="259" w:lineRule="auto"/>
        <w:jc w:val="both"/>
        <w:rPr>
          <w:rFonts w:ascii="Arial" w:hAnsi="Arial" w:cs="Arial"/>
          <w:b/>
          <w:snapToGrid w:val="0"/>
          <w:sz w:val="25"/>
          <w:szCs w:val="25"/>
          <w:highlight w:val="green"/>
          <w:lang w:val="uk-UA"/>
        </w:rPr>
      </w:pPr>
      <w:r w:rsidRPr="00BA5C57">
        <w:rPr>
          <w:rFonts w:ascii="Arial" w:hAnsi="Arial" w:cs="Arial"/>
          <w:sz w:val="25"/>
          <w:szCs w:val="25"/>
          <w:lang w:val="uk-UA"/>
        </w:rPr>
        <w:t xml:space="preserve"> </w:t>
      </w:r>
    </w:p>
    <w:p w:rsidR="008E392B" w:rsidRDefault="008E392B"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15D61" w:rsidRDefault="00815D61" w:rsidP="00F6175A">
      <w:pPr>
        <w:spacing w:line="259" w:lineRule="auto"/>
        <w:jc w:val="both"/>
        <w:rPr>
          <w:rFonts w:ascii="Arial" w:hAnsi="Arial" w:cs="Arial"/>
          <w:b/>
          <w:snapToGrid w:val="0"/>
          <w:sz w:val="25"/>
          <w:szCs w:val="25"/>
          <w:highlight w:val="green"/>
          <w:lang w:val="uk-UA"/>
        </w:rPr>
      </w:pPr>
    </w:p>
    <w:p w:rsidR="008E392B" w:rsidRDefault="008E392B" w:rsidP="00F6175A">
      <w:pPr>
        <w:spacing w:line="259" w:lineRule="auto"/>
        <w:jc w:val="both"/>
        <w:rPr>
          <w:rFonts w:ascii="Arial" w:hAnsi="Arial" w:cs="Arial"/>
          <w:b/>
          <w:snapToGrid w:val="0"/>
          <w:sz w:val="25"/>
          <w:szCs w:val="25"/>
          <w:highlight w:val="green"/>
          <w:lang w:val="uk-UA"/>
        </w:rPr>
      </w:pPr>
    </w:p>
    <w:p w:rsidR="00E46B0E" w:rsidRPr="00580D66" w:rsidRDefault="00E43F0C" w:rsidP="00B40ECE">
      <w:pPr>
        <w:pStyle w:val="2"/>
        <w:numPr>
          <w:ilvl w:val="1"/>
          <w:numId w:val="1"/>
        </w:numPr>
        <w:tabs>
          <w:tab w:val="clear" w:pos="792"/>
        </w:tabs>
        <w:spacing w:before="0" w:line="259" w:lineRule="auto"/>
        <w:ind w:left="0" w:firstLine="0"/>
        <w:rPr>
          <w:rFonts w:ascii="Arial" w:hAnsi="Arial" w:cs="Arial"/>
          <w:b/>
          <w:sz w:val="25"/>
          <w:szCs w:val="25"/>
        </w:rPr>
      </w:pPr>
      <w:bookmarkStart w:id="72" w:name="_Toc511989526"/>
      <w:r w:rsidRPr="00580D66">
        <w:rPr>
          <w:rFonts w:ascii="Arial" w:hAnsi="Arial" w:cs="Arial"/>
          <w:b/>
          <w:sz w:val="25"/>
          <w:szCs w:val="25"/>
        </w:rPr>
        <w:t>Визначення процентів додаткового збільшення (зменшення) ринкової вартості КТЗ, що залежить від умов догляду, зберігання, експлуатації</w:t>
      </w:r>
      <w:bookmarkEnd w:id="72"/>
      <w:r w:rsidR="00E46B0E" w:rsidRPr="00580D66">
        <w:rPr>
          <w:rFonts w:ascii="Arial" w:hAnsi="Arial" w:cs="Arial"/>
          <w:b/>
          <w:sz w:val="25"/>
          <w:szCs w:val="25"/>
        </w:rPr>
        <w:t xml:space="preserve">  </w:t>
      </w:r>
    </w:p>
    <w:p w:rsidR="00153516" w:rsidRDefault="00FE21EB" w:rsidP="00153516">
      <w:pPr>
        <w:spacing w:before="100" w:beforeAutospacing="1" w:after="100" w:afterAutospacing="1" w:line="259" w:lineRule="auto"/>
        <w:jc w:val="both"/>
        <w:rPr>
          <w:rFonts w:ascii="Arial" w:hAnsi="Arial" w:cs="Arial"/>
          <w:sz w:val="25"/>
          <w:szCs w:val="25"/>
          <w:lang w:val="uk-UA"/>
        </w:rPr>
      </w:pPr>
      <w:r w:rsidRPr="00580D66">
        <w:rPr>
          <w:rFonts w:ascii="Arial" w:hAnsi="Arial" w:cs="Arial"/>
          <w:sz w:val="25"/>
          <w:szCs w:val="25"/>
          <w:lang w:val="uk-UA"/>
        </w:rPr>
        <w:t xml:space="preserve">Додаткове збільшення (зменшення) ринкової вартості КТЗ, що залежить від умов догляду, зберігання, експлуатації тощо визначається відповідно до таблиць 4.1 та 4.2. додатка 4 до Методики. </w:t>
      </w:r>
    </w:p>
    <w:p w:rsidR="00FE21EB" w:rsidRPr="00580D66" w:rsidRDefault="00FE21EB" w:rsidP="00153516">
      <w:pPr>
        <w:spacing w:before="100" w:beforeAutospacing="1" w:after="100" w:afterAutospacing="1" w:line="259" w:lineRule="auto"/>
        <w:jc w:val="both"/>
        <w:rPr>
          <w:rFonts w:ascii="Arial" w:hAnsi="Arial" w:cs="Arial"/>
          <w:b/>
          <w:bCs/>
          <w:sz w:val="25"/>
          <w:szCs w:val="25"/>
          <w:lang w:val="uk-UA"/>
        </w:rPr>
      </w:pPr>
      <w:r w:rsidRPr="00580D66">
        <w:rPr>
          <w:rFonts w:ascii="Arial" w:hAnsi="Arial" w:cs="Arial"/>
          <w:b/>
          <w:bCs/>
          <w:sz w:val="25"/>
          <w:szCs w:val="25"/>
          <w:lang w:val="uk-UA"/>
        </w:rPr>
        <w:t>Показники збільшення (зменшення) ринкової вартості КТЗ, що залежить від умов догляду, зберігання, експлуатації.</w:t>
      </w:r>
    </w:p>
    <w:tbl>
      <w:tblPr>
        <w:tblW w:w="9235"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543"/>
        <w:gridCol w:w="3029"/>
        <w:gridCol w:w="854"/>
        <w:gridCol w:w="2993"/>
        <w:gridCol w:w="1816"/>
      </w:tblGrid>
      <w:tr w:rsidR="00285071" w:rsidTr="00285071">
        <w:trPr>
          <w:trHeight w:val="20"/>
          <w:tblCellSpacing w:w="20" w:type="dxa"/>
          <w:jc w:val="center"/>
        </w:trPr>
        <w:tc>
          <w:tcPr>
            <w:tcW w:w="262"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85" w:anchor="1286" w:tgtFrame="_top" w:history="1">
              <w:r w:rsidR="00285071" w:rsidRPr="00580D66">
                <w:rPr>
                  <w:rFonts w:ascii="Arial" w:hAnsi="Arial" w:cs="Arial"/>
                  <w:iCs/>
                  <w:sz w:val="22"/>
                  <w:szCs w:val="22"/>
                  <w:lang w:val="uk-UA"/>
                </w:rPr>
                <w:t>№</w:t>
              </w:r>
            </w:hyperlink>
          </w:p>
        </w:tc>
        <w:tc>
          <w:tcPr>
            <w:tcW w:w="1643" w:type="pct"/>
            <w:shd w:val="clear" w:color="auto" w:fill="auto"/>
          </w:tcPr>
          <w:p w:rsidR="00285071" w:rsidRPr="00580D66" w:rsidRDefault="00285071" w:rsidP="008E392B">
            <w:pPr>
              <w:spacing w:line="259" w:lineRule="auto"/>
              <w:rPr>
                <w:rFonts w:ascii="Arial" w:hAnsi="Arial" w:cs="Arial"/>
                <w:sz w:val="22"/>
                <w:szCs w:val="22"/>
                <w:lang w:val="uk-UA"/>
              </w:rPr>
            </w:pPr>
            <w:r w:rsidRPr="00580D66">
              <w:rPr>
                <w:rFonts w:ascii="Arial" w:hAnsi="Arial" w:cs="Arial"/>
                <w:sz w:val="22"/>
                <w:szCs w:val="22"/>
                <w:lang w:val="uk-UA"/>
              </w:rPr>
              <w:t>Найменування факторів, які визначають умови експлуатації</w:t>
            </w:r>
          </w:p>
        </w:tc>
        <w:tc>
          <w:tcPr>
            <w:tcW w:w="441" w:type="pct"/>
            <w:shd w:val="clear" w:color="auto" w:fill="auto"/>
            <w:vAlign w:val="center"/>
          </w:tcPr>
          <w:p w:rsidR="00285071" w:rsidRPr="00580D66" w:rsidRDefault="00977B18" w:rsidP="00285071">
            <w:pPr>
              <w:spacing w:line="259" w:lineRule="auto"/>
              <w:jc w:val="center"/>
              <w:rPr>
                <w:rFonts w:ascii="Arial" w:hAnsi="Arial" w:cs="Arial"/>
                <w:sz w:val="22"/>
                <w:szCs w:val="22"/>
                <w:lang w:val="uk-UA"/>
              </w:rPr>
            </w:pPr>
            <w:hyperlink r:id="rId86" w:anchor="1288" w:tgtFrame="_top" w:history="1">
              <w:r w:rsidR="00285071" w:rsidRPr="00580D66">
                <w:rPr>
                  <w:rFonts w:ascii="Arial" w:hAnsi="Arial" w:cs="Arial"/>
                  <w:iCs/>
                  <w:sz w:val="22"/>
                  <w:szCs w:val="22"/>
                  <w:lang w:val="uk-UA"/>
                </w:rPr>
                <w:t>Дз,% </w:t>
              </w:r>
            </w:hyperlink>
          </w:p>
        </w:tc>
        <w:tc>
          <w:tcPr>
            <w:tcW w:w="1559" w:type="pct"/>
            <w:shd w:val="clear" w:color="auto" w:fill="auto"/>
            <w:vAlign w:val="center"/>
          </w:tcPr>
          <w:p w:rsidR="00285071" w:rsidRPr="00580D66" w:rsidRDefault="00977B18" w:rsidP="00285071">
            <w:pPr>
              <w:spacing w:line="259" w:lineRule="auto"/>
              <w:jc w:val="center"/>
              <w:rPr>
                <w:rFonts w:ascii="Arial" w:hAnsi="Arial" w:cs="Arial"/>
                <w:sz w:val="22"/>
                <w:szCs w:val="22"/>
                <w:lang w:val="uk-UA"/>
              </w:rPr>
            </w:pPr>
            <w:hyperlink r:id="rId87" w:anchor="1289" w:tgtFrame="_top" w:history="1">
              <w:r w:rsidR="00285071" w:rsidRPr="00580D66">
                <w:rPr>
                  <w:rFonts w:ascii="Arial" w:hAnsi="Arial" w:cs="Arial"/>
                  <w:iCs/>
                  <w:sz w:val="22"/>
                  <w:szCs w:val="22"/>
                  <w:lang w:val="uk-UA"/>
                </w:rPr>
                <w:t>Примітки </w:t>
              </w:r>
            </w:hyperlink>
          </w:p>
        </w:tc>
        <w:tc>
          <w:tcPr>
            <w:tcW w:w="966" w:type="pct"/>
            <w:vAlign w:val="center"/>
          </w:tcPr>
          <w:p w:rsidR="00285071" w:rsidRPr="00580D66" w:rsidRDefault="00285071" w:rsidP="00285071">
            <w:pPr>
              <w:spacing w:line="259" w:lineRule="auto"/>
              <w:jc w:val="center"/>
              <w:rPr>
                <w:rFonts w:ascii="Arial" w:hAnsi="Arial" w:cs="Arial"/>
                <w:sz w:val="22"/>
                <w:szCs w:val="22"/>
                <w:lang w:val="uk-UA"/>
              </w:rPr>
            </w:pPr>
            <w:r>
              <w:rPr>
                <w:rFonts w:ascii="Arial" w:hAnsi="Arial" w:cs="Arial"/>
                <w:sz w:val="22"/>
                <w:szCs w:val="22"/>
                <w:lang w:val="uk-UA"/>
              </w:rPr>
              <w:t>Прийнятий показник</w:t>
            </w:r>
          </w:p>
        </w:tc>
      </w:tr>
      <w:tr w:rsidR="00285071" w:rsidTr="00285071">
        <w:trPr>
          <w:trHeight w:val="20"/>
          <w:tblCellSpacing w:w="20" w:type="dxa"/>
          <w:jc w:val="center"/>
        </w:trPr>
        <w:tc>
          <w:tcPr>
            <w:tcW w:w="3969" w:type="pct"/>
            <w:gridSpan w:val="4"/>
            <w:shd w:val="clear" w:color="auto" w:fill="auto"/>
          </w:tcPr>
          <w:p w:rsidR="00285071" w:rsidRPr="00580D66" w:rsidRDefault="00977B18" w:rsidP="008E392B">
            <w:pPr>
              <w:spacing w:line="259" w:lineRule="auto"/>
              <w:rPr>
                <w:rFonts w:ascii="Arial" w:hAnsi="Arial" w:cs="Arial"/>
                <w:sz w:val="22"/>
                <w:szCs w:val="22"/>
                <w:lang w:val="uk-UA"/>
              </w:rPr>
            </w:pPr>
            <w:hyperlink r:id="rId88" w:anchor="1290" w:tgtFrame="_top" w:history="1">
              <w:r w:rsidR="00285071" w:rsidRPr="00580D66">
                <w:rPr>
                  <w:rFonts w:ascii="Arial" w:hAnsi="Arial" w:cs="Arial"/>
                  <w:iCs/>
                  <w:sz w:val="22"/>
                  <w:szCs w:val="22"/>
                  <w:lang w:val="uk-UA"/>
                </w:rPr>
                <w:t>Фактори, що впливають на збільшення вартості КТЗ </w:t>
              </w:r>
            </w:hyperlink>
          </w:p>
        </w:tc>
        <w:tc>
          <w:tcPr>
            <w:tcW w:w="966" w:type="pct"/>
          </w:tcPr>
          <w:p w:rsidR="00285071" w:rsidRPr="00580D66" w:rsidRDefault="00285071" w:rsidP="008E392B">
            <w:pPr>
              <w:spacing w:line="259" w:lineRule="auto"/>
              <w:rPr>
                <w:rFonts w:ascii="Arial" w:hAnsi="Arial" w:cs="Arial"/>
                <w:sz w:val="22"/>
                <w:szCs w:val="22"/>
                <w:lang w:val="uk-UA"/>
              </w:rPr>
            </w:pPr>
          </w:p>
        </w:tc>
      </w:tr>
      <w:tr w:rsidR="00285071" w:rsidRPr="00DE2B83" w:rsidTr="00285071">
        <w:trPr>
          <w:trHeight w:val="20"/>
          <w:tblCellSpacing w:w="20" w:type="dxa"/>
          <w:jc w:val="center"/>
        </w:trPr>
        <w:tc>
          <w:tcPr>
            <w:tcW w:w="262"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89" w:anchor="1291" w:tgtFrame="_top" w:history="1">
              <w:r w:rsidR="00285071" w:rsidRPr="00580D66">
                <w:rPr>
                  <w:rFonts w:ascii="Arial" w:hAnsi="Arial" w:cs="Arial"/>
                  <w:iCs/>
                  <w:sz w:val="22"/>
                  <w:szCs w:val="22"/>
                  <w:lang w:val="uk-UA"/>
                </w:rPr>
                <w:t>1 </w:t>
              </w:r>
            </w:hyperlink>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90" w:anchor="1292" w:tgtFrame="_top" w:history="1">
              <w:r w:rsidR="00285071" w:rsidRPr="00580D66">
                <w:rPr>
                  <w:rFonts w:ascii="Arial" w:hAnsi="Arial" w:cs="Arial"/>
                  <w:iCs/>
                  <w:sz w:val="22"/>
                  <w:szCs w:val="22"/>
                  <w:lang w:val="uk-UA"/>
                </w:rPr>
                <w:t>Відсутність корозійних пошкоджень складових частин кузова легкових автомобілів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91" w:anchor="1293" w:tgtFrame="_top" w:history="1">
              <w:r w:rsidR="00285071" w:rsidRPr="00580D66">
                <w:rPr>
                  <w:rFonts w:ascii="Arial" w:hAnsi="Arial" w:cs="Arial"/>
                  <w:iCs/>
                  <w:sz w:val="22"/>
                  <w:szCs w:val="22"/>
                  <w:lang w:val="uk-UA"/>
                </w:rPr>
                <w:t>10,0 </w:t>
              </w:r>
            </w:hyperlink>
          </w:p>
        </w:tc>
        <w:tc>
          <w:tcPr>
            <w:tcW w:w="1559" w:type="pct"/>
            <w:vMerge w:val="restar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92" w:anchor="1294" w:tgtFrame="_top" w:history="1">
              <w:r w:rsidR="00285071" w:rsidRPr="00580D66">
                <w:rPr>
                  <w:rFonts w:ascii="Arial" w:hAnsi="Arial" w:cs="Arial"/>
                  <w:iCs/>
                  <w:sz w:val="22"/>
                  <w:szCs w:val="22"/>
                  <w:lang w:val="uk-UA"/>
                </w:rPr>
                <w:t>Для строку експлуатації не менше 7 років КТЗ виробництва країн СНД та колишньої Ради Економічної Взаємодопомоги (РЕВД) і 12 років - для інших КТЗ </w:t>
              </w:r>
            </w:hyperlink>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r w:rsidR="00285071" w:rsidTr="00285071">
        <w:trPr>
          <w:trHeight w:val="20"/>
          <w:tblCellSpacing w:w="20" w:type="dxa"/>
          <w:jc w:val="center"/>
        </w:trPr>
        <w:tc>
          <w:tcPr>
            <w:tcW w:w="262"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93" w:anchor="1295" w:tgtFrame="_top" w:history="1">
              <w:r w:rsidR="00285071" w:rsidRPr="00580D66">
                <w:rPr>
                  <w:rFonts w:ascii="Arial" w:hAnsi="Arial" w:cs="Arial"/>
                  <w:iCs/>
                  <w:sz w:val="22"/>
                  <w:szCs w:val="22"/>
                  <w:lang w:val="uk-UA"/>
                </w:rPr>
                <w:t>2 </w:t>
              </w:r>
            </w:hyperlink>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94" w:anchor="1296" w:tgtFrame="_top" w:history="1">
              <w:r w:rsidR="00285071" w:rsidRPr="00580D66">
                <w:rPr>
                  <w:rFonts w:ascii="Arial" w:hAnsi="Arial" w:cs="Arial"/>
                  <w:iCs/>
                  <w:sz w:val="22"/>
                  <w:szCs w:val="22"/>
                  <w:lang w:val="uk-UA"/>
                </w:rPr>
                <w:t>Відсутність пошкоджень лакофарбового покриття легкового автомобіля за умови, що відновлювальний ремонт кузова не виконували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95" w:anchor="1297" w:tgtFrame="_top" w:history="1">
              <w:r w:rsidR="00285071" w:rsidRPr="00580D66">
                <w:rPr>
                  <w:rFonts w:ascii="Arial" w:hAnsi="Arial" w:cs="Arial"/>
                  <w:iCs/>
                  <w:sz w:val="22"/>
                  <w:szCs w:val="22"/>
                  <w:lang w:val="uk-UA"/>
                </w:rPr>
                <w:t>5,0 </w:t>
              </w:r>
            </w:hyperlink>
          </w:p>
        </w:tc>
        <w:tc>
          <w:tcPr>
            <w:tcW w:w="1559"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r w:rsidR="00285071" w:rsidTr="00285071">
        <w:trPr>
          <w:trHeight w:val="20"/>
          <w:tblCellSpacing w:w="20" w:type="dxa"/>
          <w:jc w:val="center"/>
        </w:trPr>
        <w:tc>
          <w:tcPr>
            <w:tcW w:w="262" w:type="pct"/>
            <w:vMerge w:val="restar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96" w:anchor="1298" w:tgtFrame="_top" w:history="1">
              <w:r w:rsidR="00285071" w:rsidRPr="00580D66">
                <w:rPr>
                  <w:rFonts w:ascii="Arial" w:hAnsi="Arial" w:cs="Arial"/>
                  <w:iCs/>
                  <w:sz w:val="22"/>
                  <w:szCs w:val="22"/>
                  <w:lang w:val="uk-UA"/>
                </w:rPr>
                <w:t>3 </w:t>
              </w:r>
            </w:hyperlink>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97" w:anchor="1299" w:tgtFrame="_top" w:history="1">
              <w:r w:rsidR="00285071" w:rsidRPr="00580D66">
                <w:rPr>
                  <w:rFonts w:ascii="Arial" w:hAnsi="Arial" w:cs="Arial"/>
                  <w:iCs/>
                  <w:sz w:val="22"/>
                  <w:szCs w:val="22"/>
                  <w:lang w:val="uk-UA"/>
                </w:rPr>
                <w:t>Виконано: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98" w:anchor="4113" w:tgtFrame="_top" w:history="1">
              <w:r w:rsidR="00285071" w:rsidRPr="00580D66">
                <w:rPr>
                  <w:rFonts w:ascii="Arial" w:hAnsi="Arial" w:cs="Arial"/>
                  <w:iCs/>
                  <w:sz w:val="22"/>
                  <w:szCs w:val="22"/>
                  <w:lang w:val="uk-UA"/>
                </w:rPr>
                <w:t>  </w:t>
              </w:r>
            </w:hyperlink>
          </w:p>
        </w:tc>
        <w:tc>
          <w:tcPr>
            <w:tcW w:w="1559"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966" w:type="pct"/>
          </w:tcPr>
          <w:p w:rsidR="00285071" w:rsidRPr="00580D66" w:rsidRDefault="00285071" w:rsidP="008E392B">
            <w:pPr>
              <w:spacing w:line="259" w:lineRule="auto"/>
              <w:jc w:val="center"/>
              <w:rPr>
                <w:rFonts w:ascii="Arial" w:hAnsi="Arial" w:cs="Arial"/>
                <w:sz w:val="22"/>
                <w:szCs w:val="22"/>
                <w:lang w:val="uk-UA"/>
              </w:rPr>
            </w:pPr>
          </w:p>
        </w:tc>
      </w:tr>
      <w:tr w:rsidR="00285071" w:rsidTr="00285071">
        <w:trPr>
          <w:trHeight w:val="20"/>
          <w:tblCellSpacing w:w="20" w:type="dxa"/>
          <w:jc w:val="center"/>
        </w:trPr>
        <w:tc>
          <w:tcPr>
            <w:tcW w:w="262"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99" w:anchor="1300" w:tgtFrame="_top" w:history="1">
              <w:r w:rsidR="00285071" w:rsidRPr="00580D66">
                <w:rPr>
                  <w:rFonts w:ascii="Arial" w:hAnsi="Arial" w:cs="Arial"/>
                  <w:iCs/>
                  <w:sz w:val="22"/>
                  <w:szCs w:val="22"/>
                  <w:lang w:val="uk-UA"/>
                </w:rPr>
                <w:t>капітальний ремонт двигуна не більше як за 1 рік до дати оцінки;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00" w:anchor="1301" w:tgtFrame="_top" w:history="1">
              <w:r w:rsidR="00285071" w:rsidRPr="00580D66">
                <w:rPr>
                  <w:rFonts w:ascii="Arial" w:hAnsi="Arial" w:cs="Arial"/>
                  <w:iCs/>
                  <w:sz w:val="22"/>
                  <w:szCs w:val="22"/>
                  <w:lang w:val="uk-UA"/>
                </w:rPr>
                <w:t>5,0 </w:t>
              </w:r>
            </w:hyperlink>
          </w:p>
        </w:tc>
        <w:tc>
          <w:tcPr>
            <w:tcW w:w="1559"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r w:rsidR="00285071" w:rsidTr="00285071">
        <w:trPr>
          <w:trHeight w:val="20"/>
          <w:tblCellSpacing w:w="20" w:type="dxa"/>
          <w:jc w:val="center"/>
        </w:trPr>
        <w:tc>
          <w:tcPr>
            <w:tcW w:w="262"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101" w:anchor="1302" w:tgtFrame="_top" w:history="1">
              <w:r w:rsidR="00285071" w:rsidRPr="00580D66">
                <w:rPr>
                  <w:rFonts w:ascii="Arial" w:hAnsi="Arial" w:cs="Arial"/>
                  <w:iCs/>
                  <w:sz w:val="22"/>
                  <w:szCs w:val="22"/>
                  <w:lang w:val="uk-UA"/>
                </w:rPr>
                <w:t>капітальний ремонт кузова з повним пофарбуванням не більше як за 3 роки до дати оцінки;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02" w:anchor="1303" w:tgtFrame="_top" w:history="1">
              <w:r w:rsidR="00285071" w:rsidRPr="00580D66">
                <w:rPr>
                  <w:rFonts w:ascii="Arial" w:hAnsi="Arial" w:cs="Arial"/>
                  <w:iCs/>
                  <w:sz w:val="22"/>
                  <w:szCs w:val="22"/>
                  <w:lang w:val="uk-UA"/>
                </w:rPr>
                <w:t>15,0 </w:t>
              </w:r>
            </w:hyperlink>
          </w:p>
        </w:tc>
        <w:tc>
          <w:tcPr>
            <w:tcW w:w="1559"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r w:rsidR="00285071" w:rsidTr="00285071">
        <w:trPr>
          <w:trHeight w:val="20"/>
          <w:tblCellSpacing w:w="20" w:type="dxa"/>
          <w:jc w:val="center"/>
        </w:trPr>
        <w:tc>
          <w:tcPr>
            <w:tcW w:w="262"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103" w:anchor="1304" w:tgtFrame="_top" w:history="1">
              <w:r w:rsidR="00285071" w:rsidRPr="00580D66">
                <w:rPr>
                  <w:rFonts w:ascii="Arial" w:hAnsi="Arial" w:cs="Arial"/>
                  <w:iCs/>
                  <w:sz w:val="22"/>
                  <w:szCs w:val="22"/>
                  <w:lang w:val="uk-UA"/>
                </w:rPr>
                <w:t>заміну кузова на новий не більше як за 5 років до дати оцінки</w:t>
              </w:r>
              <w:r w:rsidR="00285071" w:rsidRPr="00580D66">
                <w:rPr>
                  <w:rFonts w:ascii="Arial" w:hAnsi="Arial" w:cs="Arial"/>
                  <w:iCs/>
                  <w:sz w:val="22"/>
                  <w:szCs w:val="22"/>
                  <w:vertAlign w:val="superscript"/>
                  <w:lang w:val="uk-UA"/>
                </w:rPr>
                <w:t>1</w:t>
              </w:r>
              <w:r w:rsidR="00285071" w:rsidRPr="00580D66">
                <w:rPr>
                  <w:rFonts w:ascii="Arial" w:hAnsi="Arial" w:cs="Arial"/>
                  <w:iCs/>
                  <w:sz w:val="22"/>
                  <w:szCs w:val="22"/>
                  <w:lang w:val="uk-UA"/>
                </w:rPr>
                <w:t>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04" w:anchor="1305" w:tgtFrame="_top" w:history="1">
              <w:r w:rsidR="00285071" w:rsidRPr="00580D66">
                <w:rPr>
                  <w:rFonts w:ascii="Arial" w:hAnsi="Arial" w:cs="Arial"/>
                  <w:iCs/>
                  <w:sz w:val="22"/>
                  <w:szCs w:val="22"/>
                  <w:lang w:val="uk-UA"/>
                </w:rPr>
                <w:t>30,0 </w:t>
              </w:r>
            </w:hyperlink>
          </w:p>
        </w:tc>
        <w:tc>
          <w:tcPr>
            <w:tcW w:w="1559"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r w:rsidR="00285071" w:rsidTr="00285071">
        <w:trPr>
          <w:trHeight w:val="20"/>
          <w:tblCellSpacing w:w="20" w:type="dxa"/>
          <w:jc w:val="center"/>
        </w:trPr>
        <w:tc>
          <w:tcPr>
            <w:tcW w:w="3969" w:type="pct"/>
            <w:gridSpan w:val="4"/>
            <w:shd w:val="clear" w:color="auto" w:fill="auto"/>
          </w:tcPr>
          <w:p w:rsidR="00285071" w:rsidRPr="00580D66" w:rsidRDefault="00977B18" w:rsidP="008E392B">
            <w:pPr>
              <w:spacing w:line="259" w:lineRule="auto"/>
              <w:rPr>
                <w:rFonts w:ascii="Arial" w:hAnsi="Arial" w:cs="Arial"/>
                <w:sz w:val="22"/>
                <w:szCs w:val="22"/>
                <w:lang w:val="uk-UA"/>
              </w:rPr>
            </w:pPr>
            <w:hyperlink r:id="rId105" w:anchor="1306" w:tgtFrame="_top" w:history="1">
              <w:r w:rsidR="00285071" w:rsidRPr="00580D66">
                <w:rPr>
                  <w:rFonts w:ascii="Arial" w:hAnsi="Arial" w:cs="Arial"/>
                  <w:iCs/>
                  <w:sz w:val="22"/>
                  <w:szCs w:val="22"/>
                  <w:lang w:val="uk-UA"/>
                </w:rPr>
                <w:t>Фактори, що впливають на процент зменшення вартості КТЗ </w:t>
              </w:r>
            </w:hyperlink>
          </w:p>
        </w:tc>
        <w:tc>
          <w:tcPr>
            <w:tcW w:w="966" w:type="pct"/>
          </w:tcPr>
          <w:p w:rsidR="00285071" w:rsidRPr="00580D66" w:rsidRDefault="00285071" w:rsidP="008E392B">
            <w:pPr>
              <w:spacing w:line="259" w:lineRule="auto"/>
              <w:rPr>
                <w:rFonts w:ascii="Arial" w:hAnsi="Arial" w:cs="Arial"/>
                <w:sz w:val="22"/>
                <w:szCs w:val="22"/>
                <w:lang w:val="uk-UA"/>
              </w:rPr>
            </w:pPr>
          </w:p>
        </w:tc>
      </w:tr>
      <w:tr w:rsidR="00285071" w:rsidTr="00285071">
        <w:trPr>
          <w:trHeight w:val="20"/>
          <w:tblCellSpacing w:w="20" w:type="dxa"/>
          <w:jc w:val="center"/>
        </w:trPr>
        <w:tc>
          <w:tcPr>
            <w:tcW w:w="262" w:type="pct"/>
            <w:vMerge w:val="restar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06" w:anchor="1307" w:tgtFrame="_top" w:history="1">
              <w:r w:rsidR="00285071" w:rsidRPr="00580D66">
                <w:rPr>
                  <w:rFonts w:ascii="Arial" w:hAnsi="Arial" w:cs="Arial"/>
                  <w:iCs/>
                  <w:sz w:val="22"/>
                  <w:szCs w:val="22"/>
                  <w:lang w:val="uk-UA"/>
                </w:rPr>
                <w:t>4 </w:t>
              </w:r>
            </w:hyperlink>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107" w:anchor="1308" w:tgtFrame="_top" w:history="1">
              <w:r w:rsidR="00285071" w:rsidRPr="00580D66">
                <w:rPr>
                  <w:rFonts w:ascii="Arial" w:hAnsi="Arial" w:cs="Arial"/>
                  <w:iCs/>
                  <w:sz w:val="22"/>
                  <w:szCs w:val="22"/>
                  <w:lang w:val="uk-UA"/>
                </w:rPr>
                <w:t>Чинники експлуатації</w:t>
              </w:r>
              <w:r w:rsidR="00285071" w:rsidRPr="00580D66">
                <w:rPr>
                  <w:rFonts w:ascii="Arial" w:hAnsi="Arial" w:cs="Arial"/>
                  <w:iCs/>
                  <w:sz w:val="22"/>
                  <w:szCs w:val="22"/>
                  <w:vertAlign w:val="superscript"/>
                  <w:lang w:val="uk-UA"/>
                </w:rPr>
                <w:t>2</w:t>
              </w:r>
              <w:r w:rsidR="00285071" w:rsidRPr="00580D66">
                <w:rPr>
                  <w:rFonts w:ascii="Arial" w:hAnsi="Arial" w:cs="Arial"/>
                  <w:iCs/>
                  <w:sz w:val="22"/>
                  <w:szCs w:val="22"/>
                  <w:lang w:val="uk-UA"/>
                </w:rPr>
                <w:t>: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08" w:anchor="4114" w:tgtFrame="_top" w:history="1">
              <w:r w:rsidR="00285071" w:rsidRPr="00580D66">
                <w:rPr>
                  <w:rFonts w:ascii="Arial" w:hAnsi="Arial" w:cs="Arial"/>
                  <w:iCs/>
                  <w:sz w:val="22"/>
                  <w:szCs w:val="22"/>
                  <w:lang w:val="uk-UA"/>
                </w:rPr>
                <w:t>  </w:t>
              </w:r>
            </w:hyperlink>
          </w:p>
        </w:tc>
        <w:tc>
          <w:tcPr>
            <w:tcW w:w="1559" w:type="pct"/>
            <w:vMerge w:val="restar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09" w:anchor="4115" w:tgtFrame="_top" w:history="1">
              <w:r w:rsidR="00285071" w:rsidRPr="00580D66">
                <w:rPr>
                  <w:rFonts w:ascii="Arial" w:hAnsi="Arial" w:cs="Arial"/>
                  <w:iCs/>
                  <w:sz w:val="22"/>
                  <w:szCs w:val="22"/>
                  <w:lang w:val="uk-UA"/>
                </w:rPr>
                <w:t>  </w:t>
              </w:r>
            </w:hyperlink>
          </w:p>
        </w:tc>
        <w:tc>
          <w:tcPr>
            <w:tcW w:w="966" w:type="pct"/>
          </w:tcPr>
          <w:p w:rsidR="00285071" w:rsidRPr="00580D66" w:rsidRDefault="00285071" w:rsidP="008E392B">
            <w:pPr>
              <w:spacing w:line="259" w:lineRule="auto"/>
              <w:jc w:val="center"/>
              <w:rPr>
                <w:rFonts w:ascii="Arial" w:hAnsi="Arial" w:cs="Arial"/>
                <w:sz w:val="22"/>
                <w:szCs w:val="22"/>
                <w:lang w:val="uk-UA"/>
              </w:rPr>
            </w:pPr>
          </w:p>
        </w:tc>
      </w:tr>
      <w:tr w:rsidR="00285071" w:rsidTr="00285071">
        <w:trPr>
          <w:trHeight w:val="20"/>
          <w:tblCellSpacing w:w="20" w:type="dxa"/>
          <w:jc w:val="center"/>
        </w:trPr>
        <w:tc>
          <w:tcPr>
            <w:tcW w:w="262"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110" w:anchor="1309" w:tgtFrame="_top" w:history="1">
              <w:r w:rsidR="00285071" w:rsidRPr="00580D66">
                <w:rPr>
                  <w:rFonts w:ascii="Arial" w:hAnsi="Arial" w:cs="Arial"/>
                  <w:iCs/>
                  <w:sz w:val="22"/>
                  <w:szCs w:val="22"/>
                  <w:lang w:val="uk-UA"/>
                </w:rPr>
                <w:t>автомобіль легковий, експлуатувався в режимі таксі, що передбачає надання послуг з перевезення пасажирів та їхнього багажу в індивідуальному порядку;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11" w:anchor="1310" w:tgtFrame="_top" w:history="1">
              <w:r w:rsidR="00285071" w:rsidRPr="00580D66">
                <w:rPr>
                  <w:rFonts w:ascii="Arial" w:hAnsi="Arial" w:cs="Arial"/>
                  <w:iCs/>
                  <w:sz w:val="22"/>
                  <w:szCs w:val="22"/>
                  <w:lang w:val="uk-UA"/>
                </w:rPr>
                <w:t>10,0 </w:t>
              </w:r>
            </w:hyperlink>
          </w:p>
        </w:tc>
        <w:tc>
          <w:tcPr>
            <w:tcW w:w="1559"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r w:rsidR="00285071" w:rsidTr="00285071">
        <w:trPr>
          <w:trHeight w:val="20"/>
          <w:tblCellSpacing w:w="20" w:type="dxa"/>
          <w:jc w:val="center"/>
        </w:trPr>
        <w:tc>
          <w:tcPr>
            <w:tcW w:w="262"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112" w:anchor="1311" w:tgtFrame="_top" w:history="1">
              <w:r w:rsidR="00285071" w:rsidRPr="00580D66">
                <w:rPr>
                  <w:rFonts w:ascii="Arial" w:hAnsi="Arial" w:cs="Arial"/>
                  <w:iCs/>
                  <w:sz w:val="22"/>
                  <w:szCs w:val="22"/>
                  <w:lang w:val="uk-UA"/>
                </w:rPr>
                <w:t>автомобілі легкові та автобуси спеціалізованого призначення;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13" w:anchor="1312" w:tgtFrame="_top" w:history="1">
              <w:r w:rsidR="00285071" w:rsidRPr="00580D66">
                <w:rPr>
                  <w:rFonts w:ascii="Arial" w:hAnsi="Arial" w:cs="Arial"/>
                  <w:iCs/>
                  <w:sz w:val="22"/>
                  <w:szCs w:val="22"/>
                  <w:lang w:val="uk-UA"/>
                </w:rPr>
                <w:t>10,0 </w:t>
              </w:r>
            </w:hyperlink>
          </w:p>
        </w:tc>
        <w:tc>
          <w:tcPr>
            <w:tcW w:w="1559"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r w:rsidR="00285071" w:rsidTr="00285071">
        <w:trPr>
          <w:trHeight w:val="20"/>
          <w:tblCellSpacing w:w="20" w:type="dxa"/>
          <w:jc w:val="center"/>
        </w:trPr>
        <w:tc>
          <w:tcPr>
            <w:tcW w:w="262"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114" w:anchor="1313" w:tgtFrame="_top" w:history="1">
              <w:r w:rsidR="00285071" w:rsidRPr="00580D66">
                <w:rPr>
                  <w:rFonts w:ascii="Arial" w:hAnsi="Arial" w:cs="Arial"/>
                  <w:iCs/>
                  <w:sz w:val="22"/>
                  <w:szCs w:val="22"/>
                  <w:lang w:val="uk-UA"/>
                </w:rPr>
                <w:t>КТЗ застосовувався поза дорогами загального користування (не менше 30 % пробігу)</w:t>
              </w:r>
              <w:r w:rsidR="00285071" w:rsidRPr="00580D66">
                <w:rPr>
                  <w:rFonts w:ascii="Arial" w:hAnsi="Arial" w:cs="Arial"/>
                  <w:iCs/>
                  <w:sz w:val="22"/>
                  <w:szCs w:val="22"/>
                  <w:vertAlign w:val="superscript"/>
                  <w:lang w:val="uk-UA"/>
                </w:rPr>
                <w:t>3</w:t>
              </w:r>
              <w:r w:rsidR="00285071" w:rsidRPr="00580D66">
                <w:rPr>
                  <w:rFonts w:ascii="Arial" w:hAnsi="Arial" w:cs="Arial"/>
                  <w:iCs/>
                  <w:sz w:val="22"/>
                  <w:szCs w:val="22"/>
                  <w:lang w:val="uk-UA"/>
                </w:rPr>
                <w:t xml:space="preserve">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15" w:anchor="1314" w:tgtFrame="_top" w:history="1">
              <w:r w:rsidR="00285071" w:rsidRPr="00580D66">
                <w:rPr>
                  <w:rFonts w:ascii="Arial" w:hAnsi="Arial" w:cs="Arial"/>
                  <w:iCs/>
                  <w:sz w:val="22"/>
                  <w:szCs w:val="22"/>
                  <w:lang w:val="uk-UA"/>
                </w:rPr>
                <w:t>10,0 </w:t>
              </w:r>
            </w:hyperlink>
          </w:p>
        </w:tc>
        <w:tc>
          <w:tcPr>
            <w:tcW w:w="1559"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r w:rsidR="00285071" w:rsidTr="00285071">
        <w:trPr>
          <w:trHeight w:val="20"/>
          <w:tblCellSpacing w:w="20" w:type="dxa"/>
          <w:jc w:val="center"/>
        </w:trPr>
        <w:tc>
          <w:tcPr>
            <w:tcW w:w="262"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16" w:anchor="1315" w:tgtFrame="_top" w:history="1">
              <w:r w:rsidR="00285071" w:rsidRPr="00580D66">
                <w:rPr>
                  <w:rFonts w:ascii="Arial" w:hAnsi="Arial" w:cs="Arial"/>
                  <w:iCs/>
                  <w:sz w:val="22"/>
                  <w:szCs w:val="22"/>
                  <w:lang w:val="uk-UA"/>
                </w:rPr>
                <w:t>5 </w:t>
              </w:r>
            </w:hyperlink>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117" w:anchor="1316" w:tgtFrame="_top" w:history="1">
              <w:r w:rsidR="00285071" w:rsidRPr="00580D66">
                <w:rPr>
                  <w:rFonts w:ascii="Arial" w:hAnsi="Arial" w:cs="Arial"/>
                  <w:iCs/>
                  <w:sz w:val="22"/>
                  <w:szCs w:val="22"/>
                  <w:lang w:val="uk-UA"/>
                </w:rPr>
                <w:t>КТЗ має дефекти, корозійні пошкодження складових частин кузова, кабіни, рами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18" w:anchor="4116" w:tgtFrame="_top" w:history="1">
              <w:r w:rsidR="00285071" w:rsidRPr="00580D66">
                <w:rPr>
                  <w:rFonts w:ascii="Arial" w:hAnsi="Arial" w:cs="Arial"/>
                  <w:iCs/>
                  <w:sz w:val="22"/>
                  <w:szCs w:val="22"/>
                  <w:lang w:val="uk-UA"/>
                </w:rPr>
                <w:t>  </w:t>
              </w:r>
            </w:hyperlink>
          </w:p>
        </w:tc>
        <w:tc>
          <w:tcPr>
            <w:tcW w:w="1559"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19" w:anchor="1317" w:tgtFrame="_top" w:history="1">
              <w:r w:rsidR="00285071" w:rsidRPr="00580D66">
                <w:rPr>
                  <w:rFonts w:ascii="Arial" w:hAnsi="Arial" w:cs="Arial"/>
                  <w:iCs/>
                  <w:sz w:val="22"/>
                  <w:szCs w:val="22"/>
                  <w:lang w:val="uk-UA"/>
                </w:rPr>
                <w:t>Вибирається з таблиці 4.2 або визначається з урахуванням витрат, потрібних для усунення корозійних пошкоджень </w:t>
              </w:r>
            </w:hyperlink>
          </w:p>
        </w:tc>
        <w:tc>
          <w:tcPr>
            <w:tcW w:w="966" w:type="pct"/>
          </w:tcPr>
          <w:p w:rsidR="00285071" w:rsidRPr="00580D66" w:rsidRDefault="00285071" w:rsidP="008E392B">
            <w:pPr>
              <w:spacing w:line="259" w:lineRule="auto"/>
              <w:jc w:val="center"/>
              <w:rPr>
                <w:rFonts w:ascii="Arial" w:hAnsi="Arial" w:cs="Arial"/>
                <w:sz w:val="22"/>
                <w:szCs w:val="22"/>
                <w:lang w:val="uk-UA"/>
              </w:rPr>
            </w:pPr>
          </w:p>
        </w:tc>
      </w:tr>
      <w:tr w:rsidR="00285071" w:rsidTr="00285071">
        <w:trPr>
          <w:trHeight w:val="20"/>
          <w:tblCellSpacing w:w="20" w:type="dxa"/>
          <w:jc w:val="center"/>
        </w:trPr>
        <w:tc>
          <w:tcPr>
            <w:tcW w:w="262" w:type="pct"/>
            <w:vMerge w:val="restar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20" w:anchor="1318" w:tgtFrame="_top" w:history="1">
              <w:r w:rsidR="00285071" w:rsidRPr="00580D66">
                <w:rPr>
                  <w:rFonts w:ascii="Arial" w:hAnsi="Arial" w:cs="Arial"/>
                  <w:iCs/>
                  <w:sz w:val="22"/>
                  <w:szCs w:val="22"/>
                  <w:lang w:val="uk-UA"/>
                </w:rPr>
                <w:t>6 </w:t>
              </w:r>
            </w:hyperlink>
          </w:p>
        </w:tc>
        <w:tc>
          <w:tcPr>
            <w:tcW w:w="1643" w:type="pct"/>
            <w:vMerge w:val="restart"/>
            <w:shd w:val="clear" w:color="auto" w:fill="auto"/>
          </w:tcPr>
          <w:p w:rsidR="00285071" w:rsidRPr="00580D66" w:rsidRDefault="00977B18" w:rsidP="008E392B">
            <w:pPr>
              <w:spacing w:line="259" w:lineRule="auto"/>
              <w:rPr>
                <w:rFonts w:ascii="Arial" w:hAnsi="Arial" w:cs="Arial"/>
                <w:sz w:val="22"/>
                <w:szCs w:val="22"/>
                <w:lang w:val="uk-UA"/>
              </w:rPr>
            </w:pPr>
            <w:hyperlink r:id="rId121" w:anchor="1319" w:tgtFrame="_top" w:history="1">
              <w:r w:rsidR="00285071" w:rsidRPr="00580D66">
                <w:rPr>
                  <w:rFonts w:ascii="Arial" w:hAnsi="Arial" w:cs="Arial"/>
                  <w:iCs/>
                  <w:sz w:val="22"/>
                  <w:szCs w:val="22"/>
                  <w:lang w:val="uk-UA"/>
                </w:rPr>
                <w:t>Кузовні складові КТЗ відновлювалися ремонтом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22" w:anchor="1320" w:tgtFrame="_top" w:history="1">
              <w:r w:rsidR="00285071" w:rsidRPr="00580D66">
                <w:rPr>
                  <w:rFonts w:ascii="Arial" w:hAnsi="Arial" w:cs="Arial"/>
                  <w:iCs/>
                  <w:sz w:val="22"/>
                  <w:szCs w:val="22"/>
                  <w:lang w:val="uk-UA"/>
                </w:rPr>
                <w:t>10,0 </w:t>
              </w:r>
            </w:hyperlink>
          </w:p>
        </w:tc>
        <w:tc>
          <w:tcPr>
            <w:tcW w:w="1559"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23" w:anchor="1321" w:tgtFrame="_top" w:history="1">
              <w:r w:rsidR="00285071" w:rsidRPr="00580D66">
                <w:rPr>
                  <w:rFonts w:ascii="Arial" w:hAnsi="Arial" w:cs="Arial"/>
                  <w:iCs/>
                  <w:sz w:val="22"/>
                  <w:szCs w:val="22"/>
                  <w:lang w:val="uk-UA"/>
                </w:rPr>
                <w:t>У разі відновлення трьох і більше складових кузова. </w:t>
              </w:r>
            </w:hyperlink>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r w:rsidR="00285071" w:rsidTr="00285071">
        <w:trPr>
          <w:trHeight w:val="20"/>
          <w:tblCellSpacing w:w="20" w:type="dxa"/>
          <w:jc w:val="center"/>
        </w:trPr>
        <w:tc>
          <w:tcPr>
            <w:tcW w:w="262" w:type="pct"/>
            <w:vMerge/>
            <w:shd w:val="clear" w:color="auto" w:fill="auto"/>
          </w:tcPr>
          <w:p w:rsidR="00285071" w:rsidRPr="00580D66" w:rsidRDefault="00285071" w:rsidP="008E392B">
            <w:pPr>
              <w:spacing w:line="259" w:lineRule="auto"/>
              <w:jc w:val="center"/>
              <w:rPr>
                <w:rFonts w:ascii="Arial" w:hAnsi="Arial" w:cs="Arial"/>
                <w:sz w:val="22"/>
                <w:szCs w:val="22"/>
                <w:lang w:val="uk-UA"/>
              </w:rPr>
            </w:pPr>
          </w:p>
        </w:tc>
        <w:tc>
          <w:tcPr>
            <w:tcW w:w="1643" w:type="pct"/>
            <w:vMerge/>
            <w:shd w:val="clear" w:color="auto" w:fill="auto"/>
          </w:tcPr>
          <w:p w:rsidR="00285071" w:rsidRPr="00580D66" w:rsidRDefault="00285071" w:rsidP="008E392B">
            <w:pPr>
              <w:spacing w:line="259" w:lineRule="auto"/>
              <w:rPr>
                <w:rFonts w:ascii="Arial" w:hAnsi="Arial" w:cs="Arial"/>
                <w:sz w:val="22"/>
                <w:szCs w:val="22"/>
                <w:lang w:val="uk-UA"/>
              </w:rPr>
            </w:pPr>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24" w:anchor="1322" w:tgtFrame="_top" w:history="1">
              <w:r w:rsidR="00285071" w:rsidRPr="00580D66">
                <w:rPr>
                  <w:rFonts w:ascii="Arial" w:hAnsi="Arial" w:cs="Arial"/>
                  <w:iCs/>
                  <w:sz w:val="22"/>
                  <w:szCs w:val="22"/>
                  <w:lang w:val="uk-UA"/>
                </w:rPr>
                <w:t>4,0 </w:t>
              </w:r>
            </w:hyperlink>
          </w:p>
        </w:tc>
        <w:tc>
          <w:tcPr>
            <w:tcW w:w="1559"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25" w:anchor="1323" w:tgtFrame="_top" w:history="1">
              <w:r w:rsidR="00285071" w:rsidRPr="00580D66">
                <w:rPr>
                  <w:rFonts w:ascii="Arial" w:hAnsi="Arial" w:cs="Arial"/>
                  <w:iCs/>
                  <w:sz w:val="22"/>
                  <w:szCs w:val="22"/>
                  <w:lang w:val="uk-UA"/>
                </w:rPr>
                <w:t>У разі відновлення не більше двох складових кузова </w:t>
              </w:r>
            </w:hyperlink>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r w:rsidR="00285071" w:rsidTr="00285071">
        <w:trPr>
          <w:trHeight w:val="20"/>
          <w:tblCellSpacing w:w="20" w:type="dxa"/>
          <w:jc w:val="center"/>
        </w:trPr>
        <w:tc>
          <w:tcPr>
            <w:tcW w:w="262"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26" w:anchor="1324" w:tgtFrame="_top" w:history="1">
              <w:r w:rsidR="00285071" w:rsidRPr="00580D66">
                <w:rPr>
                  <w:rFonts w:ascii="Arial" w:hAnsi="Arial" w:cs="Arial"/>
                  <w:iCs/>
                  <w:sz w:val="22"/>
                  <w:szCs w:val="22"/>
                  <w:lang w:val="uk-UA"/>
                </w:rPr>
                <w:t>7 </w:t>
              </w:r>
            </w:hyperlink>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127" w:anchor="1325" w:tgtFrame="_top" w:history="1">
              <w:r w:rsidR="00285071" w:rsidRPr="00580D66">
                <w:rPr>
                  <w:rFonts w:ascii="Arial" w:hAnsi="Arial" w:cs="Arial"/>
                  <w:iCs/>
                  <w:sz w:val="22"/>
                  <w:szCs w:val="22"/>
                  <w:lang w:val="uk-UA"/>
                </w:rPr>
                <w:t>КТЗ має складові частини, які потребують ремонту (окрім заміни чи капітального ремонту складової)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28" w:anchor="1326" w:tgtFrame="_top" w:history="1">
              <w:r w:rsidR="00285071" w:rsidRPr="00580D66">
                <w:rPr>
                  <w:rFonts w:ascii="Arial" w:hAnsi="Arial" w:cs="Arial"/>
                  <w:iCs/>
                  <w:sz w:val="22"/>
                  <w:szCs w:val="22"/>
                  <w:lang w:val="uk-UA"/>
                </w:rPr>
                <w:t>до 10,0 </w:t>
              </w:r>
            </w:hyperlink>
          </w:p>
        </w:tc>
        <w:tc>
          <w:tcPr>
            <w:tcW w:w="1559"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29" w:anchor="1327" w:tgtFrame="_top" w:history="1">
              <w:r w:rsidR="00285071" w:rsidRPr="00580D66">
                <w:rPr>
                  <w:rFonts w:ascii="Arial" w:hAnsi="Arial" w:cs="Arial"/>
                  <w:iCs/>
                  <w:sz w:val="22"/>
                  <w:szCs w:val="22"/>
                  <w:lang w:val="uk-UA"/>
                </w:rPr>
                <w:t>Сліди підтікання олив та пального; підвищена димність і шумність двигуна, порушення функціональних можливостей тощо  </w:t>
              </w:r>
            </w:hyperlink>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r w:rsidR="00285071" w:rsidTr="00285071">
        <w:trPr>
          <w:trHeight w:val="20"/>
          <w:tblCellSpacing w:w="20" w:type="dxa"/>
          <w:jc w:val="center"/>
        </w:trPr>
        <w:tc>
          <w:tcPr>
            <w:tcW w:w="262"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30" w:anchor="1328" w:tgtFrame="_top" w:history="1">
              <w:r w:rsidR="00285071" w:rsidRPr="00580D66">
                <w:rPr>
                  <w:rFonts w:ascii="Arial" w:hAnsi="Arial" w:cs="Arial"/>
                  <w:iCs/>
                  <w:sz w:val="22"/>
                  <w:szCs w:val="22"/>
                  <w:lang w:val="uk-UA"/>
                </w:rPr>
                <w:t>8 </w:t>
              </w:r>
            </w:hyperlink>
          </w:p>
        </w:tc>
        <w:tc>
          <w:tcPr>
            <w:tcW w:w="1643" w:type="pct"/>
            <w:shd w:val="clear" w:color="auto" w:fill="auto"/>
          </w:tcPr>
          <w:p w:rsidR="00285071" w:rsidRPr="00580D66" w:rsidRDefault="00977B18" w:rsidP="008E392B">
            <w:pPr>
              <w:spacing w:line="259" w:lineRule="auto"/>
              <w:rPr>
                <w:rFonts w:ascii="Arial" w:hAnsi="Arial" w:cs="Arial"/>
                <w:sz w:val="22"/>
                <w:szCs w:val="22"/>
                <w:lang w:val="uk-UA"/>
              </w:rPr>
            </w:pPr>
            <w:hyperlink r:id="rId131" w:anchor="1329" w:tgtFrame="_top" w:history="1">
              <w:r w:rsidR="00285071" w:rsidRPr="00580D66">
                <w:rPr>
                  <w:rFonts w:ascii="Arial" w:hAnsi="Arial" w:cs="Arial"/>
                  <w:iCs/>
                  <w:sz w:val="22"/>
                  <w:szCs w:val="22"/>
                  <w:lang w:val="uk-UA"/>
                </w:rPr>
                <w:t>КТЗ пофарбовано в колір, який не користується попитом </w:t>
              </w:r>
            </w:hyperlink>
          </w:p>
        </w:tc>
        <w:tc>
          <w:tcPr>
            <w:tcW w:w="441"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32" w:anchor="1330" w:tgtFrame="_top" w:history="1">
              <w:r w:rsidR="00285071" w:rsidRPr="00580D66">
                <w:rPr>
                  <w:rFonts w:ascii="Arial" w:hAnsi="Arial" w:cs="Arial"/>
                  <w:iCs/>
                  <w:sz w:val="22"/>
                  <w:szCs w:val="22"/>
                  <w:lang w:val="uk-UA"/>
                </w:rPr>
                <w:t>1,0 </w:t>
              </w:r>
            </w:hyperlink>
          </w:p>
        </w:tc>
        <w:tc>
          <w:tcPr>
            <w:tcW w:w="1559" w:type="pct"/>
            <w:shd w:val="clear" w:color="auto" w:fill="auto"/>
          </w:tcPr>
          <w:p w:rsidR="00285071" w:rsidRPr="00580D66" w:rsidRDefault="00977B18" w:rsidP="008E392B">
            <w:pPr>
              <w:spacing w:line="259" w:lineRule="auto"/>
              <w:jc w:val="center"/>
              <w:rPr>
                <w:rFonts w:ascii="Arial" w:hAnsi="Arial" w:cs="Arial"/>
                <w:sz w:val="22"/>
                <w:szCs w:val="22"/>
                <w:lang w:val="uk-UA"/>
              </w:rPr>
            </w:pPr>
            <w:hyperlink r:id="rId133" w:anchor="4117" w:tgtFrame="_top" w:history="1">
              <w:r w:rsidR="00285071" w:rsidRPr="00580D66">
                <w:rPr>
                  <w:rFonts w:ascii="Arial" w:hAnsi="Arial" w:cs="Arial"/>
                  <w:iCs/>
                  <w:sz w:val="22"/>
                  <w:szCs w:val="22"/>
                  <w:lang w:val="uk-UA"/>
                </w:rPr>
                <w:t>  </w:t>
              </w:r>
            </w:hyperlink>
          </w:p>
        </w:tc>
        <w:tc>
          <w:tcPr>
            <w:tcW w:w="966" w:type="pct"/>
          </w:tcPr>
          <w:p w:rsidR="00285071" w:rsidRPr="00580D66" w:rsidRDefault="00285071" w:rsidP="008E392B">
            <w:pPr>
              <w:spacing w:line="259" w:lineRule="auto"/>
              <w:jc w:val="center"/>
              <w:rPr>
                <w:rFonts w:ascii="Arial" w:hAnsi="Arial" w:cs="Arial"/>
                <w:sz w:val="22"/>
                <w:szCs w:val="22"/>
                <w:lang w:val="uk-UA"/>
              </w:rPr>
            </w:pPr>
            <w:r>
              <w:rPr>
                <w:rFonts w:ascii="Arial" w:hAnsi="Arial" w:cs="Arial"/>
                <w:sz w:val="22"/>
                <w:szCs w:val="22"/>
                <w:lang w:val="uk-UA"/>
              </w:rPr>
              <w:t>0</w:t>
            </w:r>
          </w:p>
        </w:tc>
      </w:tr>
    </w:tbl>
    <w:p w:rsidR="00FE21EB" w:rsidRPr="00580D66" w:rsidRDefault="00FE21EB" w:rsidP="00FE21EB">
      <w:pPr>
        <w:spacing w:before="100" w:beforeAutospacing="1" w:after="100" w:afterAutospacing="1" w:line="259" w:lineRule="auto"/>
        <w:jc w:val="both"/>
        <w:rPr>
          <w:rFonts w:ascii="Arial" w:hAnsi="Arial" w:cs="Arial"/>
          <w:sz w:val="16"/>
          <w:szCs w:val="16"/>
          <w:lang w:val="uk-UA"/>
        </w:rPr>
      </w:pPr>
      <w:r w:rsidRPr="00580D66">
        <w:rPr>
          <w:rFonts w:ascii="Arial" w:hAnsi="Arial" w:cs="Arial"/>
          <w:sz w:val="16"/>
          <w:szCs w:val="16"/>
          <w:vertAlign w:val="superscript"/>
          <w:lang w:val="uk-UA"/>
        </w:rPr>
        <w:t>1</w:t>
      </w:r>
      <w:r w:rsidRPr="00580D66">
        <w:rPr>
          <w:rFonts w:ascii="Arial" w:hAnsi="Arial" w:cs="Arial"/>
          <w:sz w:val="16"/>
          <w:szCs w:val="16"/>
          <w:lang w:val="uk-UA"/>
        </w:rPr>
        <w:t xml:space="preserve"> У разі капітального ремонту кузова або його заміни за умов, зазначених у пункті 3 таблиці, зменшення вартості за наявності слідів відновлювального ремонту згідно з вимогами пункту 6 не здійснюється.</w:t>
      </w:r>
    </w:p>
    <w:p w:rsidR="00FE21EB" w:rsidRPr="00580D66" w:rsidRDefault="00FE21EB" w:rsidP="00FE21EB">
      <w:pPr>
        <w:spacing w:before="100" w:beforeAutospacing="1" w:after="100" w:afterAutospacing="1" w:line="259" w:lineRule="auto"/>
        <w:jc w:val="both"/>
        <w:rPr>
          <w:rFonts w:ascii="Arial" w:hAnsi="Arial" w:cs="Arial"/>
          <w:sz w:val="16"/>
          <w:szCs w:val="16"/>
          <w:lang w:val="uk-UA"/>
        </w:rPr>
      </w:pPr>
      <w:r w:rsidRPr="00580D66">
        <w:rPr>
          <w:rFonts w:ascii="Arial" w:hAnsi="Arial" w:cs="Arial"/>
          <w:sz w:val="16"/>
          <w:szCs w:val="16"/>
          <w:vertAlign w:val="superscript"/>
          <w:lang w:val="uk-UA"/>
        </w:rPr>
        <w:t>2</w:t>
      </w:r>
      <w:r w:rsidRPr="00580D66">
        <w:rPr>
          <w:rFonts w:ascii="Arial" w:hAnsi="Arial" w:cs="Arial"/>
          <w:sz w:val="16"/>
          <w:szCs w:val="16"/>
          <w:lang w:val="uk-UA"/>
        </w:rPr>
        <w:t xml:space="preserve"> За наявності декількох факторів експлуатації КТЗ, які впливають на зменшення його вартості та які обумовлені в пункті 4 таблиці, у розрахунку вартості КТЗ використовується одне з цих значень.</w:t>
      </w:r>
    </w:p>
    <w:p w:rsidR="00FE21EB" w:rsidRPr="00580D66" w:rsidRDefault="00FE21EB" w:rsidP="00FE21EB">
      <w:pPr>
        <w:spacing w:before="100" w:beforeAutospacing="1" w:after="100" w:afterAutospacing="1" w:line="259" w:lineRule="auto"/>
        <w:jc w:val="both"/>
        <w:rPr>
          <w:rFonts w:ascii="Arial" w:hAnsi="Arial" w:cs="Arial"/>
          <w:sz w:val="16"/>
          <w:szCs w:val="16"/>
          <w:lang w:val="uk-UA"/>
        </w:rPr>
      </w:pPr>
      <w:r w:rsidRPr="00580D66">
        <w:rPr>
          <w:rFonts w:ascii="Arial" w:hAnsi="Arial" w:cs="Arial"/>
          <w:sz w:val="16"/>
          <w:szCs w:val="16"/>
          <w:vertAlign w:val="superscript"/>
          <w:lang w:val="uk-UA"/>
        </w:rPr>
        <w:t>3</w:t>
      </w:r>
      <w:r w:rsidRPr="00580D66">
        <w:rPr>
          <w:rFonts w:ascii="Arial" w:hAnsi="Arial" w:cs="Arial"/>
          <w:sz w:val="16"/>
          <w:szCs w:val="16"/>
          <w:lang w:val="uk-UA"/>
        </w:rPr>
        <w:t xml:space="preserve"> Зменшення ринкової вартості самохідних шасі, самохідних сільськогосподарських, дорожньо-будівельних і меліоративних машин, спеціальної і спеціалізованої техніки, тракторів і комбайнів у разі застосування їх поза дорогами загального користування, через пофарбування в кольори, які не користуються попитом, або за фактом відновлювального ремонту кузова не здійснюється.</w:t>
      </w:r>
    </w:p>
    <w:p w:rsidR="00FE21EB" w:rsidRPr="00580D66" w:rsidRDefault="00FE21EB" w:rsidP="00FE21EB">
      <w:pPr>
        <w:spacing w:before="100" w:beforeAutospacing="1" w:after="100" w:afterAutospacing="1" w:line="259" w:lineRule="auto"/>
        <w:jc w:val="center"/>
        <w:rPr>
          <w:rFonts w:ascii="Arial" w:hAnsi="Arial" w:cs="Arial"/>
          <w:b/>
          <w:bCs/>
          <w:sz w:val="25"/>
          <w:szCs w:val="25"/>
          <w:lang w:val="uk-UA"/>
        </w:rPr>
      </w:pPr>
      <w:r w:rsidRPr="00580D66">
        <w:rPr>
          <w:rFonts w:ascii="Arial" w:hAnsi="Arial" w:cs="Arial"/>
          <w:b/>
          <w:bCs/>
          <w:sz w:val="25"/>
          <w:szCs w:val="25"/>
          <w:lang w:val="uk-UA"/>
        </w:rPr>
        <w:t>Проценти додаткового зменшення вартості КТЗ з дефектами кузова, кабіни, рами</w:t>
      </w:r>
      <w:r w:rsidRPr="00580D66">
        <w:rPr>
          <w:rFonts w:ascii="Arial" w:hAnsi="Arial" w:cs="Arial"/>
          <w:b/>
          <w:bCs/>
          <w:sz w:val="25"/>
          <w:szCs w:val="25"/>
          <w:vertAlign w:val="superscript"/>
          <w:lang w:val="uk-UA"/>
        </w:rPr>
        <w:t>1</w:t>
      </w:r>
      <w:r w:rsidRPr="00580D66">
        <w:rPr>
          <w:rFonts w:ascii="Arial" w:hAnsi="Arial" w:cs="Arial"/>
          <w:b/>
          <w:bCs/>
          <w:sz w:val="25"/>
          <w:szCs w:val="25"/>
          <w:lang w:val="uk-UA"/>
        </w:rPr>
        <w:t xml:space="preserve"> </w:t>
      </w:r>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21"/>
        <w:gridCol w:w="5364"/>
        <w:gridCol w:w="1777"/>
        <w:gridCol w:w="1703"/>
      </w:tblGrid>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34" w:anchor="1335" w:tgtFrame="_top" w:history="1">
              <w:r w:rsidR="00285071" w:rsidRPr="00153516">
                <w:rPr>
                  <w:rFonts w:ascii="Arial" w:hAnsi="Arial" w:cs="Arial"/>
                  <w:iCs/>
                  <w:sz w:val="22"/>
                  <w:szCs w:val="22"/>
                  <w:lang w:val="uk-UA"/>
                </w:rPr>
                <w:t>№</w:t>
              </w:r>
            </w:hyperlink>
            <w:r w:rsidR="00285071" w:rsidRPr="00153516">
              <w:rPr>
                <w:rFonts w:ascii="Arial" w:hAnsi="Arial" w:cs="Arial"/>
                <w:sz w:val="22"/>
                <w:szCs w:val="22"/>
                <w:lang w:val="uk-UA"/>
              </w:rPr>
              <w:t xml:space="preserve"> з/п</w:t>
            </w:r>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35" w:anchor="1336" w:tgtFrame="_top" w:history="1">
              <w:r w:rsidR="00285071" w:rsidRPr="00153516">
                <w:rPr>
                  <w:rFonts w:ascii="Arial" w:hAnsi="Arial" w:cs="Arial"/>
                  <w:iCs/>
                  <w:sz w:val="22"/>
                  <w:szCs w:val="22"/>
                  <w:lang w:val="uk-UA"/>
                </w:rPr>
                <w:t>Найменування елементів, складових частин КТЗ</w:t>
              </w:r>
              <w:r w:rsidR="00285071" w:rsidRPr="00153516">
                <w:rPr>
                  <w:rFonts w:ascii="Arial" w:hAnsi="Arial" w:cs="Arial"/>
                  <w:iCs/>
                  <w:sz w:val="22"/>
                  <w:szCs w:val="22"/>
                  <w:vertAlign w:val="superscript"/>
                  <w:lang w:val="uk-UA"/>
                </w:rPr>
                <w:t>2</w:t>
              </w:r>
              <w:r w:rsidR="00285071" w:rsidRPr="00153516">
                <w:rPr>
                  <w:rFonts w:ascii="Arial" w:hAnsi="Arial" w:cs="Arial"/>
                  <w:iCs/>
                  <w:sz w:val="22"/>
                  <w:szCs w:val="22"/>
                  <w:lang w:val="uk-UA"/>
                </w:rPr>
                <w:t>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36" w:anchor="1337" w:tgtFrame="_top" w:history="1">
              <w:r w:rsidR="00285071" w:rsidRPr="00153516">
                <w:rPr>
                  <w:rFonts w:ascii="Arial" w:hAnsi="Arial" w:cs="Arial"/>
                  <w:iCs/>
                  <w:sz w:val="22"/>
                  <w:szCs w:val="22"/>
                  <w:lang w:val="uk-UA"/>
                </w:rPr>
                <w:t>Допустиме найбільше зниження вартості</w:t>
              </w:r>
              <w:r w:rsidR="00285071" w:rsidRPr="00153516">
                <w:rPr>
                  <w:rFonts w:ascii="Arial" w:hAnsi="Arial" w:cs="Arial"/>
                  <w:iCs/>
                  <w:sz w:val="22"/>
                  <w:szCs w:val="22"/>
                  <w:vertAlign w:val="superscript"/>
                  <w:lang w:val="uk-UA"/>
                </w:rPr>
                <w:t>3</w:t>
              </w:r>
              <w:r w:rsidR="00285071" w:rsidRPr="00153516">
                <w:rPr>
                  <w:rFonts w:ascii="Arial" w:hAnsi="Arial" w:cs="Arial"/>
                  <w:iCs/>
                  <w:sz w:val="22"/>
                  <w:szCs w:val="22"/>
                  <w:lang w:val="uk-UA"/>
                </w:rPr>
                <w:t>, Дз, % </w:t>
              </w:r>
            </w:hyperlink>
          </w:p>
        </w:tc>
        <w:tc>
          <w:tcPr>
            <w:tcW w:w="849" w:type="pct"/>
            <w:vAlign w:val="center"/>
          </w:tcPr>
          <w:p w:rsidR="00285071" w:rsidRPr="00153516" w:rsidRDefault="00285071" w:rsidP="00285071">
            <w:pPr>
              <w:spacing w:line="259" w:lineRule="auto"/>
              <w:jc w:val="center"/>
              <w:rPr>
                <w:rFonts w:ascii="Arial" w:hAnsi="Arial" w:cs="Arial"/>
                <w:sz w:val="22"/>
                <w:szCs w:val="22"/>
                <w:lang w:val="uk-UA"/>
              </w:rPr>
            </w:pPr>
            <w:r w:rsidRPr="00153516">
              <w:rPr>
                <w:rFonts w:ascii="Arial" w:hAnsi="Arial" w:cs="Arial"/>
                <w:sz w:val="22"/>
                <w:szCs w:val="22"/>
                <w:lang w:val="uk-UA"/>
              </w:rPr>
              <w:t>Прийнятий показник</w:t>
            </w:r>
          </w:p>
        </w:tc>
      </w:tr>
      <w:tr w:rsidR="00285071" w:rsidTr="00285071">
        <w:trPr>
          <w:tblCellSpacing w:w="20" w:type="dxa"/>
        </w:trPr>
        <w:tc>
          <w:tcPr>
            <w:tcW w:w="4092" w:type="pct"/>
            <w:gridSpan w:val="3"/>
            <w:shd w:val="clear" w:color="auto" w:fill="auto"/>
          </w:tcPr>
          <w:p w:rsidR="00285071" w:rsidRPr="00153516" w:rsidRDefault="00977B18" w:rsidP="008E392B">
            <w:pPr>
              <w:spacing w:line="259" w:lineRule="auto"/>
              <w:rPr>
                <w:rFonts w:ascii="Arial" w:hAnsi="Arial" w:cs="Arial"/>
                <w:sz w:val="22"/>
                <w:szCs w:val="22"/>
                <w:lang w:val="uk-UA"/>
              </w:rPr>
            </w:pPr>
            <w:hyperlink r:id="rId137" w:anchor="1338" w:tgtFrame="_top" w:history="1">
              <w:r w:rsidR="00285071" w:rsidRPr="00153516">
                <w:rPr>
                  <w:rFonts w:ascii="Arial" w:hAnsi="Arial" w:cs="Arial"/>
                  <w:iCs/>
                  <w:sz w:val="22"/>
                  <w:szCs w:val="22"/>
                  <w:lang w:val="uk-UA"/>
                </w:rPr>
                <w:t>ЕЛЕМЕНТИ КУЗОВА</w:t>
              </w:r>
              <w:r w:rsidR="00285071" w:rsidRPr="00153516">
                <w:rPr>
                  <w:rFonts w:ascii="Arial" w:hAnsi="Arial" w:cs="Arial"/>
                  <w:iCs/>
                  <w:sz w:val="22"/>
                  <w:szCs w:val="22"/>
                  <w:vertAlign w:val="superscript"/>
                  <w:lang w:val="uk-UA"/>
                </w:rPr>
                <w:t>4</w:t>
              </w:r>
              <w:r w:rsidR="00285071" w:rsidRPr="00153516">
                <w:rPr>
                  <w:rFonts w:ascii="Arial" w:hAnsi="Arial" w:cs="Arial"/>
                  <w:iCs/>
                  <w:sz w:val="22"/>
                  <w:szCs w:val="22"/>
                  <w:lang w:val="uk-UA"/>
                </w:rPr>
                <w:t xml:space="preserve"> (пошкодження корозією) </w:t>
              </w:r>
            </w:hyperlink>
          </w:p>
        </w:tc>
        <w:tc>
          <w:tcPr>
            <w:tcW w:w="849" w:type="pct"/>
          </w:tcPr>
          <w:p w:rsidR="00285071" w:rsidRPr="00153516" w:rsidRDefault="00285071" w:rsidP="008E392B">
            <w:pPr>
              <w:spacing w:line="259" w:lineRule="auto"/>
              <w:rPr>
                <w:rFonts w:ascii="Arial" w:hAnsi="Arial" w:cs="Arial"/>
                <w:sz w:val="22"/>
                <w:szCs w:val="22"/>
                <w:lang w:val="uk-UA"/>
              </w:rPr>
            </w:pP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38" w:anchor="1339" w:tgtFrame="_top" w:history="1">
              <w:r w:rsidR="00285071" w:rsidRPr="00153516">
                <w:rPr>
                  <w:rFonts w:ascii="Arial" w:hAnsi="Arial" w:cs="Arial"/>
                  <w:iCs/>
                  <w:sz w:val="22"/>
                  <w:szCs w:val="22"/>
                  <w:lang w:val="uk-UA"/>
                </w:rPr>
                <w:t>1 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39" w:anchor="1340" w:tgtFrame="_top" w:history="1">
              <w:r w:rsidR="00285071" w:rsidRPr="00153516">
                <w:rPr>
                  <w:rFonts w:ascii="Arial" w:hAnsi="Arial" w:cs="Arial"/>
                  <w:iCs/>
                  <w:sz w:val="22"/>
                  <w:szCs w:val="22"/>
                  <w:lang w:val="uk-UA"/>
                </w:rPr>
                <w:t>Панель підлоги кузова, кабіни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40" w:anchor="1341" w:tgtFrame="_top" w:history="1">
              <w:r w:rsidR="00285071" w:rsidRPr="00153516">
                <w:rPr>
                  <w:rFonts w:ascii="Arial" w:hAnsi="Arial" w:cs="Arial"/>
                  <w:iCs/>
                  <w:sz w:val="22"/>
                  <w:szCs w:val="22"/>
                  <w:lang w:val="uk-UA"/>
                </w:rPr>
                <w:t>4,0 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41" w:anchor="1342" w:tgtFrame="_top" w:history="1">
              <w:r w:rsidR="00285071" w:rsidRPr="00153516">
                <w:rPr>
                  <w:rFonts w:ascii="Arial" w:hAnsi="Arial" w:cs="Arial"/>
                  <w:iCs/>
                  <w:sz w:val="22"/>
                  <w:szCs w:val="22"/>
                  <w:lang w:val="uk-UA"/>
                </w:rPr>
                <w:t>2 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42" w:anchor="1343" w:tgtFrame="_top" w:history="1">
              <w:r w:rsidR="00285071" w:rsidRPr="00153516">
                <w:rPr>
                  <w:rFonts w:ascii="Arial" w:hAnsi="Arial" w:cs="Arial"/>
                  <w:iCs/>
                  <w:sz w:val="22"/>
                  <w:szCs w:val="22"/>
                  <w:lang w:val="uk-UA"/>
                </w:rPr>
                <w:t>Коробчасті елементи збільшення жорсткості (лонжерони, поперечини, підсилювачі, підмоторна рама)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43" w:anchor="1344" w:tgtFrame="_top" w:history="1">
              <w:r w:rsidR="00285071" w:rsidRPr="00153516">
                <w:rPr>
                  <w:rFonts w:ascii="Arial" w:hAnsi="Arial" w:cs="Arial"/>
                  <w:iCs/>
                  <w:sz w:val="22"/>
                  <w:szCs w:val="22"/>
                  <w:lang w:val="uk-UA"/>
                </w:rPr>
                <w:t>6,0 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44" w:anchor="1345" w:tgtFrame="_top" w:history="1">
              <w:r w:rsidR="00285071" w:rsidRPr="00153516">
                <w:rPr>
                  <w:rFonts w:ascii="Arial" w:hAnsi="Arial" w:cs="Arial"/>
                  <w:iCs/>
                  <w:sz w:val="22"/>
                  <w:szCs w:val="22"/>
                  <w:lang w:val="uk-UA"/>
                </w:rPr>
                <w:t>3 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45" w:anchor="1346" w:tgtFrame="_top" w:history="1">
              <w:r w:rsidR="00285071" w:rsidRPr="00153516">
                <w:rPr>
                  <w:rFonts w:ascii="Arial" w:hAnsi="Arial" w:cs="Arial"/>
                  <w:iCs/>
                  <w:sz w:val="22"/>
                  <w:szCs w:val="22"/>
                  <w:lang w:val="uk-UA"/>
                </w:rPr>
                <w:t>Пороги кузова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46" w:anchor="1347" w:tgtFrame="_top" w:history="1">
              <w:r w:rsidR="00285071" w:rsidRPr="00153516">
                <w:rPr>
                  <w:rFonts w:ascii="Arial" w:hAnsi="Arial" w:cs="Arial"/>
                  <w:iCs/>
                  <w:sz w:val="22"/>
                  <w:szCs w:val="22"/>
                  <w:lang w:val="uk-UA"/>
                </w:rPr>
                <w:t>1,0 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47" w:anchor="1348" w:tgtFrame="_top" w:history="1">
              <w:r w:rsidR="00285071" w:rsidRPr="00153516">
                <w:rPr>
                  <w:rFonts w:ascii="Arial" w:hAnsi="Arial" w:cs="Arial"/>
                  <w:iCs/>
                  <w:sz w:val="22"/>
                  <w:szCs w:val="22"/>
                  <w:lang w:val="uk-UA"/>
                </w:rPr>
                <w:t>4 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48" w:anchor="1349" w:tgtFrame="_top" w:history="1">
              <w:r w:rsidR="00285071" w:rsidRPr="00153516">
                <w:rPr>
                  <w:rFonts w:ascii="Arial" w:hAnsi="Arial" w:cs="Arial"/>
                  <w:iCs/>
                  <w:sz w:val="22"/>
                  <w:szCs w:val="22"/>
                  <w:lang w:val="uk-UA"/>
                </w:rPr>
                <w:t>Передок кузова, кабіни: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49" w:anchor="1350" w:tgtFrame="_top" w:history="1">
              <w:r w:rsidR="00285071" w:rsidRPr="00153516">
                <w:rPr>
                  <w:rFonts w:ascii="Arial" w:hAnsi="Arial" w:cs="Arial"/>
                  <w:iCs/>
                  <w:sz w:val="22"/>
                  <w:szCs w:val="22"/>
                  <w:lang w:val="uk-UA"/>
                </w:rPr>
                <w:t>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50" w:anchor="1351" w:tgtFrame="_top" w:history="1">
              <w:r w:rsidR="00285071" w:rsidRPr="00153516">
                <w:rPr>
                  <w:rFonts w:ascii="Arial" w:hAnsi="Arial" w:cs="Arial"/>
                  <w:iCs/>
                  <w:sz w:val="22"/>
                  <w:szCs w:val="22"/>
                  <w:lang w:val="uk-UA"/>
                </w:rPr>
                <w:t>4.1 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51" w:anchor="1352" w:tgtFrame="_top" w:history="1">
              <w:r w:rsidR="00285071" w:rsidRPr="00153516">
                <w:rPr>
                  <w:rFonts w:ascii="Arial" w:hAnsi="Arial" w:cs="Arial"/>
                  <w:iCs/>
                  <w:sz w:val="22"/>
                  <w:szCs w:val="22"/>
                  <w:lang w:val="uk-UA"/>
                </w:rPr>
                <w:t>бризковики передніх крил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52" w:anchor="1353" w:tgtFrame="_top" w:history="1">
              <w:r w:rsidR="00285071" w:rsidRPr="00153516">
                <w:rPr>
                  <w:rFonts w:ascii="Arial" w:hAnsi="Arial" w:cs="Arial"/>
                  <w:iCs/>
                  <w:sz w:val="22"/>
                  <w:szCs w:val="22"/>
                  <w:lang w:val="uk-UA"/>
                </w:rPr>
                <w:t>2,0 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53" w:anchor="1354" w:tgtFrame="_top" w:history="1">
              <w:r w:rsidR="00285071" w:rsidRPr="00153516">
                <w:rPr>
                  <w:rFonts w:ascii="Arial" w:hAnsi="Arial" w:cs="Arial"/>
                  <w:iCs/>
                  <w:sz w:val="22"/>
                  <w:szCs w:val="22"/>
                  <w:lang w:val="uk-UA"/>
                </w:rPr>
                <w:t>4.2 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54" w:anchor="1355" w:tgtFrame="_top" w:history="1">
              <w:r w:rsidR="00285071" w:rsidRPr="00153516">
                <w:rPr>
                  <w:rFonts w:ascii="Arial" w:hAnsi="Arial" w:cs="Arial"/>
                  <w:iCs/>
                  <w:sz w:val="22"/>
                  <w:szCs w:val="22"/>
                  <w:lang w:val="uk-UA"/>
                </w:rPr>
                <w:t>щиток передка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55" w:anchor="1356" w:tgtFrame="_top" w:history="1">
              <w:r w:rsidR="00285071" w:rsidRPr="00153516">
                <w:rPr>
                  <w:rFonts w:ascii="Arial" w:hAnsi="Arial" w:cs="Arial"/>
                  <w:iCs/>
                  <w:sz w:val="22"/>
                  <w:szCs w:val="22"/>
                  <w:lang w:val="uk-UA"/>
                </w:rPr>
                <w:t>3,0 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56" w:anchor="1357" w:tgtFrame="_top" w:history="1">
              <w:r w:rsidR="00285071" w:rsidRPr="00153516">
                <w:rPr>
                  <w:rFonts w:ascii="Arial" w:hAnsi="Arial" w:cs="Arial"/>
                  <w:iCs/>
                  <w:sz w:val="22"/>
                  <w:szCs w:val="22"/>
                  <w:lang w:val="uk-UA"/>
                </w:rPr>
                <w:t>4.3 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57" w:anchor="1358" w:tgtFrame="_top" w:history="1">
              <w:r w:rsidR="00285071" w:rsidRPr="00153516">
                <w:rPr>
                  <w:rFonts w:ascii="Arial" w:hAnsi="Arial" w:cs="Arial"/>
                  <w:iCs/>
                  <w:sz w:val="22"/>
                  <w:szCs w:val="22"/>
                  <w:lang w:val="uk-UA"/>
                </w:rPr>
                <w:t>панелі передка (полиці щитків радіатора)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58" w:anchor="1359" w:tgtFrame="_top" w:history="1">
              <w:r w:rsidR="00285071" w:rsidRPr="00153516">
                <w:rPr>
                  <w:rFonts w:ascii="Arial" w:hAnsi="Arial" w:cs="Arial"/>
                  <w:iCs/>
                  <w:sz w:val="22"/>
                  <w:szCs w:val="22"/>
                  <w:lang w:val="uk-UA"/>
                </w:rPr>
                <w:t>1,0 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59" w:anchor="1360" w:tgtFrame="_top" w:history="1">
              <w:r w:rsidR="00285071" w:rsidRPr="00153516">
                <w:rPr>
                  <w:rFonts w:ascii="Arial" w:hAnsi="Arial" w:cs="Arial"/>
                  <w:iCs/>
                  <w:sz w:val="22"/>
                  <w:szCs w:val="22"/>
                  <w:lang w:val="uk-UA"/>
                </w:rPr>
                <w:t>4.4 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60" w:anchor="1361" w:tgtFrame="_top" w:history="1">
              <w:r w:rsidR="00285071" w:rsidRPr="00153516">
                <w:rPr>
                  <w:rFonts w:ascii="Arial" w:hAnsi="Arial" w:cs="Arial"/>
                  <w:iCs/>
                  <w:sz w:val="22"/>
                  <w:szCs w:val="22"/>
                  <w:lang w:val="uk-UA"/>
                </w:rPr>
                <w:t>бризковик облицювання радіатора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61" w:anchor="1362" w:tgtFrame="_top" w:history="1">
              <w:r w:rsidR="00285071" w:rsidRPr="00153516">
                <w:rPr>
                  <w:rFonts w:ascii="Arial" w:hAnsi="Arial" w:cs="Arial"/>
                  <w:iCs/>
                  <w:sz w:val="22"/>
                  <w:szCs w:val="22"/>
                  <w:lang w:val="uk-UA"/>
                </w:rPr>
                <w:t>0,3 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62" w:anchor="1363" w:tgtFrame="_top" w:history="1">
              <w:r w:rsidR="00285071" w:rsidRPr="00153516">
                <w:rPr>
                  <w:rFonts w:ascii="Arial" w:hAnsi="Arial" w:cs="Arial"/>
                  <w:iCs/>
                  <w:sz w:val="22"/>
                  <w:szCs w:val="22"/>
                  <w:lang w:val="uk-UA"/>
                </w:rPr>
                <w:t>5 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63" w:anchor="1364" w:tgtFrame="_top" w:history="1">
              <w:r w:rsidR="00285071" w:rsidRPr="00153516">
                <w:rPr>
                  <w:rFonts w:ascii="Arial" w:hAnsi="Arial" w:cs="Arial"/>
                  <w:iCs/>
                  <w:sz w:val="22"/>
                  <w:szCs w:val="22"/>
                  <w:lang w:val="uk-UA"/>
                </w:rPr>
                <w:t>Боковина кузова, кабіни: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64" w:anchor="1365" w:tgtFrame="_top" w:history="1">
              <w:r w:rsidR="00285071" w:rsidRPr="00153516">
                <w:rPr>
                  <w:rFonts w:ascii="Arial" w:hAnsi="Arial" w:cs="Arial"/>
                  <w:iCs/>
                  <w:sz w:val="22"/>
                  <w:szCs w:val="22"/>
                  <w:lang w:val="uk-UA"/>
                </w:rPr>
                <w:t>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65" w:anchor="1366" w:tgtFrame="_top" w:history="1">
              <w:r w:rsidR="00285071" w:rsidRPr="00153516">
                <w:rPr>
                  <w:rFonts w:ascii="Arial" w:hAnsi="Arial" w:cs="Arial"/>
                  <w:iCs/>
                  <w:sz w:val="22"/>
                  <w:szCs w:val="22"/>
                  <w:lang w:val="uk-UA"/>
                </w:rPr>
                <w:t>5.1 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66" w:anchor="1367" w:tgtFrame="_top" w:history="1">
              <w:r w:rsidR="00285071" w:rsidRPr="00153516">
                <w:rPr>
                  <w:rFonts w:ascii="Arial" w:hAnsi="Arial" w:cs="Arial"/>
                  <w:iCs/>
                  <w:sz w:val="22"/>
                  <w:szCs w:val="22"/>
                  <w:lang w:val="uk-UA"/>
                </w:rPr>
                <w:t>стояки боковин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67" w:anchor="1368" w:tgtFrame="_top" w:history="1">
              <w:r w:rsidR="00285071" w:rsidRPr="00153516">
                <w:rPr>
                  <w:rFonts w:ascii="Arial" w:hAnsi="Arial" w:cs="Arial"/>
                  <w:iCs/>
                  <w:sz w:val="22"/>
                  <w:szCs w:val="22"/>
                  <w:lang w:val="uk-UA"/>
                </w:rPr>
                <w:t>4,0 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68" w:anchor="1369" w:tgtFrame="_top" w:history="1">
              <w:r w:rsidR="00285071" w:rsidRPr="00153516">
                <w:rPr>
                  <w:rFonts w:ascii="Arial" w:hAnsi="Arial" w:cs="Arial"/>
                  <w:iCs/>
                  <w:sz w:val="22"/>
                  <w:szCs w:val="22"/>
                  <w:lang w:val="uk-UA"/>
                </w:rPr>
                <w:t>5.2 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69" w:anchor="1370" w:tgtFrame="_top" w:history="1">
              <w:r w:rsidR="00285071" w:rsidRPr="00153516">
                <w:rPr>
                  <w:rFonts w:ascii="Arial" w:hAnsi="Arial" w:cs="Arial"/>
                  <w:iCs/>
                  <w:sz w:val="22"/>
                  <w:szCs w:val="22"/>
                  <w:lang w:val="uk-UA"/>
                </w:rPr>
                <w:t>арки боковин (бризковики боковин)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70" w:anchor="1371" w:tgtFrame="_top" w:history="1">
              <w:r w:rsidR="00285071" w:rsidRPr="00153516">
                <w:rPr>
                  <w:rFonts w:ascii="Arial" w:hAnsi="Arial" w:cs="Arial"/>
                  <w:iCs/>
                  <w:sz w:val="22"/>
                  <w:szCs w:val="22"/>
                  <w:lang w:val="uk-UA"/>
                </w:rPr>
                <w:t>2,0 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71" w:anchor="1372" w:tgtFrame="_top" w:history="1">
              <w:r w:rsidR="00285071" w:rsidRPr="00153516">
                <w:rPr>
                  <w:rFonts w:ascii="Arial" w:hAnsi="Arial" w:cs="Arial"/>
                  <w:iCs/>
                  <w:sz w:val="22"/>
                  <w:szCs w:val="22"/>
                  <w:lang w:val="uk-UA"/>
                </w:rPr>
                <w:t>5.3 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72" w:anchor="1373" w:tgtFrame="_top" w:history="1">
              <w:r w:rsidR="00285071" w:rsidRPr="00153516">
                <w:rPr>
                  <w:rFonts w:ascii="Arial" w:hAnsi="Arial" w:cs="Arial"/>
                  <w:iCs/>
                  <w:sz w:val="22"/>
                  <w:szCs w:val="22"/>
                  <w:lang w:val="uk-UA"/>
                </w:rPr>
                <w:t>панелі боковин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73" w:anchor="1374" w:tgtFrame="_top" w:history="1">
              <w:r w:rsidR="00285071" w:rsidRPr="00153516">
                <w:rPr>
                  <w:rFonts w:ascii="Arial" w:hAnsi="Arial" w:cs="Arial"/>
                  <w:iCs/>
                  <w:sz w:val="22"/>
                  <w:szCs w:val="22"/>
                  <w:lang w:val="uk-UA"/>
                </w:rPr>
                <w:t>2,0 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74" w:anchor="1375" w:tgtFrame="_top" w:history="1">
              <w:r w:rsidR="00285071" w:rsidRPr="00153516">
                <w:rPr>
                  <w:rFonts w:ascii="Arial" w:hAnsi="Arial" w:cs="Arial"/>
                  <w:iCs/>
                  <w:sz w:val="22"/>
                  <w:szCs w:val="22"/>
                  <w:lang w:val="uk-UA"/>
                </w:rPr>
                <w:t>5.4 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75" w:anchor="1376" w:tgtFrame="_top" w:history="1">
              <w:r w:rsidR="00285071" w:rsidRPr="00153516">
                <w:rPr>
                  <w:rFonts w:ascii="Arial" w:hAnsi="Arial" w:cs="Arial"/>
                  <w:iCs/>
                  <w:sz w:val="22"/>
                  <w:szCs w:val="22"/>
                  <w:lang w:val="uk-UA"/>
                </w:rPr>
                <w:t>Двері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76" w:anchor="1377" w:tgtFrame="_top" w:history="1">
              <w:r w:rsidR="00285071" w:rsidRPr="00153516">
                <w:rPr>
                  <w:rFonts w:ascii="Arial" w:hAnsi="Arial" w:cs="Arial"/>
                  <w:iCs/>
                  <w:sz w:val="22"/>
                  <w:szCs w:val="22"/>
                  <w:lang w:val="uk-UA"/>
                </w:rPr>
                <w:t>0,5 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77" w:anchor="1378" w:tgtFrame="_top" w:history="1">
              <w:r w:rsidR="00285071" w:rsidRPr="00153516">
                <w:rPr>
                  <w:rFonts w:ascii="Arial" w:hAnsi="Arial" w:cs="Arial"/>
                  <w:iCs/>
                  <w:sz w:val="22"/>
                  <w:szCs w:val="22"/>
                  <w:lang w:val="uk-UA"/>
                </w:rPr>
                <w:t>6 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78" w:anchor="1379" w:tgtFrame="_top" w:history="1">
              <w:r w:rsidR="00285071" w:rsidRPr="00153516">
                <w:rPr>
                  <w:rFonts w:ascii="Arial" w:hAnsi="Arial" w:cs="Arial"/>
                  <w:iCs/>
                  <w:sz w:val="22"/>
                  <w:szCs w:val="22"/>
                  <w:lang w:val="uk-UA"/>
                </w:rPr>
                <w:t>Задок кузова, кабіни: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79" w:anchor="1380" w:tgtFrame="_top" w:history="1">
              <w:r w:rsidR="00285071" w:rsidRPr="00153516">
                <w:rPr>
                  <w:rFonts w:ascii="Arial" w:hAnsi="Arial" w:cs="Arial"/>
                  <w:iCs/>
                  <w:sz w:val="22"/>
                  <w:szCs w:val="22"/>
                  <w:lang w:val="uk-UA"/>
                </w:rPr>
                <w:t>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80" w:anchor="1381" w:tgtFrame="_top" w:history="1">
              <w:r w:rsidR="00285071" w:rsidRPr="00153516">
                <w:rPr>
                  <w:rFonts w:ascii="Arial" w:hAnsi="Arial" w:cs="Arial"/>
                  <w:iCs/>
                  <w:sz w:val="22"/>
                  <w:szCs w:val="22"/>
                  <w:lang w:val="uk-UA"/>
                </w:rPr>
                <w:t>6.1 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81" w:anchor="1382" w:tgtFrame="_top" w:history="1">
              <w:r w:rsidR="00285071" w:rsidRPr="00153516">
                <w:rPr>
                  <w:rFonts w:ascii="Arial" w:hAnsi="Arial" w:cs="Arial"/>
                  <w:iCs/>
                  <w:sz w:val="22"/>
                  <w:szCs w:val="22"/>
                  <w:lang w:val="uk-UA"/>
                </w:rPr>
                <w:t>панелі задка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82" w:anchor="1383" w:tgtFrame="_top" w:history="1">
              <w:r w:rsidR="00285071" w:rsidRPr="00153516">
                <w:rPr>
                  <w:rFonts w:ascii="Arial" w:hAnsi="Arial" w:cs="Arial"/>
                  <w:iCs/>
                  <w:sz w:val="22"/>
                  <w:szCs w:val="22"/>
                  <w:lang w:val="uk-UA"/>
                </w:rPr>
                <w:t>0,5 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83" w:anchor="1384" w:tgtFrame="_top" w:history="1">
              <w:r w:rsidR="00285071" w:rsidRPr="00153516">
                <w:rPr>
                  <w:rFonts w:ascii="Arial" w:hAnsi="Arial" w:cs="Arial"/>
                  <w:iCs/>
                  <w:sz w:val="22"/>
                  <w:szCs w:val="22"/>
                  <w:lang w:val="uk-UA"/>
                </w:rPr>
                <w:t>6.2 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84" w:anchor="1385" w:tgtFrame="_top" w:history="1">
              <w:r w:rsidR="00285071" w:rsidRPr="00153516">
                <w:rPr>
                  <w:rFonts w:ascii="Arial" w:hAnsi="Arial" w:cs="Arial"/>
                  <w:iCs/>
                  <w:sz w:val="22"/>
                  <w:szCs w:val="22"/>
                  <w:lang w:val="uk-UA"/>
                </w:rPr>
                <w:t>полиці задка з перегородкою (стінка моторного відсіку)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85" w:anchor="1386" w:tgtFrame="_top" w:history="1">
              <w:r w:rsidR="00285071" w:rsidRPr="00153516">
                <w:rPr>
                  <w:rFonts w:ascii="Arial" w:hAnsi="Arial" w:cs="Arial"/>
                  <w:iCs/>
                  <w:sz w:val="22"/>
                  <w:szCs w:val="22"/>
                  <w:lang w:val="uk-UA"/>
                </w:rPr>
                <w:t>0,5 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86" w:anchor="1387" w:tgtFrame="_top" w:history="1">
              <w:r w:rsidR="00285071" w:rsidRPr="00153516">
                <w:rPr>
                  <w:rFonts w:ascii="Arial" w:hAnsi="Arial" w:cs="Arial"/>
                  <w:iCs/>
                  <w:sz w:val="22"/>
                  <w:szCs w:val="22"/>
                  <w:lang w:val="uk-UA"/>
                </w:rPr>
                <w:t>7 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87" w:anchor="1388" w:tgtFrame="_top" w:history="1">
              <w:r w:rsidR="00285071" w:rsidRPr="00153516">
                <w:rPr>
                  <w:rFonts w:ascii="Arial" w:hAnsi="Arial" w:cs="Arial"/>
                  <w:iCs/>
                  <w:sz w:val="22"/>
                  <w:szCs w:val="22"/>
                  <w:lang w:val="uk-UA"/>
                </w:rPr>
                <w:t>Дах кузова, кабіни: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88" w:anchor="1389" w:tgtFrame="_top" w:history="1">
              <w:r w:rsidR="00285071" w:rsidRPr="00153516">
                <w:rPr>
                  <w:rFonts w:ascii="Arial" w:hAnsi="Arial" w:cs="Arial"/>
                  <w:iCs/>
                  <w:sz w:val="22"/>
                  <w:szCs w:val="22"/>
                  <w:lang w:val="uk-UA"/>
                </w:rPr>
                <w:t>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89" w:anchor="1390" w:tgtFrame="_top" w:history="1">
              <w:r w:rsidR="00285071" w:rsidRPr="00153516">
                <w:rPr>
                  <w:rFonts w:ascii="Arial" w:hAnsi="Arial" w:cs="Arial"/>
                  <w:iCs/>
                  <w:sz w:val="22"/>
                  <w:szCs w:val="22"/>
                  <w:lang w:val="uk-UA"/>
                </w:rPr>
                <w:t>7.1  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90" w:anchor="1391" w:tgtFrame="_top" w:history="1">
              <w:r w:rsidR="00285071" w:rsidRPr="00153516">
                <w:rPr>
                  <w:rFonts w:ascii="Arial" w:hAnsi="Arial" w:cs="Arial"/>
                  <w:iCs/>
                  <w:sz w:val="22"/>
                  <w:szCs w:val="22"/>
                  <w:lang w:val="uk-UA"/>
                </w:rPr>
                <w:t>панель даху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91" w:anchor="1392" w:tgtFrame="_top" w:history="1">
              <w:r w:rsidR="00285071" w:rsidRPr="00153516">
                <w:rPr>
                  <w:rFonts w:ascii="Arial" w:hAnsi="Arial" w:cs="Arial"/>
                  <w:iCs/>
                  <w:sz w:val="22"/>
                  <w:szCs w:val="22"/>
                  <w:lang w:val="uk-UA"/>
                </w:rPr>
                <w:t>1,0 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92" w:anchor="1393" w:tgtFrame="_top" w:history="1">
              <w:r w:rsidR="00285071" w:rsidRPr="00153516">
                <w:rPr>
                  <w:rFonts w:ascii="Arial" w:hAnsi="Arial" w:cs="Arial"/>
                  <w:iCs/>
                  <w:sz w:val="22"/>
                  <w:szCs w:val="22"/>
                  <w:lang w:val="uk-UA"/>
                </w:rPr>
                <w:t>7.2 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93" w:anchor="1394" w:tgtFrame="_top" w:history="1">
              <w:r w:rsidR="00285071" w:rsidRPr="00153516">
                <w:rPr>
                  <w:rFonts w:ascii="Arial" w:hAnsi="Arial" w:cs="Arial"/>
                  <w:iCs/>
                  <w:sz w:val="22"/>
                  <w:szCs w:val="22"/>
                  <w:lang w:val="uk-UA"/>
                </w:rPr>
                <w:t>панель бокова задня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94" w:anchor="1395" w:tgtFrame="_top" w:history="1">
              <w:r w:rsidR="00285071" w:rsidRPr="00153516">
                <w:rPr>
                  <w:rFonts w:ascii="Arial" w:hAnsi="Arial" w:cs="Arial"/>
                  <w:iCs/>
                  <w:sz w:val="22"/>
                  <w:szCs w:val="22"/>
                  <w:lang w:val="uk-UA"/>
                </w:rPr>
                <w:t>0,3 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95" w:anchor="1396" w:tgtFrame="_top" w:history="1">
              <w:r w:rsidR="00285071" w:rsidRPr="00153516">
                <w:rPr>
                  <w:rFonts w:ascii="Arial" w:hAnsi="Arial" w:cs="Arial"/>
                  <w:iCs/>
                  <w:sz w:val="22"/>
                  <w:szCs w:val="22"/>
                  <w:lang w:val="uk-UA"/>
                </w:rPr>
                <w:t>8 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96" w:anchor="1397" w:tgtFrame="_top" w:history="1">
              <w:r w:rsidR="00285071" w:rsidRPr="00153516">
                <w:rPr>
                  <w:rFonts w:ascii="Arial" w:hAnsi="Arial" w:cs="Arial"/>
                  <w:iCs/>
                  <w:sz w:val="22"/>
                  <w:szCs w:val="22"/>
                  <w:lang w:val="uk-UA"/>
                </w:rPr>
                <w:t>Оперення: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97" w:anchor="4118" w:tgtFrame="_top" w:history="1">
              <w:r w:rsidR="00285071" w:rsidRPr="00153516">
                <w:rPr>
                  <w:rFonts w:ascii="Arial" w:hAnsi="Arial" w:cs="Arial"/>
                  <w:iCs/>
                  <w:sz w:val="22"/>
                  <w:szCs w:val="22"/>
                  <w:lang w:val="uk-UA"/>
                </w:rPr>
                <w:t>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198" w:anchor="1398" w:tgtFrame="_top" w:history="1">
              <w:r w:rsidR="00285071" w:rsidRPr="00153516">
                <w:rPr>
                  <w:rFonts w:ascii="Arial" w:hAnsi="Arial" w:cs="Arial"/>
                  <w:iCs/>
                  <w:sz w:val="22"/>
                  <w:szCs w:val="22"/>
                  <w:lang w:val="uk-UA"/>
                </w:rPr>
                <w:t>8.1 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199" w:anchor="1399" w:tgtFrame="_top" w:history="1">
              <w:r w:rsidR="00285071" w:rsidRPr="00153516">
                <w:rPr>
                  <w:rFonts w:ascii="Arial" w:hAnsi="Arial" w:cs="Arial"/>
                  <w:iCs/>
                  <w:sz w:val="22"/>
                  <w:szCs w:val="22"/>
                  <w:lang w:val="uk-UA"/>
                </w:rPr>
                <w:t>крило знімне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00" w:anchor="1400" w:tgtFrame="_top" w:history="1">
              <w:r w:rsidR="00285071" w:rsidRPr="00153516">
                <w:rPr>
                  <w:rFonts w:ascii="Arial" w:hAnsi="Arial" w:cs="Arial"/>
                  <w:iCs/>
                  <w:sz w:val="22"/>
                  <w:szCs w:val="22"/>
                  <w:lang w:val="uk-UA"/>
                </w:rPr>
                <w:t>0,5 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01" w:anchor="1401" w:tgtFrame="_top" w:history="1">
              <w:r w:rsidR="00285071" w:rsidRPr="00153516">
                <w:rPr>
                  <w:rFonts w:ascii="Arial" w:hAnsi="Arial" w:cs="Arial"/>
                  <w:iCs/>
                  <w:sz w:val="22"/>
                  <w:szCs w:val="22"/>
                  <w:lang w:val="uk-UA"/>
                </w:rPr>
                <w:t>8.2 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202" w:anchor="1402" w:tgtFrame="_top" w:history="1">
              <w:r w:rsidR="00285071" w:rsidRPr="00153516">
                <w:rPr>
                  <w:rFonts w:ascii="Arial" w:hAnsi="Arial" w:cs="Arial"/>
                  <w:iCs/>
                  <w:sz w:val="22"/>
                  <w:szCs w:val="22"/>
                  <w:lang w:val="uk-UA"/>
                </w:rPr>
                <w:t>крило незнімне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03" w:anchor="1403" w:tgtFrame="_top" w:history="1">
              <w:r w:rsidR="00285071" w:rsidRPr="00153516">
                <w:rPr>
                  <w:rFonts w:ascii="Arial" w:hAnsi="Arial" w:cs="Arial"/>
                  <w:iCs/>
                  <w:sz w:val="22"/>
                  <w:szCs w:val="22"/>
                  <w:lang w:val="uk-UA"/>
                </w:rPr>
                <w:t>1,0 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04" w:anchor="1404" w:tgtFrame="_top" w:history="1">
              <w:r w:rsidR="00285071" w:rsidRPr="00153516">
                <w:rPr>
                  <w:rFonts w:ascii="Arial" w:hAnsi="Arial" w:cs="Arial"/>
                  <w:iCs/>
                  <w:sz w:val="22"/>
                  <w:szCs w:val="22"/>
                  <w:lang w:val="uk-UA"/>
                </w:rPr>
                <w:t>8.3 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205" w:anchor="1405" w:tgtFrame="_top" w:history="1">
              <w:r w:rsidR="00285071" w:rsidRPr="00153516">
                <w:rPr>
                  <w:rFonts w:ascii="Arial" w:hAnsi="Arial" w:cs="Arial"/>
                  <w:iCs/>
                  <w:sz w:val="22"/>
                  <w:szCs w:val="22"/>
                  <w:lang w:val="uk-UA"/>
                </w:rPr>
                <w:t>капот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06" w:anchor="1406" w:tgtFrame="_top" w:history="1">
              <w:r w:rsidR="00285071" w:rsidRPr="00153516">
                <w:rPr>
                  <w:rFonts w:ascii="Arial" w:hAnsi="Arial" w:cs="Arial"/>
                  <w:iCs/>
                  <w:sz w:val="22"/>
                  <w:szCs w:val="22"/>
                  <w:lang w:val="uk-UA"/>
                </w:rPr>
                <w:t>0,5 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07" w:anchor="1407" w:tgtFrame="_top" w:history="1">
              <w:r w:rsidR="00285071" w:rsidRPr="00153516">
                <w:rPr>
                  <w:rFonts w:ascii="Arial" w:hAnsi="Arial" w:cs="Arial"/>
                  <w:iCs/>
                  <w:sz w:val="22"/>
                  <w:szCs w:val="22"/>
                  <w:lang w:val="uk-UA"/>
                </w:rPr>
                <w:t>8.4 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208" w:anchor="1408" w:tgtFrame="_top" w:history="1">
              <w:r w:rsidR="00285071" w:rsidRPr="00153516">
                <w:rPr>
                  <w:rFonts w:ascii="Arial" w:hAnsi="Arial" w:cs="Arial"/>
                  <w:iCs/>
                  <w:sz w:val="22"/>
                  <w:szCs w:val="22"/>
                  <w:lang w:val="uk-UA"/>
                </w:rPr>
                <w:t>кришка багажника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09" w:anchor="1409" w:tgtFrame="_top" w:history="1">
              <w:r w:rsidR="00285071" w:rsidRPr="00153516">
                <w:rPr>
                  <w:rFonts w:ascii="Arial" w:hAnsi="Arial" w:cs="Arial"/>
                  <w:iCs/>
                  <w:sz w:val="22"/>
                  <w:szCs w:val="22"/>
                  <w:lang w:val="uk-UA"/>
                </w:rPr>
                <w:t>0,5 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092" w:type="pct"/>
            <w:gridSpan w:val="3"/>
            <w:shd w:val="clear" w:color="auto" w:fill="auto"/>
          </w:tcPr>
          <w:p w:rsidR="00285071" w:rsidRPr="00153516" w:rsidRDefault="00977B18" w:rsidP="008E392B">
            <w:pPr>
              <w:spacing w:line="259" w:lineRule="auto"/>
              <w:rPr>
                <w:rFonts w:ascii="Arial" w:hAnsi="Arial" w:cs="Arial"/>
                <w:sz w:val="22"/>
                <w:szCs w:val="22"/>
                <w:lang w:val="uk-UA"/>
              </w:rPr>
            </w:pPr>
            <w:hyperlink r:id="rId210" w:anchor="1410" w:tgtFrame="_top" w:history="1">
              <w:r w:rsidR="00285071" w:rsidRPr="00153516">
                <w:rPr>
                  <w:rFonts w:ascii="Arial" w:hAnsi="Arial" w:cs="Arial"/>
                  <w:iCs/>
                  <w:sz w:val="22"/>
                  <w:szCs w:val="22"/>
                  <w:lang w:val="uk-UA"/>
                </w:rPr>
                <w:t>ЕЛЕМЕНТИ КУЗОВА, КАБІНИ, РАМИ</w:t>
              </w:r>
              <w:r w:rsidR="00285071" w:rsidRPr="00153516">
                <w:rPr>
                  <w:rFonts w:ascii="Arial" w:hAnsi="Arial" w:cs="Arial"/>
                  <w:iCs/>
                  <w:sz w:val="22"/>
                  <w:szCs w:val="22"/>
                  <w:vertAlign w:val="superscript"/>
                  <w:lang w:val="uk-UA"/>
                </w:rPr>
                <w:t>5</w:t>
              </w:r>
              <w:r w:rsidR="00285071" w:rsidRPr="00153516">
                <w:rPr>
                  <w:rFonts w:ascii="Arial" w:hAnsi="Arial" w:cs="Arial"/>
                  <w:iCs/>
                  <w:sz w:val="22"/>
                  <w:szCs w:val="22"/>
                  <w:lang w:val="uk-UA"/>
                </w:rPr>
                <w:t xml:space="preserve"> (деформація) </w:t>
              </w:r>
            </w:hyperlink>
          </w:p>
        </w:tc>
        <w:tc>
          <w:tcPr>
            <w:tcW w:w="849" w:type="pct"/>
          </w:tcPr>
          <w:p w:rsidR="00285071" w:rsidRPr="00153516" w:rsidRDefault="00285071" w:rsidP="008E392B">
            <w:pPr>
              <w:spacing w:line="259" w:lineRule="auto"/>
              <w:rPr>
                <w:rFonts w:ascii="Arial" w:hAnsi="Arial" w:cs="Arial"/>
                <w:sz w:val="22"/>
                <w:szCs w:val="22"/>
                <w:lang w:val="uk-UA"/>
              </w:rPr>
            </w:pP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11" w:anchor="1411" w:tgtFrame="_top" w:history="1">
              <w:r w:rsidR="00285071" w:rsidRPr="00153516">
                <w:rPr>
                  <w:rFonts w:ascii="Arial" w:hAnsi="Arial" w:cs="Arial"/>
                  <w:iCs/>
                  <w:sz w:val="22"/>
                  <w:szCs w:val="22"/>
                  <w:lang w:val="uk-UA"/>
                </w:rPr>
                <w:t>9 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212" w:anchor="1412" w:tgtFrame="_top" w:history="1">
              <w:r w:rsidR="00285071" w:rsidRPr="00153516">
                <w:rPr>
                  <w:rFonts w:ascii="Arial" w:hAnsi="Arial" w:cs="Arial"/>
                  <w:iCs/>
                  <w:sz w:val="22"/>
                  <w:szCs w:val="22"/>
                  <w:lang w:val="uk-UA"/>
                </w:rPr>
                <w:t>Деформації без пошкодження лакофарбового покриття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13" w:anchor="1413" w:tgtFrame="_top" w:history="1">
              <w:r w:rsidR="00285071" w:rsidRPr="00153516">
                <w:rPr>
                  <w:rFonts w:ascii="Arial" w:hAnsi="Arial" w:cs="Arial"/>
                  <w:iCs/>
                  <w:sz w:val="22"/>
                  <w:szCs w:val="22"/>
                  <w:lang w:val="uk-UA"/>
                </w:rPr>
                <w:t>5 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14" w:anchor="1414" w:tgtFrame="_top" w:history="1">
              <w:r w:rsidR="00285071" w:rsidRPr="00153516">
                <w:rPr>
                  <w:rFonts w:ascii="Arial" w:hAnsi="Arial" w:cs="Arial"/>
                  <w:iCs/>
                  <w:sz w:val="22"/>
                  <w:szCs w:val="22"/>
                  <w:lang w:val="uk-UA"/>
                </w:rPr>
                <w:t>10 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215" w:anchor="1415" w:tgtFrame="_top" w:history="1">
              <w:r w:rsidR="00285071" w:rsidRPr="00153516">
                <w:rPr>
                  <w:rFonts w:ascii="Arial" w:hAnsi="Arial" w:cs="Arial"/>
                  <w:iCs/>
                  <w:sz w:val="22"/>
                  <w:szCs w:val="22"/>
                  <w:lang w:val="uk-UA"/>
                </w:rPr>
                <w:t>Інформативні ознаки наявності перекосу кузова чи необхідності правки рами КТЗ (окрім випадків, що передбачають складання калькуляції відновлювального ремонту аварійно пошкодженого КТЗ)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16" w:anchor="1416" w:tgtFrame="_top" w:history="1">
              <w:r w:rsidR="00285071" w:rsidRPr="00153516">
                <w:rPr>
                  <w:rFonts w:ascii="Arial" w:hAnsi="Arial" w:cs="Arial"/>
                  <w:iCs/>
                  <w:sz w:val="22"/>
                  <w:szCs w:val="22"/>
                  <w:lang w:val="uk-UA"/>
                </w:rPr>
                <w:t>15 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092" w:type="pct"/>
            <w:gridSpan w:val="3"/>
            <w:shd w:val="clear" w:color="auto" w:fill="auto"/>
          </w:tcPr>
          <w:p w:rsidR="00285071" w:rsidRPr="00153516" w:rsidRDefault="00977B18" w:rsidP="008E392B">
            <w:pPr>
              <w:spacing w:line="259" w:lineRule="auto"/>
              <w:rPr>
                <w:rFonts w:ascii="Arial" w:hAnsi="Arial" w:cs="Arial"/>
                <w:sz w:val="22"/>
                <w:szCs w:val="22"/>
                <w:lang w:val="uk-UA"/>
              </w:rPr>
            </w:pPr>
            <w:hyperlink r:id="rId217" w:anchor="1417" w:tgtFrame="_top" w:history="1">
              <w:r w:rsidR="00285071" w:rsidRPr="00153516">
                <w:rPr>
                  <w:rFonts w:ascii="Arial" w:hAnsi="Arial" w:cs="Arial"/>
                  <w:iCs/>
                  <w:sz w:val="22"/>
                  <w:szCs w:val="22"/>
                  <w:lang w:val="uk-UA"/>
                </w:rPr>
                <w:t>ОББИВКА КУЗОВА, КАБІНИ</w:t>
              </w:r>
              <w:r w:rsidR="00285071" w:rsidRPr="00153516">
                <w:rPr>
                  <w:rFonts w:ascii="Arial" w:hAnsi="Arial" w:cs="Arial"/>
                  <w:iCs/>
                  <w:sz w:val="22"/>
                  <w:szCs w:val="22"/>
                  <w:vertAlign w:val="superscript"/>
                  <w:lang w:val="uk-UA"/>
                </w:rPr>
                <w:t>5</w:t>
              </w:r>
              <w:r w:rsidR="00285071" w:rsidRPr="00153516">
                <w:rPr>
                  <w:rFonts w:ascii="Arial" w:hAnsi="Arial" w:cs="Arial"/>
                  <w:iCs/>
                  <w:sz w:val="22"/>
                  <w:szCs w:val="22"/>
                  <w:lang w:val="uk-UA"/>
                </w:rPr>
                <w:t xml:space="preserve"> (забруднення, пошкодження, потертості) </w:t>
              </w:r>
            </w:hyperlink>
          </w:p>
        </w:tc>
        <w:tc>
          <w:tcPr>
            <w:tcW w:w="849" w:type="pct"/>
          </w:tcPr>
          <w:p w:rsidR="00285071" w:rsidRPr="00153516" w:rsidRDefault="00285071" w:rsidP="008E392B">
            <w:pPr>
              <w:spacing w:line="259" w:lineRule="auto"/>
              <w:rPr>
                <w:rFonts w:ascii="Arial" w:hAnsi="Arial" w:cs="Arial"/>
                <w:sz w:val="22"/>
                <w:szCs w:val="22"/>
                <w:lang w:val="uk-UA"/>
              </w:rPr>
            </w:pP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18" w:anchor="1418" w:tgtFrame="_top" w:history="1">
              <w:r w:rsidR="00285071" w:rsidRPr="00153516">
                <w:rPr>
                  <w:rFonts w:ascii="Arial" w:hAnsi="Arial" w:cs="Arial"/>
                  <w:iCs/>
                  <w:sz w:val="22"/>
                  <w:szCs w:val="22"/>
                  <w:lang w:val="uk-UA"/>
                </w:rPr>
                <w:t>11 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219" w:anchor="1419" w:tgtFrame="_top" w:history="1">
              <w:r w:rsidR="00285071" w:rsidRPr="00153516">
                <w:rPr>
                  <w:rFonts w:ascii="Arial" w:hAnsi="Arial" w:cs="Arial"/>
                  <w:iCs/>
                  <w:sz w:val="22"/>
                  <w:szCs w:val="22"/>
                  <w:lang w:val="uk-UA"/>
                </w:rPr>
                <w:t>Оббивка салону (даху, стояків, боковин, полиць, дверей)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20" w:anchor="1420" w:tgtFrame="_top" w:history="1">
              <w:r w:rsidR="00285071" w:rsidRPr="00153516">
                <w:rPr>
                  <w:rFonts w:ascii="Arial" w:hAnsi="Arial" w:cs="Arial"/>
                  <w:iCs/>
                  <w:sz w:val="22"/>
                  <w:szCs w:val="22"/>
                  <w:lang w:val="uk-UA"/>
                </w:rPr>
                <w:t>1,0 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21" w:anchor="1421" w:tgtFrame="_top" w:history="1">
              <w:r w:rsidR="00285071" w:rsidRPr="00153516">
                <w:rPr>
                  <w:rFonts w:ascii="Arial" w:hAnsi="Arial" w:cs="Arial"/>
                  <w:iCs/>
                  <w:sz w:val="22"/>
                  <w:szCs w:val="22"/>
                  <w:lang w:val="uk-UA"/>
                </w:rPr>
                <w:t>12 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222" w:anchor="1422" w:tgtFrame="_top" w:history="1">
              <w:r w:rsidR="00285071" w:rsidRPr="00153516">
                <w:rPr>
                  <w:rFonts w:ascii="Arial" w:hAnsi="Arial" w:cs="Arial"/>
                  <w:iCs/>
                  <w:sz w:val="22"/>
                  <w:szCs w:val="22"/>
                  <w:lang w:val="uk-UA"/>
                </w:rPr>
                <w:t>Оббивка сидінь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23" w:anchor="1423" w:tgtFrame="_top" w:history="1">
              <w:r w:rsidR="00285071" w:rsidRPr="00153516">
                <w:rPr>
                  <w:rFonts w:ascii="Arial" w:hAnsi="Arial" w:cs="Arial"/>
                  <w:iCs/>
                  <w:sz w:val="22"/>
                  <w:szCs w:val="22"/>
                  <w:lang w:val="uk-UA"/>
                </w:rPr>
                <w:t>2,0 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092" w:type="pct"/>
            <w:gridSpan w:val="3"/>
            <w:shd w:val="clear" w:color="auto" w:fill="auto"/>
          </w:tcPr>
          <w:p w:rsidR="00285071" w:rsidRPr="00153516" w:rsidRDefault="00977B18" w:rsidP="008E392B">
            <w:pPr>
              <w:spacing w:line="259" w:lineRule="auto"/>
              <w:rPr>
                <w:rFonts w:ascii="Arial" w:hAnsi="Arial" w:cs="Arial"/>
                <w:sz w:val="22"/>
                <w:szCs w:val="22"/>
                <w:lang w:val="uk-UA"/>
              </w:rPr>
            </w:pPr>
            <w:hyperlink r:id="rId224" w:anchor="1424" w:tgtFrame="_top" w:history="1">
              <w:r w:rsidR="00285071" w:rsidRPr="00153516">
                <w:rPr>
                  <w:rFonts w:ascii="Arial" w:hAnsi="Arial" w:cs="Arial"/>
                  <w:iCs/>
                  <w:sz w:val="22"/>
                  <w:szCs w:val="22"/>
                  <w:lang w:val="uk-UA"/>
                </w:rPr>
                <w:t>ПОФАРБУВАННЯ КУЗОВА, КАБІНИ</w:t>
              </w:r>
              <w:r w:rsidR="00285071" w:rsidRPr="00153516">
                <w:rPr>
                  <w:rFonts w:ascii="Arial" w:hAnsi="Arial" w:cs="Arial"/>
                  <w:iCs/>
                  <w:sz w:val="22"/>
                  <w:szCs w:val="22"/>
                  <w:vertAlign w:val="superscript"/>
                  <w:lang w:val="uk-UA"/>
                </w:rPr>
                <w:t>5</w:t>
              </w:r>
              <w:r w:rsidR="00285071" w:rsidRPr="00153516">
                <w:rPr>
                  <w:rFonts w:ascii="Arial" w:hAnsi="Arial" w:cs="Arial"/>
                  <w:iCs/>
                  <w:sz w:val="22"/>
                  <w:szCs w:val="22"/>
                  <w:lang w:val="uk-UA"/>
                </w:rPr>
                <w:t xml:space="preserve"> (дефекти лакофарбового покриття) </w:t>
              </w:r>
            </w:hyperlink>
          </w:p>
        </w:tc>
        <w:tc>
          <w:tcPr>
            <w:tcW w:w="849" w:type="pct"/>
          </w:tcPr>
          <w:p w:rsidR="00285071" w:rsidRPr="00153516" w:rsidRDefault="00285071" w:rsidP="008E392B">
            <w:pPr>
              <w:spacing w:line="259" w:lineRule="auto"/>
              <w:rPr>
                <w:rFonts w:ascii="Arial" w:hAnsi="Arial" w:cs="Arial"/>
                <w:sz w:val="22"/>
                <w:szCs w:val="22"/>
                <w:lang w:val="uk-UA"/>
              </w:rPr>
            </w:pP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25" w:anchor="1425" w:tgtFrame="_top" w:history="1">
              <w:r w:rsidR="00285071" w:rsidRPr="00153516">
                <w:rPr>
                  <w:rFonts w:ascii="Arial" w:hAnsi="Arial" w:cs="Arial"/>
                  <w:iCs/>
                  <w:sz w:val="22"/>
                  <w:szCs w:val="22"/>
                  <w:lang w:val="uk-UA"/>
                </w:rPr>
                <w:t>13 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226" w:anchor="1426" w:tgtFrame="_top" w:history="1">
              <w:r w:rsidR="00285071" w:rsidRPr="00153516">
                <w:rPr>
                  <w:rFonts w:ascii="Arial" w:hAnsi="Arial" w:cs="Arial"/>
                  <w:iCs/>
                  <w:sz w:val="22"/>
                  <w:szCs w:val="22"/>
                  <w:lang w:val="uk-UA"/>
                </w:rPr>
                <w:t>Пофарбування кузова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27" w:anchor="1427" w:tgtFrame="_top" w:history="1">
              <w:r w:rsidR="00285071" w:rsidRPr="00153516">
                <w:rPr>
                  <w:rFonts w:ascii="Arial" w:hAnsi="Arial" w:cs="Arial"/>
                  <w:iCs/>
                  <w:sz w:val="22"/>
                  <w:szCs w:val="22"/>
                  <w:lang w:val="uk-UA"/>
                </w:rPr>
                <w:t>3,0 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092" w:type="pct"/>
            <w:gridSpan w:val="3"/>
            <w:shd w:val="clear" w:color="auto" w:fill="auto"/>
          </w:tcPr>
          <w:p w:rsidR="00285071" w:rsidRPr="00153516" w:rsidRDefault="00977B18" w:rsidP="008E392B">
            <w:pPr>
              <w:spacing w:line="259" w:lineRule="auto"/>
              <w:rPr>
                <w:rFonts w:ascii="Arial" w:hAnsi="Arial" w:cs="Arial"/>
                <w:sz w:val="22"/>
                <w:szCs w:val="22"/>
                <w:lang w:val="uk-UA"/>
              </w:rPr>
            </w:pPr>
            <w:hyperlink r:id="rId228" w:anchor="1428" w:tgtFrame="_top" w:history="1">
              <w:r w:rsidR="00285071" w:rsidRPr="00153516">
                <w:rPr>
                  <w:rFonts w:ascii="Arial" w:hAnsi="Arial" w:cs="Arial"/>
                  <w:iCs/>
                  <w:sz w:val="22"/>
                  <w:szCs w:val="22"/>
                  <w:lang w:val="uk-UA"/>
                </w:rPr>
                <w:t>ХРОМОВАНІ ДЕТАЛІ</w:t>
              </w:r>
              <w:r w:rsidR="00285071" w:rsidRPr="00153516">
                <w:rPr>
                  <w:rFonts w:ascii="Arial" w:hAnsi="Arial" w:cs="Arial"/>
                  <w:iCs/>
                  <w:sz w:val="22"/>
                  <w:szCs w:val="22"/>
                  <w:vertAlign w:val="superscript"/>
                  <w:lang w:val="uk-UA"/>
                </w:rPr>
                <w:t>5</w:t>
              </w:r>
              <w:r w:rsidR="00285071" w:rsidRPr="00153516">
                <w:rPr>
                  <w:rFonts w:ascii="Arial" w:hAnsi="Arial" w:cs="Arial"/>
                  <w:iCs/>
                  <w:sz w:val="22"/>
                  <w:szCs w:val="22"/>
                  <w:lang w:val="uk-UA"/>
                </w:rPr>
                <w:t xml:space="preserve"> (корозія, потьмяніння, відшарування) </w:t>
              </w:r>
            </w:hyperlink>
          </w:p>
        </w:tc>
        <w:tc>
          <w:tcPr>
            <w:tcW w:w="849" w:type="pct"/>
          </w:tcPr>
          <w:p w:rsidR="00285071" w:rsidRPr="00153516" w:rsidRDefault="00285071" w:rsidP="008E392B">
            <w:pPr>
              <w:spacing w:line="259" w:lineRule="auto"/>
              <w:rPr>
                <w:rFonts w:ascii="Arial" w:hAnsi="Arial" w:cs="Arial"/>
                <w:sz w:val="22"/>
                <w:szCs w:val="22"/>
                <w:lang w:val="uk-UA"/>
              </w:rPr>
            </w:pP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29" w:anchor="1429" w:tgtFrame="_top" w:history="1">
              <w:r w:rsidR="00285071" w:rsidRPr="00153516">
                <w:rPr>
                  <w:rFonts w:ascii="Arial" w:hAnsi="Arial" w:cs="Arial"/>
                  <w:iCs/>
                  <w:sz w:val="22"/>
                  <w:szCs w:val="22"/>
                  <w:lang w:val="uk-UA"/>
                </w:rPr>
                <w:t>14 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230" w:anchor="1430" w:tgtFrame="_top" w:history="1">
              <w:r w:rsidR="00285071" w:rsidRPr="00153516">
                <w:rPr>
                  <w:rFonts w:ascii="Arial" w:hAnsi="Arial" w:cs="Arial"/>
                  <w:iCs/>
                  <w:sz w:val="22"/>
                  <w:szCs w:val="22"/>
                  <w:lang w:val="uk-UA"/>
                </w:rPr>
                <w:t>Хромовані покриття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31" w:anchor="1431" w:tgtFrame="_top" w:history="1">
              <w:r w:rsidR="00285071" w:rsidRPr="00153516">
                <w:rPr>
                  <w:rFonts w:ascii="Arial" w:hAnsi="Arial" w:cs="Arial"/>
                  <w:iCs/>
                  <w:sz w:val="22"/>
                  <w:szCs w:val="22"/>
                  <w:lang w:val="uk-UA"/>
                </w:rPr>
                <w:t>3,0 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r w:rsidR="00285071" w:rsidTr="00285071">
        <w:trPr>
          <w:tblCellSpacing w:w="20" w:type="dxa"/>
        </w:trPr>
        <w:tc>
          <w:tcPr>
            <w:tcW w:w="4092" w:type="pct"/>
            <w:gridSpan w:val="3"/>
            <w:shd w:val="clear" w:color="auto" w:fill="auto"/>
          </w:tcPr>
          <w:p w:rsidR="00285071" w:rsidRPr="00153516" w:rsidRDefault="00977B18" w:rsidP="008E392B">
            <w:pPr>
              <w:spacing w:line="259" w:lineRule="auto"/>
              <w:rPr>
                <w:rFonts w:ascii="Arial" w:hAnsi="Arial" w:cs="Arial"/>
                <w:sz w:val="22"/>
                <w:szCs w:val="22"/>
                <w:lang w:val="uk-UA"/>
              </w:rPr>
            </w:pPr>
            <w:hyperlink r:id="rId232" w:anchor="1432" w:tgtFrame="_top" w:history="1">
              <w:r w:rsidR="00285071" w:rsidRPr="00153516">
                <w:rPr>
                  <w:rFonts w:ascii="Arial" w:hAnsi="Arial" w:cs="Arial"/>
                  <w:iCs/>
                  <w:sz w:val="22"/>
                  <w:szCs w:val="22"/>
                  <w:lang w:val="uk-UA"/>
                </w:rPr>
                <w:t>СКЛО</w:t>
              </w:r>
              <w:r w:rsidR="00285071" w:rsidRPr="00153516">
                <w:rPr>
                  <w:rFonts w:ascii="Arial" w:hAnsi="Arial" w:cs="Arial"/>
                  <w:iCs/>
                  <w:sz w:val="22"/>
                  <w:szCs w:val="22"/>
                  <w:vertAlign w:val="superscript"/>
                  <w:lang w:val="uk-UA"/>
                </w:rPr>
                <w:t>5</w:t>
              </w:r>
              <w:r w:rsidR="00285071" w:rsidRPr="00153516">
                <w:rPr>
                  <w:rFonts w:ascii="Arial" w:hAnsi="Arial" w:cs="Arial"/>
                  <w:iCs/>
                  <w:sz w:val="22"/>
                  <w:szCs w:val="22"/>
                  <w:lang w:val="uk-UA"/>
                </w:rPr>
                <w:t xml:space="preserve"> (потертості, пошкодження) </w:t>
              </w:r>
            </w:hyperlink>
          </w:p>
        </w:tc>
        <w:tc>
          <w:tcPr>
            <w:tcW w:w="849" w:type="pct"/>
          </w:tcPr>
          <w:p w:rsidR="00285071" w:rsidRPr="00153516" w:rsidRDefault="00285071" w:rsidP="008E392B">
            <w:pPr>
              <w:spacing w:line="259" w:lineRule="auto"/>
              <w:rPr>
                <w:rFonts w:ascii="Arial" w:hAnsi="Arial" w:cs="Arial"/>
                <w:sz w:val="22"/>
                <w:szCs w:val="22"/>
                <w:lang w:val="uk-UA"/>
              </w:rPr>
            </w:pPr>
          </w:p>
        </w:tc>
      </w:tr>
      <w:tr w:rsidR="00285071" w:rsidTr="00285071">
        <w:trPr>
          <w:tblCellSpacing w:w="20" w:type="dxa"/>
        </w:trPr>
        <w:tc>
          <w:tcPr>
            <w:tcW w:w="445"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33" w:anchor="1433" w:tgtFrame="_top" w:history="1">
              <w:r w:rsidR="00285071" w:rsidRPr="00153516">
                <w:rPr>
                  <w:rFonts w:ascii="Arial" w:hAnsi="Arial" w:cs="Arial"/>
                  <w:iCs/>
                  <w:sz w:val="22"/>
                  <w:szCs w:val="22"/>
                  <w:lang w:val="uk-UA"/>
                </w:rPr>
                <w:t>15 </w:t>
              </w:r>
            </w:hyperlink>
          </w:p>
        </w:tc>
        <w:tc>
          <w:tcPr>
            <w:tcW w:w="2750" w:type="pct"/>
            <w:shd w:val="clear" w:color="auto" w:fill="auto"/>
          </w:tcPr>
          <w:p w:rsidR="00285071" w:rsidRPr="00153516" w:rsidRDefault="00977B18" w:rsidP="008E392B">
            <w:pPr>
              <w:spacing w:line="259" w:lineRule="auto"/>
              <w:rPr>
                <w:rFonts w:ascii="Arial" w:hAnsi="Arial" w:cs="Arial"/>
                <w:sz w:val="22"/>
                <w:szCs w:val="22"/>
                <w:lang w:val="uk-UA"/>
              </w:rPr>
            </w:pPr>
            <w:hyperlink r:id="rId234" w:anchor="1434" w:tgtFrame="_top" w:history="1">
              <w:r w:rsidR="00285071" w:rsidRPr="00153516">
                <w:rPr>
                  <w:rFonts w:ascii="Arial" w:hAnsi="Arial" w:cs="Arial"/>
                  <w:iCs/>
                  <w:sz w:val="22"/>
                  <w:szCs w:val="22"/>
                  <w:lang w:val="uk-UA"/>
                </w:rPr>
                <w:t>Скло </w:t>
              </w:r>
            </w:hyperlink>
          </w:p>
        </w:tc>
        <w:tc>
          <w:tcPr>
            <w:tcW w:w="857" w:type="pct"/>
            <w:shd w:val="clear" w:color="auto" w:fill="auto"/>
          </w:tcPr>
          <w:p w:rsidR="00285071" w:rsidRPr="00153516" w:rsidRDefault="00977B18" w:rsidP="008E392B">
            <w:pPr>
              <w:spacing w:line="259" w:lineRule="auto"/>
              <w:jc w:val="center"/>
              <w:rPr>
                <w:rFonts w:ascii="Arial" w:hAnsi="Arial" w:cs="Arial"/>
                <w:sz w:val="22"/>
                <w:szCs w:val="22"/>
                <w:lang w:val="uk-UA"/>
              </w:rPr>
            </w:pPr>
            <w:hyperlink r:id="rId235" w:anchor="1435" w:tgtFrame="_top" w:history="1">
              <w:r w:rsidR="00285071" w:rsidRPr="00153516">
                <w:rPr>
                  <w:rFonts w:ascii="Arial" w:hAnsi="Arial" w:cs="Arial"/>
                  <w:iCs/>
                  <w:sz w:val="22"/>
                  <w:szCs w:val="22"/>
                  <w:lang w:val="uk-UA"/>
                </w:rPr>
                <w:t>0,5 </w:t>
              </w:r>
            </w:hyperlink>
          </w:p>
        </w:tc>
        <w:tc>
          <w:tcPr>
            <w:tcW w:w="849" w:type="pct"/>
          </w:tcPr>
          <w:p w:rsidR="00285071" w:rsidRPr="00153516" w:rsidRDefault="00285071" w:rsidP="008E392B">
            <w:pPr>
              <w:spacing w:line="259" w:lineRule="auto"/>
              <w:jc w:val="center"/>
              <w:rPr>
                <w:rFonts w:ascii="Arial" w:hAnsi="Arial" w:cs="Arial"/>
                <w:sz w:val="22"/>
                <w:szCs w:val="22"/>
                <w:lang w:val="uk-UA"/>
              </w:rPr>
            </w:pPr>
            <w:r w:rsidRPr="00153516">
              <w:rPr>
                <w:rFonts w:ascii="Arial" w:hAnsi="Arial" w:cs="Arial"/>
                <w:sz w:val="22"/>
                <w:szCs w:val="22"/>
                <w:lang w:val="uk-UA"/>
              </w:rPr>
              <w:t>0</w:t>
            </w:r>
          </w:p>
        </w:tc>
      </w:tr>
    </w:tbl>
    <w:p w:rsidR="00FE21EB" w:rsidRPr="00580D66" w:rsidRDefault="00FE21EB" w:rsidP="00FE21EB">
      <w:pPr>
        <w:spacing w:line="259" w:lineRule="auto"/>
        <w:jc w:val="both"/>
        <w:rPr>
          <w:rFonts w:ascii="Arial" w:hAnsi="Arial" w:cs="Arial"/>
          <w:sz w:val="16"/>
          <w:szCs w:val="16"/>
          <w:lang w:val="uk-UA"/>
        </w:rPr>
      </w:pPr>
      <w:r w:rsidRPr="00580D66">
        <w:rPr>
          <w:rFonts w:ascii="Arial" w:hAnsi="Arial" w:cs="Arial"/>
          <w:sz w:val="25"/>
          <w:szCs w:val="25"/>
          <w:lang w:val="uk-UA"/>
        </w:rPr>
        <w:br/>
      </w:r>
      <w:r w:rsidRPr="00580D66">
        <w:rPr>
          <w:rFonts w:ascii="Arial" w:hAnsi="Arial" w:cs="Arial"/>
          <w:sz w:val="16"/>
          <w:szCs w:val="16"/>
          <w:vertAlign w:val="superscript"/>
          <w:lang w:val="uk-UA"/>
        </w:rPr>
        <w:t xml:space="preserve">1 </w:t>
      </w:r>
      <w:r w:rsidRPr="00580D66">
        <w:rPr>
          <w:rFonts w:ascii="Arial" w:hAnsi="Arial" w:cs="Arial"/>
          <w:sz w:val="16"/>
          <w:szCs w:val="16"/>
          <w:lang w:val="uk-UA"/>
        </w:rPr>
        <w:t>Для КТЗ, термін експлуатації яких перевищує 8 років, значення Дз, які наведені в таблиці 4.2, зменшуються удвічі.</w:t>
      </w:r>
    </w:p>
    <w:p w:rsidR="00FE21EB" w:rsidRPr="00580D66" w:rsidRDefault="00FE21EB" w:rsidP="00FE21EB">
      <w:pPr>
        <w:spacing w:line="259" w:lineRule="auto"/>
        <w:jc w:val="both"/>
        <w:rPr>
          <w:rFonts w:ascii="Arial" w:hAnsi="Arial" w:cs="Arial"/>
          <w:sz w:val="16"/>
          <w:szCs w:val="16"/>
          <w:lang w:val="uk-UA"/>
        </w:rPr>
      </w:pPr>
      <w:r w:rsidRPr="00580D66">
        <w:rPr>
          <w:rFonts w:ascii="Arial" w:hAnsi="Arial" w:cs="Arial"/>
          <w:sz w:val="16"/>
          <w:szCs w:val="16"/>
          <w:vertAlign w:val="superscript"/>
          <w:lang w:val="uk-UA"/>
        </w:rPr>
        <w:t xml:space="preserve">2 </w:t>
      </w:r>
      <w:r w:rsidRPr="00580D66">
        <w:rPr>
          <w:rFonts w:ascii="Arial" w:hAnsi="Arial" w:cs="Arial"/>
          <w:sz w:val="16"/>
          <w:szCs w:val="16"/>
          <w:lang w:val="uk-UA"/>
        </w:rPr>
        <w:t>Для вантажних КТЗ, причепів, напівпричепів та автобусів значення Дз додатково зменшуються удвічі.</w:t>
      </w:r>
    </w:p>
    <w:p w:rsidR="00FE21EB" w:rsidRPr="00580D66" w:rsidRDefault="00FE21EB" w:rsidP="00FE21EB">
      <w:pPr>
        <w:spacing w:line="259" w:lineRule="auto"/>
        <w:jc w:val="both"/>
        <w:rPr>
          <w:rFonts w:ascii="Arial" w:hAnsi="Arial" w:cs="Arial"/>
          <w:sz w:val="16"/>
          <w:szCs w:val="16"/>
          <w:lang w:val="uk-UA"/>
        </w:rPr>
      </w:pPr>
      <w:r w:rsidRPr="00580D66">
        <w:rPr>
          <w:rFonts w:ascii="Arial" w:hAnsi="Arial" w:cs="Arial"/>
          <w:sz w:val="16"/>
          <w:szCs w:val="16"/>
          <w:vertAlign w:val="superscript"/>
          <w:lang w:val="uk-UA"/>
        </w:rPr>
        <w:t>3</w:t>
      </w:r>
      <w:r w:rsidRPr="00580D66">
        <w:rPr>
          <w:rFonts w:ascii="Arial" w:hAnsi="Arial" w:cs="Arial"/>
          <w:sz w:val="16"/>
          <w:szCs w:val="16"/>
          <w:lang w:val="uk-UA"/>
        </w:rPr>
        <w:t xml:space="preserve"> Найбільше значення процента додаткового зменшення вартості КТЗ за факторами, що наведені в таблиці 4.2, не повинно перевищувати 30 %.</w:t>
      </w:r>
    </w:p>
    <w:p w:rsidR="00FE21EB" w:rsidRPr="00580D66" w:rsidRDefault="00FE21EB" w:rsidP="00FE21EB">
      <w:pPr>
        <w:spacing w:line="259" w:lineRule="auto"/>
        <w:jc w:val="both"/>
        <w:rPr>
          <w:rFonts w:ascii="Arial" w:hAnsi="Arial" w:cs="Arial"/>
          <w:sz w:val="16"/>
          <w:szCs w:val="16"/>
          <w:lang w:val="uk-UA"/>
        </w:rPr>
      </w:pPr>
      <w:r w:rsidRPr="00580D66">
        <w:rPr>
          <w:rFonts w:ascii="Arial" w:hAnsi="Arial" w:cs="Arial"/>
          <w:sz w:val="16"/>
          <w:szCs w:val="16"/>
          <w:vertAlign w:val="superscript"/>
          <w:lang w:val="uk-UA"/>
        </w:rPr>
        <w:t xml:space="preserve">4 </w:t>
      </w:r>
      <w:r w:rsidRPr="00580D66">
        <w:rPr>
          <w:rFonts w:ascii="Arial" w:hAnsi="Arial" w:cs="Arial"/>
          <w:sz w:val="16"/>
          <w:szCs w:val="16"/>
          <w:lang w:val="uk-UA"/>
        </w:rPr>
        <w:t>Допустимі значення зниження вартості Дз у частині корозійних пошкоджень елементів кузова: передка, порогів, боковин, оперення - наведені для однієї складової. У разі корозійного пошкодження декількох складових зазначених груп значення Дз слід помножити на їх кількість. Для вантажних КТЗ, причепів, напівпричепів та автобусів враховуються лише наскрізні корозійні руйнування.</w:t>
      </w:r>
    </w:p>
    <w:p w:rsidR="00FE21EB" w:rsidRPr="00580D66" w:rsidRDefault="00FE21EB" w:rsidP="00FE21EB">
      <w:pPr>
        <w:spacing w:line="259" w:lineRule="auto"/>
        <w:jc w:val="both"/>
        <w:rPr>
          <w:rFonts w:ascii="Arial" w:hAnsi="Arial" w:cs="Arial"/>
          <w:sz w:val="16"/>
          <w:szCs w:val="16"/>
          <w:lang w:val="uk-UA"/>
        </w:rPr>
      </w:pPr>
      <w:r w:rsidRPr="00580D66">
        <w:rPr>
          <w:rFonts w:ascii="Arial" w:hAnsi="Arial" w:cs="Arial"/>
          <w:sz w:val="16"/>
          <w:szCs w:val="16"/>
          <w:vertAlign w:val="superscript"/>
          <w:lang w:val="uk-UA"/>
        </w:rPr>
        <w:t xml:space="preserve">5 </w:t>
      </w:r>
      <w:r w:rsidRPr="00580D66">
        <w:rPr>
          <w:rFonts w:ascii="Arial" w:hAnsi="Arial" w:cs="Arial"/>
          <w:sz w:val="16"/>
          <w:szCs w:val="16"/>
          <w:lang w:val="uk-UA"/>
        </w:rPr>
        <w:t xml:space="preserve">Допустимі значення зниження вартості Дз у частині пошкодження оббивки кузова, дефектів лакофарбового покриття, пошкодження хромованих деталей, скла, деформацій елементів кузова не залежать від кількості пошкоджених елементів. </w:t>
      </w:r>
      <w:bookmarkStart w:id="73" w:name="5851"/>
      <w:bookmarkEnd w:id="73"/>
    </w:p>
    <w:p w:rsidR="008146E9" w:rsidRDefault="006A5F4B" w:rsidP="00017B9F">
      <w:pPr>
        <w:spacing w:before="100" w:beforeAutospacing="1" w:after="100" w:afterAutospacing="1" w:line="259" w:lineRule="auto"/>
        <w:rPr>
          <w:rFonts w:ascii="Arial" w:hAnsi="Arial" w:cs="Arial"/>
          <w:bCs/>
          <w:sz w:val="25"/>
          <w:szCs w:val="25"/>
          <w:lang w:val="uk-UA"/>
        </w:rPr>
      </w:pPr>
      <w:r>
        <w:rPr>
          <w:rFonts w:ascii="Arial" w:hAnsi="Arial" w:cs="Arial"/>
          <w:bCs/>
          <w:sz w:val="25"/>
          <w:szCs w:val="25"/>
          <w:lang w:val="uk-UA"/>
        </w:rPr>
        <w:lastRenderedPageBreak/>
        <w:t>П</w:t>
      </w:r>
      <w:r w:rsidR="00FE21EB" w:rsidRPr="00580D66">
        <w:rPr>
          <w:rFonts w:ascii="Arial" w:hAnsi="Arial" w:cs="Arial"/>
          <w:bCs/>
          <w:sz w:val="25"/>
          <w:szCs w:val="25"/>
          <w:lang w:val="uk-UA"/>
        </w:rPr>
        <w:t xml:space="preserve">оказник  додаткового збільшення (зменшення) ринкової вартості КТЗ, що залежить від умов догляду, зберігання, експлуатації </w:t>
      </w:r>
      <w:r w:rsidR="00285071">
        <w:rPr>
          <w:rFonts w:ascii="Arial" w:hAnsi="Arial" w:cs="Arial"/>
          <w:bCs/>
          <w:sz w:val="25"/>
          <w:szCs w:val="25"/>
          <w:lang w:val="uk-UA"/>
        </w:rPr>
        <w:t>складає 0%</w:t>
      </w:r>
      <w:r>
        <w:rPr>
          <w:rFonts w:ascii="Arial" w:hAnsi="Arial" w:cs="Arial"/>
          <w:bCs/>
          <w:sz w:val="25"/>
          <w:szCs w:val="25"/>
          <w:lang w:val="uk-UA"/>
        </w:rPr>
        <w:t>.</w:t>
      </w:r>
      <w:r w:rsidR="00FE21EB" w:rsidRPr="00580D66">
        <w:rPr>
          <w:rFonts w:ascii="Arial" w:hAnsi="Arial" w:cs="Arial"/>
          <w:bCs/>
          <w:sz w:val="25"/>
          <w:szCs w:val="25"/>
          <w:lang w:val="uk-UA"/>
        </w:rPr>
        <w:t xml:space="preserve">  </w:t>
      </w:r>
    </w:p>
    <w:p w:rsidR="00A239E0" w:rsidRDefault="00A239E0" w:rsidP="00017B9F">
      <w:pPr>
        <w:spacing w:before="100" w:beforeAutospacing="1" w:after="100" w:afterAutospacing="1" w:line="259" w:lineRule="auto"/>
        <w:rPr>
          <w:rFonts w:ascii="Arial" w:hAnsi="Arial" w:cs="Arial"/>
          <w:bCs/>
          <w:sz w:val="25"/>
          <w:szCs w:val="25"/>
          <w:lang w:val="uk-UA"/>
        </w:rPr>
      </w:pPr>
    </w:p>
    <w:p w:rsidR="00E46B0E" w:rsidRDefault="00FE21EB" w:rsidP="004857FD">
      <w:pPr>
        <w:pStyle w:val="2"/>
        <w:numPr>
          <w:ilvl w:val="1"/>
          <w:numId w:val="1"/>
        </w:numPr>
        <w:tabs>
          <w:tab w:val="clear" w:pos="792"/>
        </w:tabs>
        <w:spacing w:before="0" w:line="259" w:lineRule="auto"/>
        <w:ind w:left="0" w:firstLine="0"/>
        <w:rPr>
          <w:rFonts w:ascii="Arial" w:hAnsi="Arial" w:cs="Arial"/>
          <w:b/>
          <w:sz w:val="25"/>
          <w:szCs w:val="25"/>
        </w:rPr>
      </w:pPr>
      <w:bookmarkStart w:id="74" w:name="_Toc511989527"/>
      <w:r w:rsidRPr="00580D66">
        <w:rPr>
          <w:rFonts w:ascii="Arial" w:hAnsi="Arial" w:cs="Arial"/>
          <w:b/>
          <w:sz w:val="25"/>
          <w:szCs w:val="25"/>
        </w:rPr>
        <w:t xml:space="preserve">Розрахунок ринкової вартості </w:t>
      </w:r>
      <w:r w:rsidR="006A5F4B">
        <w:rPr>
          <w:rFonts w:ascii="Arial" w:hAnsi="Arial" w:cs="Arial"/>
          <w:b/>
          <w:sz w:val="25"/>
          <w:szCs w:val="25"/>
        </w:rPr>
        <w:t>об’єкт</w:t>
      </w:r>
      <w:r w:rsidR="006C31B6">
        <w:rPr>
          <w:rFonts w:ascii="Arial" w:hAnsi="Arial" w:cs="Arial"/>
          <w:b/>
          <w:sz w:val="25"/>
          <w:szCs w:val="25"/>
        </w:rPr>
        <w:t>ів</w:t>
      </w:r>
      <w:r w:rsidR="006A5F4B">
        <w:rPr>
          <w:rFonts w:ascii="Arial" w:hAnsi="Arial" w:cs="Arial"/>
          <w:b/>
          <w:sz w:val="25"/>
          <w:szCs w:val="25"/>
        </w:rPr>
        <w:t xml:space="preserve"> оцінки</w:t>
      </w:r>
      <w:bookmarkEnd w:id="74"/>
      <w:r w:rsidRPr="00580D66">
        <w:rPr>
          <w:rFonts w:ascii="Arial" w:hAnsi="Arial" w:cs="Arial"/>
          <w:b/>
          <w:sz w:val="25"/>
          <w:szCs w:val="25"/>
        </w:rPr>
        <w:t xml:space="preserve"> </w:t>
      </w:r>
    </w:p>
    <w:p w:rsidR="00D377B5" w:rsidRDefault="00D377B5" w:rsidP="00D377B5">
      <w:pPr>
        <w:rPr>
          <w:lang w:val="uk-UA"/>
        </w:rPr>
      </w:pPr>
    </w:p>
    <w:tbl>
      <w:tblPr>
        <w:tblW w:w="10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3260"/>
        <w:gridCol w:w="1550"/>
        <w:gridCol w:w="1597"/>
        <w:gridCol w:w="1521"/>
        <w:gridCol w:w="1682"/>
      </w:tblGrid>
      <w:tr w:rsidR="00FE6DAE" w:rsidRPr="00274821" w:rsidTr="00F34EAD">
        <w:trPr>
          <w:trHeight w:val="20"/>
          <w:jc w:val="center"/>
        </w:trPr>
        <w:tc>
          <w:tcPr>
            <w:tcW w:w="681" w:type="dxa"/>
            <w:shd w:val="clear" w:color="000000" w:fill="FFFFFF"/>
            <w:vAlign w:val="center"/>
          </w:tcPr>
          <w:p w:rsidR="00FE6DAE" w:rsidRPr="00F34EAD" w:rsidRDefault="00FE6DAE" w:rsidP="00FE6DAE">
            <w:pPr>
              <w:jc w:val="center"/>
              <w:rPr>
                <w:rFonts w:ascii="Arial" w:hAnsi="Arial" w:cs="Arial"/>
                <w:b/>
                <w:color w:val="000000"/>
                <w:szCs w:val="22"/>
                <w:lang w:val="uk-UA"/>
              </w:rPr>
            </w:pPr>
            <w:r w:rsidRPr="00F34EAD">
              <w:rPr>
                <w:rFonts w:ascii="Arial" w:hAnsi="Arial" w:cs="Arial"/>
                <w:b/>
                <w:color w:val="000000"/>
                <w:szCs w:val="22"/>
                <w:lang w:val="uk-UA"/>
              </w:rPr>
              <w:t>№ п/п</w:t>
            </w:r>
          </w:p>
        </w:tc>
        <w:tc>
          <w:tcPr>
            <w:tcW w:w="3260" w:type="dxa"/>
            <w:shd w:val="clear" w:color="000000" w:fill="FFFFFF"/>
            <w:vAlign w:val="center"/>
            <w:hideMark/>
          </w:tcPr>
          <w:p w:rsidR="00FE6DAE" w:rsidRPr="00F34EAD" w:rsidRDefault="00FE6DAE" w:rsidP="00FE6DAE">
            <w:pPr>
              <w:ind w:left="-81" w:right="-108"/>
              <w:jc w:val="center"/>
              <w:rPr>
                <w:rFonts w:ascii="Arial" w:hAnsi="Arial" w:cs="Arial"/>
                <w:b/>
                <w:color w:val="000000"/>
                <w:szCs w:val="22"/>
                <w:lang w:val="uk-UA"/>
              </w:rPr>
            </w:pPr>
            <w:r w:rsidRPr="00F34EAD">
              <w:rPr>
                <w:rFonts w:ascii="Arial" w:hAnsi="Arial" w:cs="Arial"/>
                <w:b/>
                <w:color w:val="000000"/>
                <w:szCs w:val="22"/>
                <w:lang w:val="uk-UA"/>
              </w:rPr>
              <w:t>Найменування модель</w:t>
            </w:r>
          </w:p>
        </w:tc>
        <w:tc>
          <w:tcPr>
            <w:tcW w:w="1550" w:type="dxa"/>
            <w:shd w:val="clear" w:color="000000" w:fill="FFFFFF"/>
            <w:vAlign w:val="center"/>
          </w:tcPr>
          <w:p w:rsidR="00FE6DAE" w:rsidRPr="00F34EAD" w:rsidRDefault="00FE6DAE" w:rsidP="00FE6DAE">
            <w:pPr>
              <w:jc w:val="center"/>
              <w:rPr>
                <w:rFonts w:ascii="Arial" w:hAnsi="Arial" w:cs="Arial"/>
                <w:b/>
                <w:szCs w:val="22"/>
              </w:rPr>
            </w:pPr>
            <w:r w:rsidRPr="00F34EAD">
              <w:rPr>
                <w:rFonts w:ascii="Arial" w:hAnsi="Arial" w:cs="Arial"/>
                <w:b/>
                <w:szCs w:val="22"/>
              </w:rPr>
              <w:t>VIN/№ шасі</w:t>
            </w:r>
            <w:r w:rsidRPr="00F34EAD">
              <w:rPr>
                <w:rFonts w:ascii="Arial" w:hAnsi="Arial" w:cs="Arial"/>
                <w:b/>
                <w:szCs w:val="22"/>
                <w:lang w:val="uk-UA"/>
              </w:rPr>
              <w:t xml:space="preserve"> </w:t>
            </w:r>
            <w:r w:rsidRPr="00F34EAD">
              <w:rPr>
                <w:rFonts w:ascii="Arial" w:hAnsi="Arial" w:cs="Arial"/>
                <w:b/>
                <w:szCs w:val="22"/>
              </w:rPr>
              <w:t>(кузова)</w:t>
            </w:r>
            <w:r w:rsidRPr="00F34EAD">
              <w:rPr>
                <w:rFonts w:ascii="Arial" w:hAnsi="Arial" w:cs="Arial"/>
                <w:b/>
                <w:szCs w:val="22"/>
                <w:lang w:val="uk-UA"/>
              </w:rPr>
              <w:t xml:space="preserve">              </w:t>
            </w:r>
            <w:r w:rsidRPr="00F34EAD">
              <w:rPr>
                <w:rFonts w:ascii="Arial" w:hAnsi="Arial" w:cs="Arial"/>
                <w:b/>
                <w:szCs w:val="22"/>
              </w:rPr>
              <w:t xml:space="preserve"> № заводський</w:t>
            </w:r>
          </w:p>
        </w:tc>
        <w:tc>
          <w:tcPr>
            <w:tcW w:w="1597" w:type="dxa"/>
            <w:shd w:val="clear" w:color="000000" w:fill="FFFFFF"/>
            <w:vAlign w:val="center"/>
          </w:tcPr>
          <w:p w:rsidR="00FE6DAE" w:rsidRPr="00F34EAD" w:rsidRDefault="00FE6DAE" w:rsidP="00FE6DAE">
            <w:pPr>
              <w:jc w:val="center"/>
              <w:rPr>
                <w:rFonts w:ascii="Arial" w:hAnsi="Arial" w:cs="Arial"/>
                <w:b/>
                <w:color w:val="000000"/>
                <w:szCs w:val="22"/>
              </w:rPr>
            </w:pPr>
            <w:r w:rsidRPr="00F34EAD">
              <w:rPr>
                <w:rFonts w:ascii="Arial" w:hAnsi="Arial" w:cs="Arial"/>
                <w:b/>
                <w:color w:val="000000"/>
                <w:szCs w:val="22"/>
                <w:lang w:val="uk-UA"/>
              </w:rPr>
              <w:t>Середня вартість об’єкта оцінки без ПДВ, грн.</w:t>
            </w:r>
          </w:p>
        </w:tc>
        <w:tc>
          <w:tcPr>
            <w:tcW w:w="1521" w:type="dxa"/>
            <w:shd w:val="clear" w:color="000000" w:fill="FFFFFF"/>
            <w:vAlign w:val="center"/>
          </w:tcPr>
          <w:p w:rsidR="00FE6DAE" w:rsidRPr="00F34EAD" w:rsidRDefault="00FE6DAE" w:rsidP="00FE6DAE">
            <w:pPr>
              <w:widowControl w:val="0"/>
              <w:autoSpaceDE w:val="0"/>
              <w:autoSpaceDN w:val="0"/>
              <w:adjustRightInd w:val="0"/>
              <w:jc w:val="center"/>
              <w:rPr>
                <w:rFonts w:ascii="Arial" w:hAnsi="Arial" w:cs="Arial"/>
                <w:b/>
                <w:color w:val="000000"/>
                <w:szCs w:val="22"/>
                <w:lang w:val="uk-UA"/>
              </w:rPr>
            </w:pPr>
            <w:r w:rsidRPr="00F34EAD">
              <w:rPr>
                <w:rFonts w:ascii="Arial" w:hAnsi="Arial" w:cs="Arial"/>
                <w:b/>
                <w:bCs/>
                <w:color w:val="000000"/>
                <w:szCs w:val="22"/>
              </w:rPr>
              <w:t>Коефіцієнт ринку регіону  для даної моделі</w:t>
            </w:r>
          </w:p>
        </w:tc>
        <w:tc>
          <w:tcPr>
            <w:tcW w:w="1682" w:type="dxa"/>
            <w:shd w:val="clear" w:color="000000" w:fill="FFFFFF"/>
            <w:vAlign w:val="center"/>
          </w:tcPr>
          <w:p w:rsidR="00FE6DAE" w:rsidRPr="00F34EAD" w:rsidRDefault="00FE6DAE" w:rsidP="00FE6DAE">
            <w:pPr>
              <w:jc w:val="center"/>
              <w:rPr>
                <w:rFonts w:ascii="Arial" w:hAnsi="Arial" w:cs="Arial"/>
                <w:b/>
                <w:color w:val="000000"/>
                <w:szCs w:val="22"/>
                <w:lang w:val="uk-UA"/>
              </w:rPr>
            </w:pPr>
            <w:r w:rsidRPr="00F34EAD">
              <w:rPr>
                <w:rFonts w:ascii="Arial" w:hAnsi="Arial" w:cs="Arial"/>
                <w:b/>
                <w:color w:val="000000"/>
                <w:szCs w:val="22"/>
                <w:lang w:val="uk-UA"/>
              </w:rPr>
              <w:t>Ринкова вартість об’єкта оцінки без ПДВ.грн.</w:t>
            </w:r>
          </w:p>
        </w:tc>
      </w:tr>
      <w:tr w:rsidR="00F34EAD" w:rsidTr="00F34EAD">
        <w:tblPrEx>
          <w:tblLook w:val="0000" w:firstRow="0" w:lastRow="0" w:firstColumn="0" w:lastColumn="0" w:noHBand="0" w:noVBand="0"/>
        </w:tblPrEx>
        <w:trPr>
          <w:trHeight w:val="20"/>
          <w:jc w:val="center"/>
        </w:trPr>
        <w:tc>
          <w:tcPr>
            <w:tcW w:w="681" w:type="dxa"/>
            <w:vAlign w:val="center"/>
          </w:tcPr>
          <w:p w:rsidR="00F34EAD" w:rsidRDefault="00F34EAD">
            <w:pPr>
              <w:rPr>
                <w:rFonts w:ascii="Arial" w:hAnsi="Arial" w:cs="Arial"/>
                <w:color w:val="000000"/>
                <w:sz w:val="22"/>
                <w:szCs w:val="22"/>
              </w:rPr>
            </w:pPr>
            <w:r>
              <w:rPr>
                <w:rFonts w:ascii="Arial" w:hAnsi="Arial" w:cs="Arial"/>
                <w:color w:val="000000"/>
                <w:sz w:val="22"/>
                <w:szCs w:val="22"/>
              </w:rPr>
              <w:t>1</w:t>
            </w:r>
          </w:p>
        </w:tc>
        <w:tc>
          <w:tcPr>
            <w:tcW w:w="3260" w:type="dxa"/>
            <w:vAlign w:val="center"/>
          </w:tcPr>
          <w:p w:rsidR="00F34EAD" w:rsidRDefault="00F34EAD">
            <w:pPr>
              <w:rPr>
                <w:rFonts w:ascii="Arial" w:hAnsi="Arial" w:cs="Arial"/>
                <w:color w:val="000000"/>
                <w:sz w:val="22"/>
                <w:szCs w:val="22"/>
              </w:rPr>
            </w:pPr>
            <w:r>
              <w:rPr>
                <w:rFonts w:ascii="Arial" w:hAnsi="Arial" w:cs="Arial"/>
                <w:color w:val="000000"/>
                <w:sz w:val="22"/>
                <w:szCs w:val="22"/>
              </w:rPr>
              <w:t>Трактор колісний Беларус-1221.2</w:t>
            </w:r>
          </w:p>
        </w:tc>
        <w:tc>
          <w:tcPr>
            <w:tcW w:w="1550" w:type="dxa"/>
            <w:vAlign w:val="center"/>
          </w:tcPr>
          <w:p w:rsidR="00F34EAD" w:rsidRDefault="00F34EAD">
            <w:pPr>
              <w:jc w:val="center"/>
              <w:rPr>
                <w:rFonts w:ascii="Arial" w:hAnsi="Arial" w:cs="Arial"/>
                <w:color w:val="000000"/>
              </w:rPr>
            </w:pPr>
            <w:r>
              <w:rPr>
                <w:rFonts w:ascii="Arial" w:hAnsi="Arial" w:cs="Arial"/>
                <w:color w:val="000000"/>
              </w:rPr>
              <w:t>12210225</w:t>
            </w:r>
          </w:p>
        </w:tc>
        <w:tc>
          <w:tcPr>
            <w:tcW w:w="1597"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389 805,00</w:t>
            </w:r>
          </w:p>
        </w:tc>
        <w:tc>
          <w:tcPr>
            <w:tcW w:w="1521"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1,00</w:t>
            </w:r>
          </w:p>
        </w:tc>
        <w:tc>
          <w:tcPr>
            <w:tcW w:w="1682"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389 805,00</w:t>
            </w:r>
          </w:p>
        </w:tc>
      </w:tr>
      <w:tr w:rsidR="00F34EAD" w:rsidTr="00F34EAD">
        <w:tblPrEx>
          <w:tblLook w:val="0000" w:firstRow="0" w:lastRow="0" w:firstColumn="0" w:lastColumn="0" w:noHBand="0" w:noVBand="0"/>
        </w:tblPrEx>
        <w:trPr>
          <w:trHeight w:val="20"/>
          <w:jc w:val="center"/>
        </w:trPr>
        <w:tc>
          <w:tcPr>
            <w:tcW w:w="681" w:type="dxa"/>
            <w:vAlign w:val="center"/>
          </w:tcPr>
          <w:p w:rsidR="00F34EAD" w:rsidRDefault="00F34EAD">
            <w:pPr>
              <w:rPr>
                <w:rFonts w:ascii="Arial" w:hAnsi="Arial" w:cs="Arial"/>
                <w:color w:val="000000"/>
                <w:sz w:val="22"/>
                <w:szCs w:val="22"/>
              </w:rPr>
            </w:pPr>
            <w:r>
              <w:rPr>
                <w:rFonts w:ascii="Arial" w:hAnsi="Arial" w:cs="Arial"/>
                <w:color w:val="000000"/>
                <w:sz w:val="22"/>
                <w:szCs w:val="22"/>
              </w:rPr>
              <w:t>2</w:t>
            </w:r>
          </w:p>
        </w:tc>
        <w:tc>
          <w:tcPr>
            <w:tcW w:w="3260" w:type="dxa"/>
            <w:vAlign w:val="center"/>
          </w:tcPr>
          <w:p w:rsidR="00F34EAD" w:rsidRDefault="00F34EAD">
            <w:pPr>
              <w:rPr>
                <w:rFonts w:ascii="Arial" w:hAnsi="Arial" w:cs="Arial"/>
                <w:color w:val="000000"/>
                <w:sz w:val="22"/>
                <w:szCs w:val="22"/>
              </w:rPr>
            </w:pPr>
            <w:r>
              <w:rPr>
                <w:rFonts w:ascii="Arial" w:hAnsi="Arial" w:cs="Arial"/>
                <w:color w:val="000000"/>
                <w:sz w:val="22"/>
                <w:szCs w:val="22"/>
              </w:rPr>
              <w:t>Трактор колісний Беларус-1221.2</w:t>
            </w:r>
          </w:p>
        </w:tc>
        <w:tc>
          <w:tcPr>
            <w:tcW w:w="1550" w:type="dxa"/>
            <w:vAlign w:val="center"/>
          </w:tcPr>
          <w:p w:rsidR="00F34EAD" w:rsidRDefault="00F34EAD">
            <w:pPr>
              <w:jc w:val="center"/>
              <w:rPr>
                <w:rFonts w:ascii="Arial" w:hAnsi="Arial" w:cs="Arial"/>
                <w:color w:val="000000"/>
              </w:rPr>
            </w:pPr>
            <w:r>
              <w:rPr>
                <w:rFonts w:ascii="Arial" w:hAnsi="Arial" w:cs="Arial"/>
                <w:color w:val="000000"/>
              </w:rPr>
              <w:t>12210226</w:t>
            </w:r>
          </w:p>
        </w:tc>
        <w:tc>
          <w:tcPr>
            <w:tcW w:w="1597"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389 805,00</w:t>
            </w:r>
          </w:p>
        </w:tc>
        <w:tc>
          <w:tcPr>
            <w:tcW w:w="1521"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1,00</w:t>
            </w:r>
          </w:p>
        </w:tc>
        <w:tc>
          <w:tcPr>
            <w:tcW w:w="1682"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389 805,00</w:t>
            </w:r>
          </w:p>
        </w:tc>
      </w:tr>
      <w:tr w:rsidR="00F34EAD" w:rsidTr="00F34EAD">
        <w:tblPrEx>
          <w:tblLook w:val="0000" w:firstRow="0" w:lastRow="0" w:firstColumn="0" w:lastColumn="0" w:noHBand="0" w:noVBand="0"/>
        </w:tblPrEx>
        <w:trPr>
          <w:trHeight w:val="20"/>
          <w:jc w:val="center"/>
        </w:trPr>
        <w:tc>
          <w:tcPr>
            <w:tcW w:w="681" w:type="dxa"/>
            <w:vAlign w:val="center"/>
          </w:tcPr>
          <w:p w:rsidR="00F34EAD" w:rsidRDefault="00F34EAD">
            <w:pPr>
              <w:rPr>
                <w:rFonts w:ascii="Arial" w:hAnsi="Arial" w:cs="Arial"/>
                <w:color w:val="000000"/>
                <w:sz w:val="22"/>
                <w:szCs w:val="22"/>
              </w:rPr>
            </w:pPr>
            <w:r>
              <w:rPr>
                <w:rFonts w:ascii="Arial" w:hAnsi="Arial" w:cs="Arial"/>
                <w:color w:val="000000"/>
                <w:sz w:val="22"/>
                <w:szCs w:val="22"/>
              </w:rPr>
              <w:t>3</w:t>
            </w:r>
          </w:p>
        </w:tc>
        <w:tc>
          <w:tcPr>
            <w:tcW w:w="3260" w:type="dxa"/>
            <w:vAlign w:val="center"/>
          </w:tcPr>
          <w:p w:rsidR="00F34EAD" w:rsidRDefault="00F34EAD">
            <w:pPr>
              <w:rPr>
                <w:rFonts w:ascii="Arial" w:hAnsi="Arial" w:cs="Arial"/>
                <w:color w:val="000000"/>
                <w:sz w:val="22"/>
                <w:szCs w:val="22"/>
              </w:rPr>
            </w:pPr>
            <w:r>
              <w:rPr>
                <w:rFonts w:ascii="Arial" w:hAnsi="Arial" w:cs="Arial"/>
                <w:color w:val="000000"/>
                <w:sz w:val="22"/>
                <w:szCs w:val="22"/>
              </w:rPr>
              <w:t xml:space="preserve">Сільськогосподарська зрошувальна машина IRRIMEC MASTER MF3MP135TG380 </w:t>
            </w:r>
          </w:p>
        </w:tc>
        <w:tc>
          <w:tcPr>
            <w:tcW w:w="1550" w:type="dxa"/>
            <w:vAlign w:val="center"/>
          </w:tcPr>
          <w:p w:rsidR="00F34EAD" w:rsidRDefault="00F34EAD">
            <w:pPr>
              <w:jc w:val="center"/>
              <w:rPr>
                <w:rFonts w:ascii="Arial" w:hAnsi="Arial" w:cs="Arial"/>
                <w:color w:val="000000"/>
              </w:rPr>
            </w:pPr>
            <w:r>
              <w:rPr>
                <w:rFonts w:ascii="Arial" w:hAnsi="Arial" w:cs="Arial"/>
                <w:color w:val="000000"/>
              </w:rPr>
              <w:t>302</w:t>
            </w:r>
          </w:p>
        </w:tc>
        <w:tc>
          <w:tcPr>
            <w:tcW w:w="1597" w:type="dxa"/>
            <w:vAlign w:val="center"/>
          </w:tcPr>
          <w:p w:rsidR="00F34EAD" w:rsidRDefault="00761E7F" w:rsidP="00761E7F">
            <w:pPr>
              <w:jc w:val="center"/>
              <w:rPr>
                <w:rFonts w:ascii="Arial" w:hAnsi="Arial" w:cs="Arial"/>
                <w:color w:val="000000"/>
                <w:sz w:val="22"/>
                <w:szCs w:val="22"/>
              </w:rPr>
            </w:pPr>
            <w:r w:rsidRPr="00761E7F">
              <w:rPr>
                <w:rFonts w:ascii="Arial" w:hAnsi="Arial" w:cs="Arial"/>
                <w:color w:val="000000"/>
                <w:sz w:val="22"/>
                <w:szCs w:val="22"/>
              </w:rPr>
              <w:t>552 668,00</w:t>
            </w:r>
          </w:p>
        </w:tc>
        <w:tc>
          <w:tcPr>
            <w:tcW w:w="1521"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1,00</w:t>
            </w:r>
          </w:p>
        </w:tc>
        <w:tc>
          <w:tcPr>
            <w:tcW w:w="1682" w:type="dxa"/>
            <w:vAlign w:val="center"/>
          </w:tcPr>
          <w:p w:rsidR="00F34EAD" w:rsidRDefault="00761E7F" w:rsidP="00761E7F">
            <w:pPr>
              <w:jc w:val="center"/>
              <w:rPr>
                <w:rFonts w:ascii="Arial" w:hAnsi="Arial" w:cs="Arial"/>
                <w:color w:val="000000"/>
                <w:sz w:val="22"/>
                <w:szCs w:val="22"/>
              </w:rPr>
            </w:pPr>
            <w:r w:rsidRPr="00761E7F">
              <w:rPr>
                <w:rFonts w:ascii="Arial" w:hAnsi="Arial" w:cs="Arial"/>
                <w:color w:val="000000"/>
                <w:sz w:val="22"/>
                <w:szCs w:val="22"/>
              </w:rPr>
              <w:t>552 668,00</w:t>
            </w:r>
          </w:p>
        </w:tc>
      </w:tr>
      <w:tr w:rsidR="00F34EAD" w:rsidTr="00F34EAD">
        <w:tblPrEx>
          <w:tblLook w:val="0000" w:firstRow="0" w:lastRow="0" w:firstColumn="0" w:lastColumn="0" w:noHBand="0" w:noVBand="0"/>
        </w:tblPrEx>
        <w:trPr>
          <w:trHeight w:val="20"/>
          <w:jc w:val="center"/>
        </w:trPr>
        <w:tc>
          <w:tcPr>
            <w:tcW w:w="681" w:type="dxa"/>
            <w:vAlign w:val="center"/>
          </w:tcPr>
          <w:p w:rsidR="00F34EAD" w:rsidRDefault="00F34EAD">
            <w:pPr>
              <w:rPr>
                <w:rFonts w:ascii="Arial" w:hAnsi="Arial" w:cs="Arial"/>
                <w:color w:val="000000"/>
                <w:sz w:val="22"/>
                <w:szCs w:val="22"/>
              </w:rPr>
            </w:pPr>
            <w:r>
              <w:rPr>
                <w:rFonts w:ascii="Arial" w:hAnsi="Arial" w:cs="Arial"/>
                <w:color w:val="000000"/>
                <w:sz w:val="22"/>
                <w:szCs w:val="22"/>
              </w:rPr>
              <w:t>4</w:t>
            </w:r>
          </w:p>
        </w:tc>
        <w:tc>
          <w:tcPr>
            <w:tcW w:w="3260" w:type="dxa"/>
            <w:vAlign w:val="center"/>
          </w:tcPr>
          <w:p w:rsidR="00F34EAD" w:rsidRDefault="00F34EAD">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550" w:type="dxa"/>
            <w:vAlign w:val="center"/>
          </w:tcPr>
          <w:p w:rsidR="00F34EAD" w:rsidRDefault="00F34EAD">
            <w:pPr>
              <w:jc w:val="center"/>
              <w:rPr>
                <w:rFonts w:ascii="Arial" w:hAnsi="Arial" w:cs="Arial"/>
                <w:color w:val="000000"/>
              </w:rPr>
            </w:pPr>
            <w:r>
              <w:rPr>
                <w:rFonts w:ascii="Arial" w:hAnsi="Arial" w:cs="Arial"/>
                <w:color w:val="000000"/>
              </w:rPr>
              <w:t>413</w:t>
            </w:r>
          </w:p>
        </w:tc>
        <w:tc>
          <w:tcPr>
            <w:tcW w:w="1597"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588 973,00</w:t>
            </w:r>
          </w:p>
        </w:tc>
        <w:tc>
          <w:tcPr>
            <w:tcW w:w="1521"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1,00</w:t>
            </w:r>
          </w:p>
        </w:tc>
        <w:tc>
          <w:tcPr>
            <w:tcW w:w="1682"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588 973,00</w:t>
            </w:r>
          </w:p>
        </w:tc>
      </w:tr>
      <w:tr w:rsidR="00F34EAD" w:rsidTr="00F34EAD">
        <w:tblPrEx>
          <w:tblLook w:val="0000" w:firstRow="0" w:lastRow="0" w:firstColumn="0" w:lastColumn="0" w:noHBand="0" w:noVBand="0"/>
        </w:tblPrEx>
        <w:trPr>
          <w:trHeight w:val="20"/>
          <w:jc w:val="center"/>
        </w:trPr>
        <w:tc>
          <w:tcPr>
            <w:tcW w:w="681" w:type="dxa"/>
            <w:vAlign w:val="center"/>
          </w:tcPr>
          <w:p w:rsidR="00F34EAD" w:rsidRDefault="00F34EAD">
            <w:pPr>
              <w:rPr>
                <w:rFonts w:ascii="Arial" w:hAnsi="Arial" w:cs="Arial"/>
                <w:color w:val="000000"/>
                <w:sz w:val="22"/>
                <w:szCs w:val="22"/>
              </w:rPr>
            </w:pPr>
            <w:r>
              <w:rPr>
                <w:rFonts w:ascii="Arial" w:hAnsi="Arial" w:cs="Arial"/>
                <w:color w:val="000000"/>
                <w:sz w:val="22"/>
                <w:szCs w:val="22"/>
              </w:rPr>
              <w:t>5</w:t>
            </w:r>
          </w:p>
        </w:tc>
        <w:tc>
          <w:tcPr>
            <w:tcW w:w="3260" w:type="dxa"/>
            <w:vAlign w:val="center"/>
          </w:tcPr>
          <w:p w:rsidR="00F34EAD" w:rsidRDefault="00F34EAD">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550" w:type="dxa"/>
            <w:vAlign w:val="center"/>
          </w:tcPr>
          <w:p w:rsidR="00F34EAD" w:rsidRDefault="00F34EAD">
            <w:pPr>
              <w:jc w:val="center"/>
              <w:rPr>
                <w:rFonts w:ascii="Arial" w:hAnsi="Arial" w:cs="Arial"/>
                <w:color w:val="000000"/>
              </w:rPr>
            </w:pPr>
            <w:r>
              <w:rPr>
                <w:rFonts w:ascii="Arial" w:hAnsi="Arial" w:cs="Arial"/>
                <w:color w:val="000000"/>
              </w:rPr>
              <w:t>317</w:t>
            </w:r>
          </w:p>
        </w:tc>
        <w:tc>
          <w:tcPr>
            <w:tcW w:w="1597"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588 973,00</w:t>
            </w:r>
          </w:p>
        </w:tc>
        <w:tc>
          <w:tcPr>
            <w:tcW w:w="1521"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1,00</w:t>
            </w:r>
          </w:p>
        </w:tc>
        <w:tc>
          <w:tcPr>
            <w:tcW w:w="1682"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588 973,00</w:t>
            </w:r>
          </w:p>
        </w:tc>
      </w:tr>
      <w:tr w:rsidR="00F34EAD" w:rsidRPr="00DA3F3E" w:rsidTr="00F34EAD">
        <w:tblPrEx>
          <w:tblLook w:val="0000" w:firstRow="0" w:lastRow="0" w:firstColumn="0" w:lastColumn="0" w:noHBand="0" w:noVBand="0"/>
        </w:tblPrEx>
        <w:trPr>
          <w:trHeight w:val="20"/>
          <w:jc w:val="center"/>
        </w:trPr>
        <w:tc>
          <w:tcPr>
            <w:tcW w:w="681" w:type="dxa"/>
            <w:vAlign w:val="center"/>
          </w:tcPr>
          <w:p w:rsidR="00F34EAD" w:rsidRDefault="00F34EAD">
            <w:pPr>
              <w:rPr>
                <w:rFonts w:ascii="Arial" w:hAnsi="Arial" w:cs="Arial"/>
                <w:color w:val="000000"/>
                <w:sz w:val="22"/>
                <w:szCs w:val="22"/>
              </w:rPr>
            </w:pPr>
            <w:r>
              <w:rPr>
                <w:rFonts w:ascii="Arial" w:hAnsi="Arial" w:cs="Arial"/>
                <w:color w:val="000000"/>
                <w:sz w:val="22"/>
                <w:szCs w:val="22"/>
              </w:rPr>
              <w:t>6</w:t>
            </w:r>
          </w:p>
        </w:tc>
        <w:tc>
          <w:tcPr>
            <w:tcW w:w="3260" w:type="dxa"/>
            <w:vAlign w:val="center"/>
          </w:tcPr>
          <w:p w:rsidR="00F34EAD" w:rsidRDefault="00F34EAD">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550" w:type="dxa"/>
            <w:vAlign w:val="center"/>
          </w:tcPr>
          <w:p w:rsidR="00F34EAD" w:rsidRDefault="00F34EAD">
            <w:pPr>
              <w:jc w:val="center"/>
              <w:rPr>
                <w:rFonts w:ascii="Arial" w:hAnsi="Arial" w:cs="Arial"/>
                <w:color w:val="000000"/>
              </w:rPr>
            </w:pPr>
            <w:r>
              <w:rPr>
                <w:rFonts w:ascii="Arial" w:hAnsi="Arial" w:cs="Arial"/>
                <w:color w:val="000000"/>
              </w:rPr>
              <w:t>556/G51</w:t>
            </w:r>
          </w:p>
        </w:tc>
        <w:tc>
          <w:tcPr>
            <w:tcW w:w="1597"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771 960,00</w:t>
            </w:r>
          </w:p>
        </w:tc>
        <w:tc>
          <w:tcPr>
            <w:tcW w:w="1521"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1,00</w:t>
            </w:r>
          </w:p>
        </w:tc>
        <w:tc>
          <w:tcPr>
            <w:tcW w:w="1682"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771 960,00</w:t>
            </w:r>
          </w:p>
        </w:tc>
      </w:tr>
      <w:tr w:rsidR="00F34EAD" w:rsidRPr="00DA3F3E" w:rsidTr="00F34EAD">
        <w:tblPrEx>
          <w:tblLook w:val="0000" w:firstRow="0" w:lastRow="0" w:firstColumn="0" w:lastColumn="0" w:noHBand="0" w:noVBand="0"/>
        </w:tblPrEx>
        <w:trPr>
          <w:trHeight w:val="20"/>
          <w:jc w:val="center"/>
        </w:trPr>
        <w:tc>
          <w:tcPr>
            <w:tcW w:w="681" w:type="dxa"/>
            <w:vAlign w:val="center"/>
          </w:tcPr>
          <w:p w:rsidR="00F34EAD" w:rsidRDefault="00F34EAD">
            <w:pPr>
              <w:rPr>
                <w:rFonts w:ascii="Arial" w:hAnsi="Arial" w:cs="Arial"/>
                <w:color w:val="000000"/>
                <w:sz w:val="22"/>
                <w:szCs w:val="22"/>
              </w:rPr>
            </w:pPr>
            <w:r>
              <w:rPr>
                <w:rFonts w:ascii="Arial" w:hAnsi="Arial" w:cs="Arial"/>
                <w:color w:val="000000"/>
                <w:sz w:val="22"/>
                <w:szCs w:val="22"/>
              </w:rPr>
              <w:t>7</w:t>
            </w:r>
          </w:p>
        </w:tc>
        <w:tc>
          <w:tcPr>
            <w:tcW w:w="3260" w:type="dxa"/>
            <w:vAlign w:val="center"/>
          </w:tcPr>
          <w:p w:rsidR="00F34EAD" w:rsidRDefault="00F34EAD">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550" w:type="dxa"/>
            <w:vAlign w:val="center"/>
          </w:tcPr>
          <w:p w:rsidR="00F34EAD" w:rsidRDefault="00F34EAD">
            <w:pPr>
              <w:jc w:val="center"/>
              <w:rPr>
                <w:rFonts w:ascii="Arial" w:hAnsi="Arial" w:cs="Arial"/>
                <w:color w:val="000000"/>
              </w:rPr>
            </w:pPr>
            <w:r>
              <w:rPr>
                <w:rFonts w:ascii="Arial" w:hAnsi="Arial" w:cs="Arial"/>
                <w:color w:val="000000"/>
              </w:rPr>
              <w:t>558/G51</w:t>
            </w:r>
          </w:p>
        </w:tc>
        <w:tc>
          <w:tcPr>
            <w:tcW w:w="1597"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771 960,00</w:t>
            </w:r>
          </w:p>
        </w:tc>
        <w:tc>
          <w:tcPr>
            <w:tcW w:w="1521"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1,00</w:t>
            </w:r>
          </w:p>
        </w:tc>
        <w:tc>
          <w:tcPr>
            <w:tcW w:w="1682"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771 960,00</w:t>
            </w:r>
          </w:p>
        </w:tc>
      </w:tr>
      <w:tr w:rsidR="00F34EAD" w:rsidTr="00F34EAD">
        <w:tblPrEx>
          <w:tblLook w:val="0000" w:firstRow="0" w:lastRow="0" w:firstColumn="0" w:lastColumn="0" w:noHBand="0" w:noVBand="0"/>
        </w:tblPrEx>
        <w:trPr>
          <w:trHeight w:val="20"/>
          <w:jc w:val="center"/>
        </w:trPr>
        <w:tc>
          <w:tcPr>
            <w:tcW w:w="681" w:type="dxa"/>
            <w:vAlign w:val="center"/>
          </w:tcPr>
          <w:p w:rsidR="00F34EAD" w:rsidRDefault="00F34EAD">
            <w:pPr>
              <w:rPr>
                <w:rFonts w:ascii="Arial" w:hAnsi="Arial" w:cs="Arial"/>
                <w:color w:val="000000"/>
                <w:sz w:val="22"/>
                <w:szCs w:val="22"/>
              </w:rPr>
            </w:pPr>
            <w:r>
              <w:rPr>
                <w:rFonts w:ascii="Arial" w:hAnsi="Arial" w:cs="Arial"/>
                <w:color w:val="000000"/>
                <w:sz w:val="22"/>
                <w:szCs w:val="22"/>
              </w:rPr>
              <w:t>8</w:t>
            </w:r>
          </w:p>
        </w:tc>
        <w:tc>
          <w:tcPr>
            <w:tcW w:w="3260" w:type="dxa"/>
            <w:vAlign w:val="center"/>
          </w:tcPr>
          <w:p w:rsidR="00F34EAD" w:rsidRDefault="00F34EAD">
            <w:pPr>
              <w:rPr>
                <w:rFonts w:ascii="Arial" w:hAnsi="Arial" w:cs="Arial"/>
                <w:color w:val="000000"/>
                <w:sz w:val="22"/>
                <w:szCs w:val="22"/>
              </w:rPr>
            </w:pPr>
            <w:r>
              <w:rPr>
                <w:rFonts w:ascii="Arial" w:hAnsi="Arial" w:cs="Arial"/>
                <w:color w:val="000000"/>
                <w:sz w:val="22"/>
                <w:szCs w:val="22"/>
              </w:rPr>
              <w:t>Трактор колісний Беларус-82.1</w:t>
            </w:r>
          </w:p>
        </w:tc>
        <w:tc>
          <w:tcPr>
            <w:tcW w:w="1550" w:type="dxa"/>
            <w:vAlign w:val="center"/>
          </w:tcPr>
          <w:p w:rsidR="00F34EAD" w:rsidRDefault="00F34EAD">
            <w:pPr>
              <w:jc w:val="center"/>
              <w:rPr>
                <w:rFonts w:ascii="Arial" w:hAnsi="Arial" w:cs="Arial"/>
                <w:color w:val="000000"/>
              </w:rPr>
            </w:pPr>
            <w:r>
              <w:rPr>
                <w:rFonts w:ascii="Arial" w:hAnsi="Arial" w:cs="Arial"/>
                <w:color w:val="000000"/>
              </w:rPr>
              <w:t>82006574</w:t>
            </w:r>
          </w:p>
        </w:tc>
        <w:tc>
          <w:tcPr>
            <w:tcW w:w="1597"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330 959,00</w:t>
            </w:r>
          </w:p>
        </w:tc>
        <w:tc>
          <w:tcPr>
            <w:tcW w:w="1521"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1,00</w:t>
            </w:r>
          </w:p>
        </w:tc>
        <w:tc>
          <w:tcPr>
            <w:tcW w:w="1682"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330 959,00</w:t>
            </w:r>
          </w:p>
        </w:tc>
      </w:tr>
      <w:tr w:rsidR="00F34EAD" w:rsidTr="00F34EAD">
        <w:tblPrEx>
          <w:tblLook w:val="0000" w:firstRow="0" w:lastRow="0" w:firstColumn="0" w:lastColumn="0" w:noHBand="0" w:noVBand="0"/>
        </w:tblPrEx>
        <w:trPr>
          <w:trHeight w:val="20"/>
          <w:jc w:val="center"/>
        </w:trPr>
        <w:tc>
          <w:tcPr>
            <w:tcW w:w="681" w:type="dxa"/>
            <w:vAlign w:val="center"/>
          </w:tcPr>
          <w:p w:rsidR="00F34EAD" w:rsidRDefault="00F34EAD">
            <w:pPr>
              <w:rPr>
                <w:rFonts w:ascii="Arial" w:hAnsi="Arial" w:cs="Arial"/>
                <w:color w:val="000000"/>
                <w:sz w:val="22"/>
                <w:szCs w:val="22"/>
              </w:rPr>
            </w:pPr>
            <w:r>
              <w:rPr>
                <w:rFonts w:ascii="Arial" w:hAnsi="Arial" w:cs="Arial"/>
                <w:color w:val="000000"/>
                <w:sz w:val="22"/>
                <w:szCs w:val="22"/>
              </w:rPr>
              <w:t>9</w:t>
            </w:r>
          </w:p>
        </w:tc>
        <w:tc>
          <w:tcPr>
            <w:tcW w:w="3260" w:type="dxa"/>
            <w:vAlign w:val="center"/>
          </w:tcPr>
          <w:p w:rsidR="00F34EAD" w:rsidRDefault="00F34EAD">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550" w:type="dxa"/>
            <w:vAlign w:val="center"/>
          </w:tcPr>
          <w:p w:rsidR="00F34EAD" w:rsidRDefault="00F34EAD">
            <w:pPr>
              <w:jc w:val="center"/>
              <w:rPr>
                <w:rFonts w:ascii="Arial" w:hAnsi="Arial" w:cs="Arial"/>
                <w:color w:val="000000"/>
              </w:rPr>
            </w:pPr>
            <w:r>
              <w:rPr>
                <w:rFonts w:ascii="Arial" w:hAnsi="Arial" w:cs="Arial"/>
                <w:color w:val="000000"/>
                <w:lang w:val="uk-UA"/>
              </w:rPr>
              <w:t>599/G31</w:t>
            </w:r>
          </w:p>
        </w:tc>
        <w:tc>
          <w:tcPr>
            <w:tcW w:w="1597"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1 065 212,00</w:t>
            </w:r>
          </w:p>
        </w:tc>
        <w:tc>
          <w:tcPr>
            <w:tcW w:w="1521"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1,00</w:t>
            </w:r>
          </w:p>
        </w:tc>
        <w:tc>
          <w:tcPr>
            <w:tcW w:w="1682"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1 065 212,00</w:t>
            </w:r>
          </w:p>
        </w:tc>
      </w:tr>
      <w:tr w:rsidR="00F34EAD" w:rsidTr="00F34EAD">
        <w:tblPrEx>
          <w:tblLook w:val="0000" w:firstRow="0" w:lastRow="0" w:firstColumn="0" w:lastColumn="0" w:noHBand="0" w:noVBand="0"/>
        </w:tblPrEx>
        <w:trPr>
          <w:trHeight w:val="20"/>
          <w:jc w:val="center"/>
        </w:trPr>
        <w:tc>
          <w:tcPr>
            <w:tcW w:w="681" w:type="dxa"/>
            <w:vAlign w:val="center"/>
          </w:tcPr>
          <w:p w:rsidR="00F34EAD" w:rsidRDefault="00F34EAD">
            <w:pPr>
              <w:rPr>
                <w:rFonts w:ascii="Arial" w:hAnsi="Arial" w:cs="Arial"/>
                <w:color w:val="000000"/>
                <w:sz w:val="22"/>
                <w:szCs w:val="22"/>
              </w:rPr>
            </w:pPr>
            <w:r>
              <w:rPr>
                <w:rFonts w:ascii="Arial" w:hAnsi="Arial" w:cs="Arial"/>
                <w:color w:val="000000"/>
                <w:sz w:val="22"/>
                <w:szCs w:val="22"/>
              </w:rPr>
              <w:t>10</w:t>
            </w:r>
          </w:p>
        </w:tc>
        <w:tc>
          <w:tcPr>
            <w:tcW w:w="3260" w:type="dxa"/>
            <w:vAlign w:val="center"/>
          </w:tcPr>
          <w:p w:rsidR="00F34EAD" w:rsidRDefault="00F34EAD">
            <w:pPr>
              <w:rPr>
                <w:rFonts w:ascii="Arial" w:hAnsi="Arial" w:cs="Arial"/>
                <w:color w:val="000000"/>
                <w:sz w:val="22"/>
                <w:szCs w:val="22"/>
              </w:rPr>
            </w:pPr>
            <w:r>
              <w:rPr>
                <w:rFonts w:ascii="Arial" w:hAnsi="Arial" w:cs="Arial"/>
                <w:color w:val="000000"/>
                <w:sz w:val="22"/>
                <w:szCs w:val="22"/>
              </w:rPr>
              <w:t>Сільськогосподарська зрошувальна машина IRRIMEC MASTER MF3MP135TG380 в комплекті з пушкою та мотопомпою.</w:t>
            </w:r>
          </w:p>
        </w:tc>
        <w:tc>
          <w:tcPr>
            <w:tcW w:w="1550" w:type="dxa"/>
            <w:vAlign w:val="center"/>
          </w:tcPr>
          <w:p w:rsidR="00F34EAD" w:rsidRDefault="00F34EAD">
            <w:pPr>
              <w:jc w:val="center"/>
              <w:rPr>
                <w:rFonts w:ascii="Arial" w:hAnsi="Arial" w:cs="Arial"/>
                <w:color w:val="000000"/>
              </w:rPr>
            </w:pPr>
            <w:r>
              <w:rPr>
                <w:rFonts w:ascii="Arial" w:hAnsi="Arial" w:cs="Arial"/>
                <w:color w:val="000000"/>
                <w:lang w:val="uk-UA"/>
              </w:rPr>
              <w:t>598/G31</w:t>
            </w:r>
          </w:p>
        </w:tc>
        <w:tc>
          <w:tcPr>
            <w:tcW w:w="1597"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1 065 212,00</w:t>
            </w:r>
          </w:p>
        </w:tc>
        <w:tc>
          <w:tcPr>
            <w:tcW w:w="1521"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1,00</w:t>
            </w:r>
          </w:p>
        </w:tc>
        <w:tc>
          <w:tcPr>
            <w:tcW w:w="1682" w:type="dxa"/>
            <w:vAlign w:val="center"/>
          </w:tcPr>
          <w:p w:rsidR="00F34EAD" w:rsidRDefault="00F34EAD" w:rsidP="00761E7F">
            <w:pPr>
              <w:jc w:val="center"/>
              <w:rPr>
                <w:rFonts w:ascii="Arial" w:hAnsi="Arial" w:cs="Arial"/>
                <w:color w:val="000000"/>
                <w:sz w:val="22"/>
                <w:szCs w:val="22"/>
              </w:rPr>
            </w:pPr>
            <w:r>
              <w:rPr>
                <w:rFonts w:ascii="Arial" w:hAnsi="Arial" w:cs="Arial"/>
                <w:color w:val="000000"/>
                <w:sz w:val="22"/>
                <w:szCs w:val="22"/>
              </w:rPr>
              <w:t>1 065 212,00</w:t>
            </w:r>
          </w:p>
        </w:tc>
      </w:tr>
      <w:tr w:rsidR="0072341E" w:rsidTr="002B08D0">
        <w:tblPrEx>
          <w:tblLook w:val="0000" w:firstRow="0" w:lastRow="0" w:firstColumn="0" w:lastColumn="0" w:noHBand="0" w:noVBand="0"/>
        </w:tblPrEx>
        <w:trPr>
          <w:trHeight w:val="20"/>
          <w:jc w:val="center"/>
        </w:trPr>
        <w:tc>
          <w:tcPr>
            <w:tcW w:w="8609" w:type="dxa"/>
            <w:gridSpan w:val="5"/>
            <w:vAlign w:val="center"/>
          </w:tcPr>
          <w:p w:rsidR="0072341E" w:rsidRPr="0072341E" w:rsidRDefault="0072341E" w:rsidP="0072341E">
            <w:pPr>
              <w:jc w:val="center"/>
              <w:rPr>
                <w:rFonts w:ascii="Arial" w:hAnsi="Arial" w:cs="Arial"/>
                <w:b/>
                <w:color w:val="000000"/>
                <w:sz w:val="22"/>
                <w:szCs w:val="22"/>
                <w:lang w:val="uk-UA"/>
              </w:rPr>
            </w:pPr>
            <w:r w:rsidRPr="0072341E">
              <w:rPr>
                <w:rFonts w:ascii="Arial" w:hAnsi="Arial" w:cs="Arial"/>
                <w:b/>
                <w:color w:val="000000"/>
                <w:sz w:val="22"/>
                <w:szCs w:val="22"/>
                <w:lang w:val="uk-UA"/>
              </w:rPr>
              <w:t>Всього:</w:t>
            </w:r>
          </w:p>
        </w:tc>
        <w:tc>
          <w:tcPr>
            <w:tcW w:w="1682" w:type="dxa"/>
            <w:vAlign w:val="center"/>
          </w:tcPr>
          <w:p w:rsidR="0072341E" w:rsidRPr="0072341E" w:rsidRDefault="00761E7F" w:rsidP="0072341E">
            <w:pPr>
              <w:jc w:val="right"/>
              <w:rPr>
                <w:rFonts w:ascii="Arial" w:hAnsi="Arial" w:cs="Arial"/>
                <w:b/>
                <w:color w:val="000000"/>
                <w:sz w:val="22"/>
                <w:szCs w:val="22"/>
              </w:rPr>
            </w:pPr>
            <w:r>
              <w:rPr>
                <w:rFonts w:ascii="Arial" w:hAnsi="Arial" w:cs="Arial"/>
                <w:b/>
                <w:color w:val="000000"/>
                <w:sz w:val="22"/>
                <w:szCs w:val="22"/>
              </w:rPr>
              <w:t>6 515 527,00</w:t>
            </w:r>
          </w:p>
        </w:tc>
      </w:tr>
    </w:tbl>
    <w:p w:rsidR="00D377B5" w:rsidRDefault="00D377B5" w:rsidP="00D377B5">
      <w:pPr>
        <w:rPr>
          <w:lang w:val="uk-UA"/>
        </w:rPr>
      </w:pPr>
    </w:p>
    <w:p w:rsidR="006B7CD7" w:rsidRPr="003D64DA" w:rsidRDefault="006B7CD7" w:rsidP="006B7CD7">
      <w:pPr>
        <w:rPr>
          <w:rFonts w:ascii="Arial" w:hAnsi="Arial" w:cs="Arial"/>
          <w:b/>
          <w:sz w:val="25"/>
          <w:szCs w:val="25"/>
          <w:lang w:val="uk-UA"/>
        </w:rPr>
      </w:pPr>
      <w:bookmarkStart w:id="75" w:name="_Toc404085785"/>
      <w:r w:rsidRPr="003D64DA">
        <w:rPr>
          <w:rFonts w:ascii="Arial" w:hAnsi="Arial" w:cs="Arial"/>
          <w:b/>
          <w:sz w:val="25"/>
          <w:szCs w:val="25"/>
        </w:rPr>
        <w:t xml:space="preserve">Отже, </w:t>
      </w:r>
      <w:r>
        <w:rPr>
          <w:rFonts w:ascii="Arial" w:hAnsi="Arial" w:cs="Arial"/>
          <w:b/>
          <w:sz w:val="25"/>
          <w:szCs w:val="25"/>
          <w:lang w:val="uk-UA"/>
        </w:rPr>
        <w:t xml:space="preserve">ринкова </w:t>
      </w:r>
      <w:r w:rsidRPr="003D64DA">
        <w:rPr>
          <w:rFonts w:ascii="Arial" w:hAnsi="Arial" w:cs="Arial"/>
          <w:b/>
          <w:sz w:val="25"/>
          <w:szCs w:val="25"/>
        </w:rPr>
        <w:t>вартість індивідуально визначеного рухомого майна</w:t>
      </w:r>
      <w:r w:rsidRPr="003D64DA">
        <w:rPr>
          <w:rFonts w:ascii="Arial" w:hAnsi="Arial" w:cs="Arial"/>
          <w:b/>
          <w:sz w:val="25"/>
          <w:szCs w:val="25"/>
          <w:lang w:val="uk-UA"/>
        </w:rPr>
        <w:t>,</w:t>
      </w:r>
      <w:r w:rsidRPr="003D64DA">
        <w:rPr>
          <w:rFonts w:ascii="Arial" w:hAnsi="Arial" w:cs="Arial"/>
          <w:b/>
          <w:sz w:val="25"/>
          <w:szCs w:val="25"/>
        </w:rPr>
        <w:t xml:space="preserve"> </w:t>
      </w:r>
    </w:p>
    <w:p w:rsidR="006B7CD7" w:rsidRDefault="006B7CD7" w:rsidP="00CB6BBE">
      <w:pPr>
        <w:rPr>
          <w:rFonts w:ascii="Arial" w:hAnsi="Arial" w:cs="Arial"/>
          <w:b/>
          <w:sz w:val="25"/>
          <w:szCs w:val="25"/>
        </w:rPr>
      </w:pPr>
      <w:r w:rsidRPr="00AF54BB">
        <w:rPr>
          <w:rFonts w:ascii="Arial" w:hAnsi="Arial" w:cs="Arial"/>
          <w:b/>
          <w:sz w:val="25"/>
          <w:szCs w:val="25"/>
        </w:rPr>
        <w:t xml:space="preserve">станом на </w:t>
      </w:r>
      <w:r w:rsidR="0079489E">
        <w:rPr>
          <w:rFonts w:ascii="Arial" w:hAnsi="Arial" w:cs="Arial"/>
          <w:b/>
          <w:sz w:val="25"/>
          <w:szCs w:val="25"/>
          <w:lang w:val="uk-UA"/>
        </w:rPr>
        <w:t>19 квіттня 2018</w:t>
      </w:r>
      <w:r w:rsidRPr="00AF54BB">
        <w:rPr>
          <w:rFonts w:ascii="Arial" w:hAnsi="Arial" w:cs="Arial"/>
          <w:b/>
          <w:sz w:val="25"/>
          <w:szCs w:val="25"/>
        </w:rPr>
        <w:t xml:space="preserve"> року становить</w:t>
      </w:r>
      <w:r w:rsidRPr="00871F21">
        <w:rPr>
          <w:rFonts w:ascii="Arial" w:hAnsi="Arial" w:cs="Arial"/>
          <w:b/>
          <w:sz w:val="25"/>
          <w:szCs w:val="25"/>
        </w:rPr>
        <w:t>:</w:t>
      </w:r>
    </w:p>
    <w:p w:rsidR="00CB6BBE" w:rsidRDefault="00CB6BBE" w:rsidP="00CB6BBE">
      <w:pPr>
        <w:rPr>
          <w:rFonts w:ascii="Arial" w:hAnsi="Arial" w:cs="Arial"/>
          <w:b/>
          <w:color w:val="000000"/>
          <w:sz w:val="25"/>
          <w:szCs w:val="25"/>
          <w:lang w:val="uk-UA"/>
        </w:rPr>
      </w:pPr>
    </w:p>
    <w:p w:rsidR="006B7CD7" w:rsidRDefault="00761E7F" w:rsidP="006B7CD7">
      <w:pPr>
        <w:spacing w:line="259" w:lineRule="auto"/>
        <w:jc w:val="center"/>
        <w:rPr>
          <w:rFonts w:ascii="Arial" w:hAnsi="Arial" w:cs="Arial"/>
          <w:b/>
          <w:sz w:val="24"/>
          <w:szCs w:val="24"/>
          <w:lang w:val="uk-UA"/>
        </w:rPr>
      </w:pPr>
      <w:r>
        <w:rPr>
          <w:rFonts w:ascii="Arial" w:hAnsi="Arial" w:cs="Arial"/>
          <w:b/>
          <w:color w:val="000000"/>
          <w:sz w:val="24"/>
          <w:szCs w:val="24"/>
          <w:lang w:val="uk-UA"/>
        </w:rPr>
        <w:t>6 515 527,00</w:t>
      </w:r>
      <w:r w:rsidR="004A0704" w:rsidRPr="004A0704">
        <w:rPr>
          <w:rFonts w:ascii="Arial" w:hAnsi="Arial" w:cs="Arial"/>
          <w:b/>
          <w:color w:val="000000"/>
          <w:sz w:val="24"/>
          <w:szCs w:val="24"/>
          <w:lang w:val="uk-UA"/>
        </w:rPr>
        <w:t xml:space="preserve"> </w:t>
      </w:r>
      <w:r w:rsidR="006B7CD7" w:rsidRPr="00E65051">
        <w:rPr>
          <w:rFonts w:ascii="Arial" w:hAnsi="Arial" w:cs="Arial"/>
          <w:b/>
          <w:sz w:val="24"/>
          <w:szCs w:val="24"/>
          <w:lang w:val="uk-UA"/>
        </w:rPr>
        <w:t>(</w:t>
      </w:r>
      <w:r>
        <w:rPr>
          <w:rFonts w:ascii="Arial" w:hAnsi="Arial" w:cs="Arial"/>
          <w:b/>
          <w:sz w:val="24"/>
          <w:szCs w:val="24"/>
          <w:lang w:val="uk-UA"/>
        </w:rPr>
        <w:t>шість мiльйони п’ятсот п’ятнадцять тисяч п’ятсот двадцять сім</w:t>
      </w:r>
      <w:r w:rsidR="004F277B">
        <w:rPr>
          <w:rFonts w:ascii="Arial" w:hAnsi="Arial" w:cs="Arial"/>
          <w:b/>
          <w:sz w:val="24"/>
          <w:szCs w:val="24"/>
          <w:lang w:val="uk-UA"/>
        </w:rPr>
        <w:t>) грив</w:t>
      </w:r>
      <w:r>
        <w:rPr>
          <w:rFonts w:ascii="Arial" w:hAnsi="Arial" w:cs="Arial"/>
          <w:b/>
          <w:sz w:val="24"/>
          <w:szCs w:val="24"/>
          <w:lang w:val="uk-UA"/>
        </w:rPr>
        <w:t>ень</w:t>
      </w:r>
      <w:r w:rsidR="000C5EF9">
        <w:rPr>
          <w:rFonts w:ascii="Arial" w:hAnsi="Arial" w:cs="Arial"/>
          <w:b/>
          <w:sz w:val="24"/>
          <w:szCs w:val="24"/>
          <w:lang w:val="uk-UA"/>
        </w:rPr>
        <w:t xml:space="preserve"> 00 копiйок</w:t>
      </w:r>
      <w:r w:rsidR="006B7CD7" w:rsidRPr="00E65051">
        <w:rPr>
          <w:rFonts w:ascii="Arial" w:hAnsi="Arial" w:cs="Arial"/>
          <w:b/>
          <w:sz w:val="24"/>
          <w:szCs w:val="24"/>
          <w:lang w:val="uk-UA"/>
        </w:rPr>
        <w:t xml:space="preserve"> (без урахування податку на додану вартість)</w:t>
      </w:r>
    </w:p>
    <w:p w:rsidR="00265DF1" w:rsidRDefault="00265DF1" w:rsidP="00265DF1">
      <w:pPr>
        <w:rPr>
          <w:lang w:val="uk-UA"/>
        </w:rPr>
      </w:pPr>
    </w:p>
    <w:p w:rsidR="00265DF1" w:rsidRDefault="00265DF1" w:rsidP="00265DF1">
      <w:pPr>
        <w:rPr>
          <w:lang w:val="uk-UA"/>
        </w:rPr>
      </w:pPr>
    </w:p>
    <w:p w:rsidR="000173BC" w:rsidRPr="000173BC" w:rsidRDefault="000173BC" w:rsidP="000173BC">
      <w:pPr>
        <w:rPr>
          <w:lang w:val="uk-UA"/>
        </w:rPr>
        <w:sectPr w:rsidR="000173BC" w:rsidRPr="000173BC" w:rsidSect="000554D5">
          <w:endnotePr>
            <w:numFmt w:val="decimal"/>
          </w:endnotePr>
          <w:pgSz w:w="12240" w:h="15840" w:code="1"/>
          <w:pgMar w:top="567" w:right="758" w:bottom="567" w:left="1701" w:header="1531" w:footer="371" w:gutter="0"/>
          <w:cols w:space="720"/>
          <w:noEndnote/>
          <w:docGrid w:linePitch="272"/>
        </w:sectPr>
      </w:pPr>
    </w:p>
    <w:p w:rsidR="000774AA" w:rsidRPr="00493B07" w:rsidRDefault="000774AA" w:rsidP="00D42A1C">
      <w:pPr>
        <w:pStyle w:val="1"/>
        <w:numPr>
          <w:ilvl w:val="0"/>
          <w:numId w:val="11"/>
        </w:numPr>
        <w:spacing w:line="259" w:lineRule="auto"/>
        <w:ind w:left="0" w:firstLine="0"/>
        <w:jc w:val="center"/>
        <w:rPr>
          <w:rFonts w:ascii="Arial" w:hAnsi="Arial" w:cs="Arial"/>
          <w:caps/>
          <w:color w:val="000000"/>
          <w:sz w:val="25"/>
          <w:szCs w:val="25"/>
        </w:rPr>
      </w:pPr>
      <w:bookmarkStart w:id="76" w:name="_Toc511989528"/>
      <w:r w:rsidRPr="00493B07">
        <w:rPr>
          <w:rFonts w:ascii="Arial" w:hAnsi="Arial" w:cs="Arial"/>
          <w:caps/>
          <w:color w:val="000000"/>
          <w:sz w:val="25"/>
          <w:szCs w:val="25"/>
        </w:rPr>
        <w:lastRenderedPageBreak/>
        <w:t>Узгодження отриманих результатів та обгрунтування висновку про вартість майна</w:t>
      </w:r>
      <w:bookmarkEnd w:id="75"/>
      <w:bookmarkEnd w:id="76"/>
    </w:p>
    <w:p w:rsidR="000774AA" w:rsidRPr="00493B07" w:rsidRDefault="000774AA" w:rsidP="000774AA">
      <w:pPr>
        <w:spacing w:line="120" w:lineRule="auto"/>
        <w:jc w:val="both"/>
        <w:rPr>
          <w:rFonts w:ascii="Arial" w:hAnsi="Arial" w:cs="Arial"/>
          <w:b/>
          <w:caps/>
          <w:sz w:val="25"/>
          <w:szCs w:val="25"/>
          <w:lang w:val="uk-UA"/>
        </w:rPr>
      </w:pPr>
    </w:p>
    <w:p w:rsidR="000774AA" w:rsidRPr="00493B07" w:rsidRDefault="000774AA" w:rsidP="000774AA">
      <w:pPr>
        <w:spacing w:line="120" w:lineRule="auto"/>
        <w:jc w:val="both"/>
        <w:rPr>
          <w:rFonts w:ascii="Arial" w:hAnsi="Arial" w:cs="Arial"/>
          <w:b/>
          <w:caps/>
          <w:sz w:val="25"/>
          <w:szCs w:val="25"/>
          <w:lang w:val="uk-UA"/>
        </w:rPr>
      </w:pPr>
    </w:p>
    <w:p w:rsidR="000774AA" w:rsidRPr="00493B07" w:rsidRDefault="000774AA" w:rsidP="000774AA">
      <w:pPr>
        <w:spacing w:line="120" w:lineRule="auto"/>
        <w:jc w:val="both"/>
        <w:rPr>
          <w:rFonts w:ascii="Arial" w:hAnsi="Arial" w:cs="Arial"/>
          <w:b/>
          <w:caps/>
          <w:sz w:val="25"/>
          <w:szCs w:val="25"/>
          <w:lang w:val="uk-UA"/>
        </w:rPr>
      </w:pPr>
    </w:p>
    <w:p w:rsidR="000774AA" w:rsidRPr="00493B07" w:rsidRDefault="000774AA" w:rsidP="000774AA">
      <w:pPr>
        <w:spacing w:line="259" w:lineRule="auto"/>
        <w:jc w:val="both"/>
        <w:rPr>
          <w:rFonts w:ascii="Arial" w:hAnsi="Arial" w:cs="Arial"/>
          <w:color w:val="000000"/>
          <w:sz w:val="25"/>
          <w:szCs w:val="25"/>
          <w:lang w:val="uk-UA"/>
        </w:rPr>
      </w:pPr>
      <w:r w:rsidRPr="00493B07">
        <w:rPr>
          <w:rFonts w:ascii="Arial" w:hAnsi="Arial" w:cs="Arial"/>
          <w:sz w:val="25"/>
          <w:szCs w:val="25"/>
          <w:lang w:val="uk-UA"/>
        </w:rPr>
        <w:t xml:space="preserve">Оцінку вартості колісних транспортних засобів було проведено у відповідності із </w:t>
      </w:r>
      <w:r w:rsidRPr="00493B07">
        <w:rPr>
          <w:rFonts w:ascii="Arial" w:hAnsi="Arial" w:cs="Arial"/>
          <w:iCs/>
          <w:snapToGrid w:val="0"/>
          <w:sz w:val="25"/>
          <w:szCs w:val="25"/>
          <w:lang w:val="uk-UA"/>
        </w:rPr>
        <w:t>Методикою товарознавчої експертизи та оцінки колісних транспортних засобів, затвердженою наказом Міністерства юстиції України та Фонду державного майна України від 24.11.2003 року №142/5/2092, зареєстрованою в Міністерстві юстиції України 24.11.2003 року за №1074/8395 (у редакції наказу Міністерства юстиції України та Фонду державного майна України від 24.07.2009 року №1335/5/1159)</w:t>
      </w:r>
      <w:r w:rsidRPr="00493B07">
        <w:rPr>
          <w:rFonts w:ascii="Arial" w:hAnsi="Arial" w:cs="Arial"/>
          <w:sz w:val="25"/>
          <w:szCs w:val="25"/>
          <w:lang w:val="uk-UA"/>
        </w:rPr>
        <w:t xml:space="preserve"> в рамках порівняльного підходу. </w:t>
      </w:r>
      <w:r w:rsidRPr="00493B07">
        <w:rPr>
          <w:rFonts w:ascii="Arial" w:hAnsi="Arial" w:cs="Arial"/>
          <w:bCs/>
          <w:snapToGrid w:val="0"/>
          <w:sz w:val="25"/>
          <w:szCs w:val="25"/>
          <w:lang w:val="uk-UA"/>
        </w:rPr>
        <w:t>Загальний висновок щодо ринкової вартості майна підприємства сформовано за результатами визначен</w:t>
      </w:r>
      <w:r w:rsidR="00F81234">
        <w:rPr>
          <w:rFonts w:ascii="Arial" w:hAnsi="Arial" w:cs="Arial"/>
          <w:bCs/>
          <w:snapToGrid w:val="0"/>
          <w:sz w:val="25"/>
          <w:szCs w:val="25"/>
          <w:lang w:val="uk-UA"/>
        </w:rPr>
        <w:t>ими</w:t>
      </w:r>
      <w:r w:rsidRPr="00493B07">
        <w:rPr>
          <w:rFonts w:ascii="Arial" w:hAnsi="Arial" w:cs="Arial"/>
          <w:bCs/>
          <w:snapToGrid w:val="0"/>
          <w:sz w:val="25"/>
          <w:szCs w:val="25"/>
          <w:lang w:val="uk-UA"/>
        </w:rPr>
        <w:t xml:space="preserve"> </w:t>
      </w:r>
      <w:r w:rsidR="00F81234">
        <w:rPr>
          <w:rFonts w:ascii="Arial" w:hAnsi="Arial" w:cs="Arial"/>
          <w:bCs/>
          <w:snapToGrid w:val="0"/>
          <w:sz w:val="25"/>
          <w:szCs w:val="25"/>
          <w:lang w:val="uk-UA"/>
        </w:rPr>
        <w:t>із застосуванням порівняльного підходу.</w:t>
      </w:r>
    </w:p>
    <w:p w:rsidR="000774AA" w:rsidRPr="00493B07" w:rsidRDefault="000774AA" w:rsidP="000774AA">
      <w:pPr>
        <w:pStyle w:val="ac"/>
        <w:spacing w:line="259" w:lineRule="auto"/>
        <w:jc w:val="both"/>
        <w:rPr>
          <w:rFonts w:ascii="Arial" w:hAnsi="Arial" w:cs="Arial"/>
          <w:b/>
          <w:bCs/>
          <w:sz w:val="25"/>
          <w:szCs w:val="25"/>
          <w:lang w:val="uk-UA"/>
        </w:rPr>
      </w:pPr>
    </w:p>
    <w:p w:rsidR="00285071" w:rsidRDefault="00285071" w:rsidP="00F63DCA">
      <w:pPr>
        <w:pStyle w:val="ae"/>
        <w:jc w:val="both"/>
        <w:rPr>
          <w:rFonts w:cs="Arial"/>
          <w:bCs/>
          <w:i w:val="0"/>
          <w:iCs/>
          <w:sz w:val="25"/>
          <w:szCs w:val="25"/>
          <w:lang w:val="uk-UA" w:eastAsia="uk-UA"/>
        </w:rPr>
      </w:pPr>
    </w:p>
    <w:p w:rsidR="00CB6BBE" w:rsidRPr="00BF0C30" w:rsidRDefault="00CB6BBE" w:rsidP="00CB6BBE">
      <w:pPr>
        <w:pStyle w:val="ae"/>
        <w:jc w:val="both"/>
        <w:rPr>
          <w:rFonts w:cs="Arial"/>
          <w:bCs/>
          <w:i w:val="0"/>
          <w:snapToGrid w:val="0"/>
          <w:sz w:val="25"/>
          <w:szCs w:val="25"/>
          <w:lang w:val="uk-UA"/>
        </w:rPr>
      </w:pPr>
      <w:r w:rsidRPr="00BF0C30">
        <w:rPr>
          <w:rFonts w:cs="Arial"/>
          <w:bCs/>
          <w:i w:val="0"/>
          <w:snapToGrid w:val="0"/>
          <w:sz w:val="25"/>
          <w:szCs w:val="25"/>
          <w:lang w:val="uk-UA"/>
        </w:rPr>
        <w:t>Таким чином, ринкова  вартість об’єкт</w:t>
      </w:r>
      <w:r w:rsidR="00AE7BC4">
        <w:rPr>
          <w:rFonts w:cs="Arial"/>
          <w:bCs/>
          <w:i w:val="0"/>
          <w:snapToGrid w:val="0"/>
          <w:sz w:val="25"/>
          <w:szCs w:val="25"/>
          <w:lang w:val="uk-UA"/>
        </w:rPr>
        <w:t>у</w:t>
      </w:r>
      <w:r w:rsidRPr="00BF0C30">
        <w:rPr>
          <w:rFonts w:cs="Arial"/>
          <w:bCs/>
          <w:i w:val="0"/>
          <w:snapToGrid w:val="0"/>
          <w:sz w:val="25"/>
          <w:szCs w:val="25"/>
          <w:lang w:val="uk-UA"/>
        </w:rPr>
        <w:t xml:space="preserve"> оцінки</w:t>
      </w:r>
      <w:r w:rsidR="00AE7BC4">
        <w:rPr>
          <w:rFonts w:cs="Arial"/>
          <w:bCs/>
          <w:i w:val="0"/>
          <w:snapToGrid w:val="0"/>
          <w:sz w:val="25"/>
          <w:szCs w:val="25"/>
          <w:lang w:val="uk-UA"/>
        </w:rPr>
        <w:t xml:space="preserve"> – </w:t>
      </w:r>
      <w:r w:rsidR="00C1285B">
        <w:rPr>
          <w:rFonts w:cs="Arial"/>
          <w:bCs/>
          <w:i w:val="0"/>
          <w:snapToGrid w:val="0"/>
          <w:sz w:val="25"/>
          <w:szCs w:val="25"/>
          <w:lang w:val="uk-UA"/>
        </w:rPr>
        <w:t xml:space="preserve">сільськогосподарської техніки в кількості </w:t>
      </w:r>
      <w:r w:rsidR="0079489E">
        <w:rPr>
          <w:rFonts w:cs="Arial"/>
          <w:bCs/>
          <w:i w:val="0"/>
          <w:snapToGrid w:val="0"/>
          <w:sz w:val="25"/>
          <w:szCs w:val="25"/>
          <w:lang w:val="uk-UA"/>
        </w:rPr>
        <w:t>10-ти</w:t>
      </w:r>
      <w:r w:rsidR="00C1285B">
        <w:rPr>
          <w:rFonts w:cs="Arial"/>
          <w:bCs/>
          <w:i w:val="0"/>
          <w:snapToGrid w:val="0"/>
          <w:sz w:val="25"/>
          <w:szCs w:val="25"/>
          <w:lang w:val="uk-UA"/>
        </w:rPr>
        <w:t xml:space="preserve"> інвентарних одиниць</w:t>
      </w:r>
      <w:r w:rsidRPr="00BF0C30">
        <w:rPr>
          <w:rFonts w:cs="Arial"/>
          <w:bCs/>
          <w:i w:val="0"/>
          <w:snapToGrid w:val="0"/>
          <w:sz w:val="25"/>
          <w:szCs w:val="25"/>
          <w:lang w:val="uk-UA"/>
        </w:rPr>
        <w:t xml:space="preserve"> склала:</w:t>
      </w:r>
    </w:p>
    <w:p w:rsidR="00CB6BBE" w:rsidRPr="00BF0C30" w:rsidRDefault="00CB6BBE" w:rsidP="00CB6BBE">
      <w:pPr>
        <w:pStyle w:val="ae"/>
        <w:jc w:val="both"/>
        <w:rPr>
          <w:rFonts w:cs="Arial"/>
          <w:bCs/>
          <w:i w:val="0"/>
          <w:snapToGrid w:val="0"/>
          <w:sz w:val="25"/>
          <w:szCs w:val="25"/>
          <w:lang w:val="uk-UA"/>
        </w:rPr>
      </w:pPr>
    </w:p>
    <w:p w:rsidR="00271E3C" w:rsidRDefault="00761E7F" w:rsidP="00271E3C">
      <w:pPr>
        <w:spacing w:line="259" w:lineRule="auto"/>
        <w:jc w:val="center"/>
        <w:rPr>
          <w:rFonts w:ascii="Arial" w:hAnsi="Arial" w:cs="Arial"/>
          <w:b/>
          <w:sz w:val="24"/>
          <w:szCs w:val="24"/>
          <w:lang w:val="uk-UA"/>
        </w:rPr>
      </w:pPr>
      <w:r>
        <w:rPr>
          <w:rFonts w:ascii="Arial" w:hAnsi="Arial" w:cs="Arial"/>
          <w:b/>
          <w:color w:val="000000"/>
          <w:sz w:val="24"/>
          <w:szCs w:val="24"/>
          <w:lang w:val="uk-UA"/>
        </w:rPr>
        <w:t>6 515 527,00</w:t>
      </w:r>
      <w:r w:rsidR="00271E3C" w:rsidRPr="004A0704">
        <w:rPr>
          <w:rFonts w:ascii="Arial" w:hAnsi="Arial" w:cs="Arial"/>
          <w:b/>
          <w:color w:val="000000"/>
          <w:sz w:val="24"/>
          <w:szCs w:val="24"/>
          <w:lang w:val="uk-UA"/>
        </w:rPr>
        <w:t xml:space="preserve"> </w:t>
      </w:r>
      <w:r w:rsidR="00271E3C" w:rsidRPr="00E65051">
        <w:rPr>
          <w:rFonts w:ascii="Arial" w:hAnsi="Arial" w:cs="Arial"/>
          <w:b/>
          <w:sz w:val="24"/>
          <w:szCs w:val="24"/>
          <w:lang w:val="uk-UA"/>
        </w:rPr>
        <w:t>(</w:t>
      </w:r>
      <w:r>
        <w:rPr>
          <w:rFonts w:ascii="Arial" w:hAnsi="Arial" w:cs="Arial"/>
          <w:b/>
          <w:sz w:val="24"/>
          <w:szCs w:val="24"/>
          <w:lang w:val="uk-UA"/>
        </w:rPr>
        <w:t>шість мiльйони п’ятсот п’ятнадцять тисяч п’ятсот двадцять сім</w:t>
      </w:r>
      <w:r w:rsidR="004F277B">
        <w:rPr>
          <w:rFonts w:ascii="Arial" w:hAnsi="Arial" w:cs="Arial"/>
          <w:b/>
          <w:sz w:val="24"/>
          <w:szCs w:val="24"/>
          <w:lang w:val="uk-UA"/>
        </w:rPr>
        <w:t>) грив</w:t>
      </w:r>
      <w:r>
        <w:rPr>
          <w:rFonts w:ascii="Arial" w:hAnsi="Arial" w:cs="Arial"/>
          <w:b/>
          <w:sz w:val="24"/>
          <w:szCs w:val="24"/>
          <w:lang w:val="uk-UA"/>
        </w:rPr>
        <w:t>ень</w:t>
      </w:r>
      <w:r w:rsidR="00271E3C">
        <w:rPr>
          <w:rFonts w:ascii="Arial" w:hAnsi="Arial" w:cs="Arial"/>
          <w:b/>
          <w:sz w:val="24"/>
          <w:szCs w:val="24"/>
          <w:lang w:val="uk-UA"/>
        </w:rPr>
        <w:t xml:space="preserve"> 00 копiйок</w:t>
      </w:r>
      <w:r w:rsidR="00271E3C" w:rsidRPr="00E65051">
        <w:rPr>
          <w:rFonts w:ascii="Arial" w:hAnsi="Arial" w:cs="Arial"/>
          <w:b/>
          <w:sz w:val="24"/>
          <w:szCs w:val="24"/>
          <w:lang w:val="uk-UA"/>
        </w:rPr>
        <w:t xml:space="preserve"> (без урахування податку на додану вартість)</w:t>
      </w:r>
    </w:p>
    <w:p w:rsidR="00265DF1" w:rsidRDefault="00265DF1" w:rsidP="00F63DCA">
      <w:pPr>
        <w:pStyle w:val="ae"/>
        <w:jc w:val="both"/>
        <w:rPr>
          <w:rFonts w:cs="Arial"/>
          <w:bCs/>
          <w:i w:val="0"/>
          <w:iCs/>
          <w:sz w:val="25"/>
          <w:szCs w:val="25"/>
          <w:lang w:val="uk-UA" w:eastAsia="uk-UA"/>
        </w:rPr>
      </w:pPr>
    </w:p>
    <w:p w:rsidR="00C1285B" w:rsidRDefault="00C1285B" w:rsidP="00F63DCA">
      <w:pPr>
        <w:pStyle w:val="ae"/>
        <w:jc w:val="both"/>
        <w:rPr>
          <w:rFonts w:cs="Arial"/>
          <w:bCs/>
          <w:i w:val="0"/>
          <w:iCs/>
          <w:sz w:val="25"/>
          <w:szCs w:val="25"/>
          <w:lang w:val="uk-UA" w:eastAsia="uk-UA"/>
        </w:rPr>
      </w:pPr>
    </w:p>
    <w:p w:rsidR="00C1285B" w:rsidRDefault="00C1285B" w:rsidP="00F63DCA">
      <w:pPr>
        <w:pStyle w:val="ae"/>
        <w:jc w:val="both"/>
        <w:rPr>
          <w:rFonts w:cs="Arial"/>
          <w:bCs/>
          <w:i w:val="0"/>
          <w:iCs/>
          <w:sz w:val="25"/>
          <w:szCs w:val="25"/>
          <w:lang w:val="uk-UA" w:eastAsia="uk-UA"/>
        </w:rPr>
      </w:pPr>
    </w:p>
    <w:p w:rsidR="00AE7BC4" w:rsidRDefault="00AE7BC4" w:rsidP="00F63DCA">
      <w:pPr>
        <w:pStyle w:val="ae"/>
        <w:jc w:val="both"/>
        <w:rPr>
          <w:rFonts w:cs="Arial"/>
          <w:bCs/>
          <w:i w:val="0"/>
          <w:iCs/>
          <w:sz w:val="25"/>
          <w:szCs w:val="25"/>
          <w:lang w:val="uk-UA" w:eastAsia="uk-UA"/>
        </w:rPr>
      </w:pPr>
    </w:p>
    <w:p w:rsidR="00AE7BC4" w:rsidRDefault="00AE7BC4" w:rsidP="00F63DCA">
      <w:pPr>
        <w:pStyle w:val="ae"/>
        <w:jc w:val="both"/>
        <w:rPr>
          <w:rFonts w:cs="Arial"/>
          <w:bCs/>
          <w:i w:val="0"/>
          <w:iCs/>
          <w:sz w:val="25"/>
          <w:szCs w:val="25"/>
          <w:lang w:val="uk-UA" w:eastAsia="uk-UA"/>
        </w:rPr>
      </w:pPr>
    </w:p>
    <w:p w:rsidR="00AE7BC4" w:rsidRDefault="00AE7BC4" w:rsidP="00F63DCA">
      <w:pPr>
        <w:pStyle w:val="ae"/>
        <w:jc w:val="both"/>
        <w:rPr>
          <w:rFonts w:cs="Arial"/>
          <w:bCs/>
          <w:i w:val="0"/>
          <w:iCs/>
          <w:sz w:val="25"/>
          <w:szCs w:val="25"/>
          <w:lang w:val="uk-UA" w:eastAsia="uk-UA"/>
        </w:rPr>
      </w:pPr>
    </w:p>
    <w:p w:rsidR="00AE7BC4" w:rsidRDefault="00AE7BC4" w:rsidP="00F63DCA">
      <w:pPr>
        <w:pStyle w:val="ae"/>
        <w:jc w:val="both"/>
        <w:rPr>
          <w:rFonts w:cs="Arial"/>
          <w:bCs/>
          <w:i w:val="0"/>
          <w:iCs/>
          <w:sz w:val="25"/>
          <w:szCs w:val="25"/>
          <w:lang w:val="uk-UA" w:eastAsia="uk-UA"/>
        </w:rPr>
      </w:pPr>
    </w:p>
    <w:p w:rsidR="00AE7BC4" w:rsidRDefault="00AE7BC4" w:rsidP="00F63DCA">
      <w:pPr>
        <w:pStyle w:val="ae"/>
        <w:jc w:val="both"/>
        <w:rPr>
          <w:rFonts w:cs="Arial"/>
          <w:bCs/>
          <w:i w:val="0"/>
          <w:iCs/>
          <w:sz w:val="25"/>
          <w:szCs w:val="25"/>
          <w:lang w:val="uk-UA" w:eastAsia="uk-UA"/>
        </w:rPr>
      </w:pPr>
    </w:p>
    <w:p w:rsidR="00AE7BC4" w:rsidRDefault="00AE7BC4" w:rsidP="00F63DCA">
      <w:pPr>
        <w:pStyle w:val="ae"/>
        <w:jc w:val="both"/>
        <w:rPr>
          <w:rFonts w:cs="Arial"/>
          <w:bCs/>
          <w:i w:val="0"/>
          <w:iCs/>
          <w:sz w:val="25"/>
          <w:szCs w:val="25"/>
          <w:lang w:val="uk-UA" w:eastAsia="uk-UA"/>
        </w:rPr>
      </w:pPr>
    </w:p>
    <w:p w:rsidR="00AE7BC4" w:rsidRDefault="00AE7BC4" w:rsidP="00F63DCA">
      <w:pPr>
        <w:pStyle w:val="ae"/>
        <w:jc w:val="both"/>
        <w:rPr>
          <w:rFonts w:cs="Arial"/>
          <w:bCs/>
          <w:i w:val="0"/>
          <w:iCs/>
          <w:sz w:val="25"/>
          <w:szCs w:val="25"/>
          <w:lang w:val="uk-UA" w:eastAsia="uk-UA"/>
        </w:rPr>
      </w:pPr>
    </w:p>
    <w:p w:rsidR="00AE7BC4" w:rsidRDefault="00AE7BC4" w:rsidP="00F63DCA">
      <w:pPr>
        <w:pStyle w:val="ae"/>
        <w:jc w:val="both"/>
        <w:rPr>
          <w:rFonts w:cs="Arial"/>
          <w:bCs/>
          <w:i w:val="0"/>
          <w:iCs/>
          <w:sz w:val="25"/>
          <w:szCs w:val="25"/>
          <w:lang w:val="uk-UA" w:eastAsia="uk-UA"/>
        </w:rPr>
      </w:pPr>
    </w:p>
    <w:p w:rsidR="00AE7BC4" w:rsidRDefault="00AE7BC4" w:rsidP="00F63DCA">
      <w:pPr>
        <w:pStyle w:val="ae"/>
        <w:jc w:val="both"/>
        <w:rPr>
          <w:rFonts w:cs="Arial"/>
          <w:bCs/>
          <w:i w:val="0"/>
          <w:iCs/>
          <w:sz w:val="25"/>
          <w:szCs w:val="25"/>
          <w:lang w:val="uk-UA" w:eastAsia="uk-UA"/>
        </w:rPr>
      </w:pPr>
    </w:p>
    <w:p w:rsidR="00AE7BC4" w:rsidRDefault="00AE7BC4" w:rsidP="00F63DCA">
      <w:pPr>
        <w:pStyle w:val="ae"/>
        <w:jc w:val="both"/>
        <w:rPr>
          <w:rFonts w:cs="Arial"/>
          <w:bCs/>
          <w:i w:val="0"/>
          <w:iCs/>
          <w:sz w:val="25"/>
          <w:szCs w:val="25"/>
          <w:lang w:val="uk-UA" w:eastAsia="uk-UA"/>
        </w:rPr>
      </w:pPr>
    </w:p>
    <w:p w:rsidR="00AE7BC4" w:rsidRDefault="00AE7BC4"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7B40E5" w:rsidRDefault="007B40E5" w:rsidP="00F63DCA">
      <w:pPr>
        <w:pStyle w:val="ae"/>
        <w:jc w:val="both"/>
        <w:rPr>
          <w:rFonts w:cs="Arial"/>
          <w:bCs/>
          <w:i w:val="0"/>
          <w:iCs/>
          <w:sz w:val="25"/>
          <w:szCs w:val="25"/>
          <w:lang w:val="uk-UA" w:eastAsia="uk-UA"/>
        </w:rPr>
      </w:pPr>
    </w:p>
    <w:p w:rsidR="006116F2" w:rsidRPr="0055727D" w:rsidRDefault="00285071" w:rsidP="0055727D">
      <w:pPr>
        <w:pStyle w:val="1"/>
        <w:numPr>
          <w:ilvl w:val="0"/>
          <w:numId w:val="11"/>
        </w:numPr>
        <w:jc w:val="center"/>
        <w:rPr>
          <w:rFonts w:ascii="Arial" w:hAnsi="Arial" w:cs="Arial"/>
          <w:bCs/>
          <w:caps/>
          <w:color w:val="000000"/>
          <w:sz w:val="25"/>
          <w:szCs w:val="25"/>
        </w:rPr>
      </w:pPr>
      <w:r>
        <w:rPr>
          <w:rFonts w:ascii="Arial" w:hAnsi="Arial" w:cs="Arial"/>
          <w:caps/>
          <w:sz w:val="25"/>
          <w:szCs w:val="25"/>
        </w:rPr>
        <w:t xml:space="preserve"> </w:t>
      </w:r>
      <w:bookmarkStart w:id="77" w:name="_Toc511989529"/>
      <w:r w:rsidR="006116F2" w:rsidRPr="0055727D">
        <w:rPr>
          <w:rFonts w:ascii="Arial" w:hAnsi="Arial" w:cs="Arial"/>
          <w:caps/>
          <w:sz w:val="25"/>
          <w:szCs w:val="25"/>
        </w:rPr>
        <w:t>ВИЗНАЧЕННЯ ЛІКВІДАЦІЙНОЇ ВАРТОСТІ МАЙНА В УМОВАХ ЙОГО  ВИМУШЕНОГО ПРОДАЖУ</w:t>
      </w:r>
      <w:bookmarkEnd w:id="77"/>
    </w:p>
    <w:p w:rsidR="006116F2" w:rsidRPr="006116F2" w:rsidRDefault="006116F2" w:rsidP="00704576">
      <w:pPr>
        <w:ind w:left="720"/>
        <w:rPr>
          <w:rFonts w:ascii="Arial" w:hAnsi="Arial" w:cs="Arial"/>
          <w:b/>
          <w:bCs/>
          <w:caps/>
          <w:snapToGrid w:val="0"/>
          <w:color w:val="000000"/>
          <w:sz w:val="25"/>
          <w:szCs w:val="25"/>
          <w:lang w:val="uk-UA"/>
        </w:rPr>
      </w:pPr>
    </w:p>
    <w:p w:rsidR="006116F2" w:rsidRPr="00704576" w:rsidRDefault="006116F2" w:rsidP="00D42A1C">
      <w:pPr>
        <w:keepNext/>
        <w:numPr>
          <w:ilvl w:val="1"/>
          <w:numId w:val="6"/>
        </w:numPr>
        <w:spacing w:line="259" w:lineRule="auto"/>
        <w:jc w:val="center"/>
        <w:outlineLvl w:val="0"/>
        <w:rPr>
          <w:rFonts w:ascii="Arial" w:hAnsi="Arial" w:cs="Arial"/>
          <w:b/>
          <w:color w:val="000000"/>
          <w:sz w:val="25"/>
          <w:szCs w:val="25"/>
        </w:rPr>
      </w:pPr>
      <w:bookmarkStart w:id="78" w:name="_Toc511989530"/>
      <w:r w:rsidRPr="008D7B27">
        <w:rPr>
          <w:rFonts w:ascii="Arial" w:hAnsi="Arial" w:cs="Arial"/>
          <w:b/>
          <w:sz w:val="25"/>
          <w:szCs w:val="25"/>
          <w:lang w:val="uk-UA"/>
        </w:rPr>
        <w:t>Загальна методологія визначення ліквідаційної вартості майна</w:t>
      </w:r>
      <w:bookmarkEnd w:id="78"/>
    </w:p>
    <w:p w:rsidR="001E1856" w:rsidRPr="00580D66" w:rsidRDefault="001E1856" w:rsidP="004E23C6">
      <w:pPr>
        <w:spacing w:line="259" w:lineRule="auto"/>
        <w:jc w:val="both"/>
        <w:rPr>
          <w:rFonts w:ascii="Arial" w:hAnsi="Arial" w:cs="Arial"/>
          <w:bCs/>
          <w:caps/>
          <w:color w:val="000000"/>
          <w:sz w:val="25"/>
          <w:szCs w:val="25"/>
        </w:rPr>
      </w:pPr>
    </w:p>
    <w:p w:rsidR="00704576" w:rsidRPr="0022394C" w:rsidRDefault="00704576" w:rsidP="00704576">
      <w:pPr>
        <w:spacing w:line="259" w:lineRule="auto"/>
        <w:jc w:val="both"/>
        <w:rPr>
          <w:rFonts w:ascii="Arial" w:hAnsi="Arial" w:cs="Arial"/>
          <w:snapToGrid w:val="0"/>
          <w:sz w:val="25"/>
          <w:szCs w:val="25"/>
        </w:rPr>
      </w:pPr>
      <w:r w:rsidRPr="0022394C">
        <w:rPr>
          <w:rFonts w:ascii="Arial" w:hAnsi="Arial" w:cs="Arial"/>
          <w:snapToGrid w:val="0"/>
          <w:sz w:val="25"/>
          <w:szCs w:val="25"/>
        </w:rPr>
        <w:t xml:space="preserve">В даному випадку, представлене до оцінки майно являє собою забезпечення зобов’язань підприємства перед кредитором. Реалізація об’єктів застави, в разі невиконання боржником забезпеченого заставою зобов'язання є вимушеною мірою  кредитора, спрямованою одержати задоволення з вартості заставленого майна для погашення зобов’язань заставодавця. </w:t>
      </w:r>
    </w:p>
    <w:p w:rsidR="00704576" w:rsidRPr="0022394C" w:rsidRDefault="00704576" w:rsidP="00704576">
      <w:pPr>
        <w:spacing w:line="259" w:lineRule="auto"/>
        <w:jc w:val="both"/>
        <w:rPr>
          <w:rFonts w:ascii="Arial" w:hAnsi="Arial" w:cs="Arial"/>
          <w:snapToGrid w:val="0"/>
          <w:sz w:val="25"/>
          <w:szCs w:val="25"/>
        </w:rPr>
      </w:pPr>
    </w:p>
    <w:p w:rsidR="00704576" w:rsidRPr="0022394C" w:rsidRDefault="00704576" w:rsidP="00704576">
      <w:pPr>
        <w:spacing w:line="259" w:lineRule="auto"/>
        <w:jc w:val="both"/>
        <w:rPr>
          <w:rFonts w:ascii="Arial" w:hAnsi="Arial" w:cs="Arial"/>
          <w:snapToGrid w:val="0"/>
          <w:sz w:val="25"/>
          <w:szCs w:val="25"/>
        </w:rPr>
      </w:pPr>
      <w:r w:rsidRPr="0022394C">
        <w:rPr>
          <w:rFonts w:ascii="Arial" w:hAnsi="Arial" w:cs="Arial"/>
          <w:snapToGrid w:val="0"/>
          <w:sz w:val="25"/>
          <w:szCs w:val="25"/>
        </w:rPr>
        <w:t xml:space="preserve">Оцінка майна в умовах економічної невизначеності виконується за умов спеціальних припущень, що базуються на зміні корисності та цінності майна. Чітке визначення ступеню корисності та цінності на дату оцінки в умовах економічної невизначеності не може бути виконане виходячи з умов непередбаченої зміни зовнішніх та економічних факторів. </w:t>
      </w:r>
    </w:p>
    <w:p w:rsidR="00704576" w:rsidRPr="0022394C" w:rsidRDefault="00704576" w:rsidP="00704576">
      <w:pPr>
        <w:pStyle w:val="a7"/>
        <w:tabs>
          <w:tab w:val="num" w:pos="1605"/>
        </w:tabs>
        <w:jc w:val="both"/>
        <w:rPr>
          <w:rFonts w:ascii="Arial" w:hAnsi="Arial" w:cs="Arial"/>
          <w:snapToGrid w:val="0"/>
          <w:sz w:val="25"/>
          <w:szCs w:val="25"/>
        </w:rPr>
      </w:pPr>
    </w:p>
    <w:p w:rsidR="00704576" w:rsidRPr="0022394C" w:rsidRDefault="00704576" w:rsidP="00704576">
      <w:pPr>
        <w:spacing w:line="259" w:lineRule="auto"/>
        <w:jc w:val="both"/>
        <w:rPr>
          <w:rFonts w:ascii="Arial" w:hAnsi="Arial" w:cs="Arial"/>
          <w:snapToGrid w:val="0"/>
          <w:sz w:val="25"/>
          <w:szCs w:val="25"/>
        </w:rPr>
      </w:pPr>
      <w:r w:rsidRPr="0022394C">
        <w:rPr>
          <w:rFonts w:ascii="Arial" w:hAnsi="Arial" w:cs="Arial"/>
          <w:snapToGrid w:val="0"/>
          <w:sz w:val="25"/>
          <w:szCs w:val="25"/>
        </w:rPr>
        <w:t>Визначення вартості майна ускладнюється обставинами:</w:t>
      </w:r>
    </w:p>
    <w:p w:rsidR="00704576" w:rsidRPr="0022394C" w:rsidRDefault="00704576" w:rsidP="00704576">
      <w:pPr>
        <w:spacing w:line="259" w:lineRule="auto"/>
        <w:jc w:val="both"/>
        <w:rPr>
          <w:rFonts w:ascii="Arial" w:hAnsi="Arial" w:cs="Arial"/>
          <w:snapToGrid w:val="0"/>
          <w:sz w:val="25"/>
          <w:szCs w:val="25"/>
        </w:rPr>
      </w:pPr>
    </w:p>
    <w:p w:rsidR="00704576" w:rsidRPr="0022394C" w:rsidRDefault="00704576" w:rsidP="00C811C4">
      <w:pPr>
        <w:numPr>
          <w:ilvl w:val="0"/>
          <w:numId w:val="16"/>
        </w:numPr>
        <w:spacing w:line="259" w:lineRule="auto"/>
        <w:jc w:val="both"/>
        <w:rPr>
          <w:rFonts w:ascii="Arial" w:hAnsi="Arial" w:cs="Arial"/>
          <w:snapToGrid w:val="0"/>
          <w:sz w:val="25"/>
          <w:szCs w:val="25"/>
        </w:rPr>
      </w:pPr>
      <w:r w:rsidRPr="0022394C">
        <w:rPr>
          <w:rFonts w:ascii="Arial" w:hAnsi="Arial" w:cs="Arial"/>
          <w:snapToGrid w:val="0"/>
          <w:sz w:val="25"/>
          <w:szCs w:val="25"/>
        </w:rPr>
        <w:t>вимушеного продажу;</w:t>
      </w:r>
    </w:p>
    <w:p w:rsidR="00704576" w:rsidRPr="0022394C" w:rsidRDefault="00704576" w:rsidP="00C811C4">
      <w:pPr>
        <w:numPr>
          <w:ilvl w:val="0"/>
          <w:numId w:val="16"/>
        </w:numPr>
        <w:spacing w:line="259" w:lineRule="auto"/>
        <w:jc w:val="both"/>
        <w:rPr>
          <w:rFonts w:ascii="Arial" w:hAnsi="Arial" w:cs="Arial"/>
          <w:snapToGrid w:val="0"/>
          <w:sz w:val="25"/>
          <w:szCs w:val="25"/>
        </w:rPr>
      </w:pPr>
      <w:r w:rsidRPr="0022394C">
        <w:rPr>
          <w:rFonts w:ascii="Arial" w:hAnsi="Arial" w:cs="Arial"/>
          <w:snapToGrid w:val="0"/>
          <w:sz w:val="25"/>
          <w:szCs w:val="25"/>
        </w:rPr>
        <w:t>коротким терміном експозиції майна;</w:t>
      </w:r>
    </w:p>
    <w:p w:rsidR="00704576" w:rsidRPr="0022394C" w:rsidRDefault="00704576" w:rsidP="00C811C4">
      <w:pPr>
        <w:numPr>
          <w:ilvl w:val="0"/>
          <w:numId w:val="16"/>
        </w:numPr>
        <w:spacing w:line="259" w:lineRule="auto"/>
        <w:jc w:val="both"/>
        <w:rPr>
          <w:rFonts w:ascii="Arial" w:hAnsi="Arial" w:cs="Arial"/>
          <w:snapToGrid w:val="0"/>
          <w:sz w:val="25"/>
          <w:szCs w:val="25"/>
        </w:rPr>
      </w:pPr>
      <w:r w:rsidRPr="0022394C">
        <w:rPr>
          <w:rFonts w:ascii="Arial" w:hAnsi="Arial" w:cs="Arial"/>
          <w:snapToGrid w:val="0"/>
          <w:sz w:val="25"/>
          <w:szCs w:val="25"/>
        </w:rPr>
        <w:t>відсутністю транзакцій майна в період економічної невизначеності.</w:t>
      </w:r>
    </w:p>
    <w:p w:rsidR="00704576" w:rsidRPr="0022394C" w:rsidRDefault="00704576" w:rsidP="00704576">
      <w:pPr>
        <w:spacing w:line="259" w:lineRule="auto"/>
        <w:jc w:val="both"/>
        <w:rPr>
          <w:rFonts w:ascii="Arial" w:hAnsi="Arial" w:cs="Arial"/>
          <w:snapToGrid w:val="0"/>
          <w:sz w:val="25"/>
          <w:szCs w:val="25"/>
        </w:rPr>
      </w:pPr>
    </w:p>
    <w:p w:rsidR="00704576" w:rsidRPr="0022394C" w:rsidRDefault="00704576" w:rsidP="00704576">
      <w:pPr>
        <w:spacing w:line="259" w:lineRule="auto"/>
        <w:jc w:val="both"/>
        <w:rPr>
          <w:rFonts w:ascii="Arial" w:hAnsi="Arial" w:cs="Arial"/>
          <w:snapToGrid w:val="0"/>
          <w:sz w:val="25"/>
          <w:szCs w:val="25"/>
        </w:rPr>
      </w:pPr>
      <w:r w:rsidRPr="0022394C">
        <w:rPr>
          <w:rFonts w:ascii="Arial" w:hAnsi="Arial" w:cs="Arial"/>
          <w:snapToGrid w:val="0"/>
          <w:sz w:val="25"/>
          <w:szCs w:val="25"/>
        </w:rPr>
        <w:t xml:space="preserve">За наведених вище умов вартість продажу майна, що розраховується, слід розглядати як діапазон вірогідних цін, де нижньою межею є початкова ціна продажу на аукціоні, а верхньою – оціночна (справедлива) вартість, визначена в умовах діючої економічної ситуації. </w:t>
      </w:r>
    </w:p>
    <w:p w:rsidR="00704576" w:rsidRPr="0022394C" w:rsidRDefault="00704576" w:rsidP="00704576">
      <w:pPr>
        <w:spacing w:line="259" w:lineRule="auto"/>
        <w:jc w:val="both"/>
        <w:rPr>
          <w:rFonts w:ascii="Arial" w:hAnsi="Arial" w:cs="Arial"/>
          <w:snapToGrid w:val="0"/>
          <w:sz w:val="25"/>
          <w:szCs w:val="25"/>
        </w:rPr>
      </w:pPr>
    </w:p>
    <w:p w:rsidR="00704576" w:rsidRPr="0022394C" w:rsidRDefault="00704576" w:rsidP="00704576">
      <w:pPr>
        <w:spacing w:line="259" w:lineRule="auto"/>
        <w:jc w:val="both"/>
        <w:rPr>
          <w:rFonts w:ascii="Arial" w:hAnsi="Arial" w:cs="Arial"/>
          <w:snapToGrid w:val="0"/>
          <w:sz w:val="25"/>
          <w:szCs w:val="25"/>
        </w:rPr>
      </w:pPr>
      <w:r w:rsidRPr="0022394C">
        <w:rPr>
          <w:rFonts w:ascii="Arial" w:hAnsi="Arial" w:cs="Arial"/>
          <w:snapToGrid w:val="0"/>
          <w:sz w:val="25"/>
          <w:szCs w:val="25"/>
        </w:rPr>
        <w:t xml:space="preserve">Початкова ціна продажу майна – ціна, з якої розпочинається продаж майна встановленими законодавством способами, що передбачають конкуренцію покупців та зміну цієї ціни під час продажу. Окрім вимушеності, реалізація об’єктів застави характеризується необхідністю скорочення періоду їх експозиції, яка об’єктивно обумовлена необхідністю належного виконання забезпечених заставою зобов’язань та відновлення нормальної діяльності кредитора. </w:t>
      </w:r>
    </w:p>
    <w:p w:rsidR="00704576" w:rsidRPr="0022394C" w:rsidRDefault="00704576" w:rsidP="00704576">
      <w:pPr>
        <w:spacing w:line="259" w:lineRule="auto"/>
        <w:jc w:val="both"/>
        <w:rPr>
          <w:rFonts w:ascii="Arial" w:hAnsi="Arial" w:cs="Arial"/>
          <w:snapToGrid w:val="0"/>
          <w:sz w:val="25"/>
          <w:szCs w:val="25"/>
        </w:rPr>
      </w:pPr>
    </w:p>
    <w:p w:rsidR="00704576" w:rsidRPr="0022394C" w:rsidRDefault="00704576" w:rsidP="00704576">
      <w:pPr>
        <w:spacing w:line="259" w:lineRule="auto"/>
        <w:jc w:val="both"/>
        <w:rPr>
          <w:rFonts w:ascii="Arial" w:hAnsi="Arial" w:cs="Arial"/>
          <w:snapToGrid w:val="0"/>
          <w:sz w:val="25"/>
          <w:szCs w:val="25"/>
        </w:rPr>
      </w:pPr>
      <w:r w:rsidRPr="0022394C">
        <w:rPr>
          <w:rFonts w:ascii="Arial" w:hAnsi="Arial" w:cs="Arial"/>
          <w:snapToGrid w:val="0"/>
          <w:sz w:val="25"/>
          <w:szCs w:val="25"/>
        </w:rPr>
        <w:t xml:space="preserve">При реалізація майна, що є об’єктом застави, за наведених вище умов, зазначені вище положення узгоджують визначене значення початкової ціни продажу майна із значенням ліквідаційної вартості майна. Ліквідаційна вартість майна -  є найбільш вірогідною ціною, за якою майно  може бути проданим на відкритому конкурентному ринку, якщо період експозиції цього об'єкту є коротший від розумно довгого для даного типу об'єктів на даному ринку та/або якщо реалізація об'єкту оцінки носить вимушений характер. </w:t>
      </w:r>
    </w:p>
    <w:p w:rsidR="00704576" w:rsidRPr="0022394C" w:rsidRDefault="00704576" w:rsidP="00704576">
      <w:pPr>
        <w:tabs>
          <w:tab w:val="left" w:pos="284"/>
        </w:tabs>
        <w:autoSpaceDE w:val="0"/>
        <w:autoSpaceDN w:val="0"/>
        <w:spacing w:line="259" w:lineRule="auto"/>
        <w:jc w:val="both"/>
        <w:rPr>
          <w:rFonts w:ascii="Arial" w:hAnsi="Arial" w:cs="Arial"/>
          <w:sz w:val="25"/>
          <w:szCs w:val="25"/>
        </w:rPr>
      </w:pPr>
    </w:p>
    <w:p w:rsidR="00704576" w:rsidRPr="0022394C" w:rsidRDefault="00704576" w:rsidP="00704576">
      <w:pPr>
        <w:spacing w:line="259" w:lineRule="auto"/>
        <w:jc w:val="both"/>
        <w:rPr>
          <w:rFonts w:ascii="Arial" w:hAnsi="Arial" w:cs="Arial"/>
          <w:snapToGrid w:val="0"/>
          <w:sz w:val="25"/>
          <w:szCs w:val="25"/>
        </w:rPr>
      </w:pPr>
      <w:r w:rsidRPr="0022394C">
        <w:rPr>
          <w:rFonts w:ascii="Arial" w:hAnsi="Arial" w:cs="Arial"/>
          <w:snapToGrid w:val="0"/>
          <w:sz w:val="25"/>
          <w:szCs w:val="25"/>
        </w:rPr>
        <w:t>В даному випадку, початкову ціну продажу представленого до оцінки майна в умовах його вимушеного продажу буде визначено відповідно до «Рекомендацій щодо оцінки вартості майна в умовах вимушеного продажу за обставин економічної невизначеності». Зазначені  рекомендації  були наведені в одному з спеціалізованих видань з оцінки майна та майнових прав «Практика оцінки» №2, 2009 р., стр. 84-94 та погоджені до застосування експертною радою Всеукраїнської громадської організації "Українське товариство оцінювачів".  Початкова ціна майна в умовах його вимушеного продажу звичайно визначається на підставі мети оцінки, виду майна та визначених критеріїв оцінки, взаємозв’язок яких показано на схемі, взаємозв’язок яких показано на схемі.</w:t>
      </w:r>
    </w:p>
    <w:p w:rsidR="00704576" w:rsidRPr="0022394C" w:rsidRDefault="00D632CB" w:rsidP="00704576">
      <w:pPr>
        <w:spacing w:line="259" w:lineRule="auto"/>
        <w:jc w:val="both"/>
        <w:rPr>
          <w:rFonts w:ascii="Arial" w:hAnsi="Arial" w:cs="Arial"/>
          <w:snapToGrid w:val="0"/>
          <w:sz w:val="25"/>
          <w:szCs w:val="25"/>
        </w:rPr>
      </w:pPr>
      <w:r w:rsidRPr="0022394C">
        <w:rPr>
          <w:rFonts w:ascii="Arial" w:hAnsi="Arial" w:cs="Arial"/>
          <w:noProof/>
          <w:snapToGrid w:val="0"/>
          <w:sz w:val="25"/>
          <w:szCs w:val="25"/>
        </w:rPr>
        <mc:AlternateContent>
          <mc:Choice Requires="wpg">
            <w:drawing>
              <wp:anchor distT="0" distB="0" distL="114300" distR="114300" simplePos="0" relativeHeight="251657728" behindDoc="1" locked="0" layoutInCell="1" allowOverlap="1">
                <wp:simplePos x="0" y="0"/>
                <wp:positionH relativeFrom="column">
                  <wp:posOffset>1436370</wp:posOffset>
                </wp:positionH>
                <wp:positionV relativeFrom="paragraph">
                  <wp:posOffset>50165</wp:posOffset>
                </wp:positionV>
                <wp:extent cx="3543300" cy="3200400"/>
                <wp:effectExtent l="0" t="0"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3200400"/>
                          <a:chOff x="1134" y="6714"/>
                          <a:chExt cx="5580" cy="5040"/>
                        </a:xfrm>
                      </wpg:grpSpPr>
                      <wps:wsp>
                        <wps:cNvPr id="9" name="Line 3"/>
                        <wps:cNvCnPr>
                          <a:cxnSpLocks noChangeShapeType="1"/>
                        </wps:cNvCnPr>
                        <wps:spPr bwMode="auto">
                          <a:xfrm>
                            <a:off x="3474" y="7806"/>
                            <a:ext cx="1440" cy="1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flipH="1">
                            <a:off x="2034" y="7806"/>
                            <a:ext cx="1440" cy="1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a:off x="2034" y="8514"/>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6"/>
                        <wps:cNvSpPr txBox="1">
                          <a:spLocks noChangeArrowheads="1"/>
                        </wps:cNvSpPr>
                        <wps:spPr bwMode="auto">
                          <a:xfrm>
                            <a:off x="2034" y="7266"/>
                            <a:ext cx="2880" cy="540"/>
                          </a:xfrm>
                          <a:prstGeom prst="rect">
                            <a:avLst/>
                          </a:prstGeom>
                          <a:solidFill>
                            <a:srgbClr val="FFFFFF"/>
                          </a:solidFill>
                          <a:ln w="19050">
                            <a:solidFill>
                              <a:srgbClr val="000000"/>
                            </a:solidFill>
                            <a:miter lim="800000"/>
                            <a:headEnd/>
                            <a:tailEnd/>
                          </a:ln>
                          <a:effectLst>
                            <a:outerShdw dist="35921" dir="2700000" algn="ctr" rotWithShape="0">
                              <a:srgbClr val="808080"/>
                            </a:outerShdw>
                          </a:effectLst>
                        </wps:spPr>
                        <wps:txbx>
                          <w:txbxContent>
                            <w:p w:rsidR="002D03EC" w:rsidRPr="00B86FE6" w:rsidRDefault="002D03EC" w:rsidP="00704576">
                              <w:pPr>
                                <w:pStyle w:val="32"/>
                                <w:jc w:val="center"/>
                                <w:rPr>
                                  <w:rFonts w:ascii="Arial" w:hAnsi="Arial" w:cs="Arial"/>
                                  <w:sz w:val="20"/>
                                </w:rPr>
                              </w:pPr>
                              <w:r w:rsidRPr="00B86FE6">
                                <w:rPr>
                                  <w:rFonts w:ascii="Arial" w:hAnsi="Arial" w:cs="Arial"/>
                                  <w:sz w:val="20"/>
                                </w:rPr>
                                <w:t>Індивідуально визначене рухоме</w:t>
                              </w:r>
                              <w:r w:rsidRPr="00B86FE6">
                                <w:rPr>
                                  <w:rFonts w:ascii="Arial" w:hAnsi="Arial" w:cs="Arial"/>
                                </w:rPr>
                                <w:t xml:space="preserve"> </w:t>
                              </w:r>
                              <w:r w:rsidRPr="00B86FE6">
                                <w:rPr>
                                  <w:rFonts w:ascii="Arial" w:hAnsi="Arial" w:cs="Arial"/>
                                  <w:sz w:val="20"/>
                                </w:rPr>
                                <w:t>майно</w:t>
                              </w:r>
                            </w:p>
                          </w:txbxContent>
                        </wps:txbx>
                        <wps:bodyPr rot="0" vert="horz" wrap="square" lIns="3600" tIns="3600" rIns="3600" bIns="3600" anchor="t" anchorCtr="0" upright="1">
                          <a:noAutofit/>
                        </wps:bodyPr>
                      </wps:wsp>
                      <wps:wsp>
                        <wps:cNvPr id="13" name="Text Box 7"/>
                        <wps:cNvSpPr txBox="1">
                          <a:spLocks noChangeArrowheads="1"/>
                        </wps:cNvSpPr>
                        <wps:spPr bwMode="auto">
                          <a:xfrm>
                            <a:off x="1134" y="7986"/>
                            <a:ext cx="1800" cy="528"/>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D03EC" w:rsidRPr="00B50E8C" w:rsidRDefault="002D03EC" w:rsidP="00704576">
                              <w:pPr>
                                <w:jc w:val="center"/>
                                <w:rPr>
                                  <w:rFonts w:ascii="Arial" w:hAnsi="Arial" w:cs="Arial"/>
                                </w:rPr>
                              </w:pPr>
                              <w:r w:rsidRPr="00B50E8C">
                                <w:rPr>
                                  <w:rFonts w:ascii="Arial" w:hAnsi="Arial" w:cs="Arial"/>
                                </w:rPr>
                                <w:t>Спеціалізоване</w:t>
                              </w:r>
                            </w:p>
                          </w:txbxContent>
                        </wps:txbx>
                        <wps:bodyPr rot="0" vert="horz" wrap="square" lIns="3600" tIns="3600" rIns="3600" bIns="3600" anchor="t" anchorCtr="0" upright="1">
                          <a:noAutofit/>
                        </wps:bodyPr>
                      </wps:wsp>
                      <wps:wsp>
                        <wps:cNvPr id="14" name="Text Box 8"/>
                        <wps:cNvSpPr txBox="1">
                          <a:spLocks noChangeArrowheads="1"/>
                        </wps:cNvSpPr>
                        <wps:spPr bwMode="auto">
                          <a:xfrm>
                            <a:off x="1134" y="8694"/>
                            <a:ext cx="1800" cy="7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D03EC" w:rsidRDefault="002D03EC" w:rsidP="00704576">
                              <w:pPr>
                                <w:jc w:val="center"/>
                              </w:pPr>
                              <w:r w:rsidRPr="00F63A16">
                                <w:rPr>
                                  <w:rFonts w:ascii="Arial" w:hAnsi="Arial" w:cs="Arial"/>
                                  <w:sz w:val="19"/>
                                  <w:szCs w:val="19"/>
                                </w:rPr>
                                <w:t xml:space="preserve">Витратний підхід </w:t>
                              </w:r>
                              <w:r w:rsidRPr="00F63A16">
                                <w:rPr>
                                  <w:rFonts w:ascii="Arial" w:hAnsi="Arial" w:cs="Arial"/>
                                  <w:sz w:val="18"/>
                                  <w:szCs w:val="18"/>
                                </w:rPr>
                                <w:t>(залишкова вартість заміщення)</w:t>
                              </w:r>
                              <w:r w:rsidRPr="00B50E8C">
                                <w:rPr>
                                  <w:rFonts w:ascii="Arial" w:hAnsi="Arial" w:cs="Arial"/>
                                </w:rPr>
                                <w:t xml:space="preserve"> </w:t>
                              </w:r>
                            </w:p>
                          </w:txbxContent>
                        </wps:txbx>
                        <wps:bodyPr rot="0" vert="horz" wrap="square" lIns="3600" tIns="3600" rIns="3600" bIns="3600" anchor="t" anchorCtr="0" upright="1">
                          <a:noAutofit/>
                        </wps:bodyPr>
                      </wps:wsp>
                      <wps:wsp>
                        <wps:cNvPr id="15" name="Text Box 9"/>
                        <wps:cNvSpPr txBox="1">
                          <a:spLocks noChangeArrowheads="1"/>
                        </wps:cNvSpPr>
                        <wps:spPr bwMode="auto">
                          <a:xfrm>
                            <a:off x="3294" y="8694"/>
                            <a:ext cx="1620" cy="7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D03EC" w:rsidRPr="00B50E8C" w:rsidRDefault="002D03EC" w:rsidP="00704576">
                              <w:pPr>
                                <w:jc w:val="center"/>
                                <w:rPr>
                                  <w:rFonts w:ascii="Arial" w:hAnsi="Arial" w:cs="Arial"/>
                                </w:rPr>
                              </w:pPr>
                              <w:r w:rsidRPr="00B50E8C">
                                <w:rPr>
                                  <w:rFonts w:ascii="Arial" w:hAnsi="Arial" w:cs="Arial"/>
                                </w:rPr>
                                <w:t xml:space="preserve">Витратний </w:t>
                              </w:r>
                            </w:p>
                            <w:p w:rsidR="002D03EC" w:rsidRPr="00B50E8C" w:rsidRDefault="002D03EC" w:rsidP="00704576">
                              <w:pPr>
                                <w:jc w:val="center"/>
                                <w:rPr>
                                  <w:rFonts w:ascii="Arial" w:hAnsi="Arial" w:cs="Arial"/>
                                </w:rPr>
                              </w:pPr>
                              <w:r w:rsidRPr="00B50E8C">
                                <w:rPr>
                                  <w:rFonts w:ascii="Arial" w:hAnsi="Arial" w:cs="Arial"/>
                                </w:rPr>
                                <w:t>підхід</w:t>
                              </w:r>
                            </w:p>
                          </w:txbxContent>
                        </wps:txbx>
                        <wps:bodyPr rot="0" vert="horz" wrap="square" lIns="3600" tIns="3600" rIns="3600" bIns="3600" anchor="t" anchorCtr="0" upright="1">
                          <a:noAutofit/>
                        </wps:bodyPr>
                      </wps:wsp>
                      <wps:wsp>
                        <wps:cNvPr id="16" name="Text Box 10"/>
                        <wps:cNvSpPr txBox="1">
                          <a:spLocks noChangeArrowheads="1"/>
                        </wps:cNvSpPr>
                        <wps:spPr bwMode="auto">
                          <a:xfrm>
                            <a:off x="5094" y="8694"/>
                            <a:ext cx="1620" cy="7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D03EC" w:rsidRPr="00B50E8C" w:rsidRDefault="002D03EC" w:rsidP="00704576">
                              <w:pPr>
                                <w:jc w:val="center"/>
                                <w:rPr>
                                  <w:rFonts w:ascii="Arial" w:hAnsi="Arial" w:cs="Arial"/>
                                </w:rPr>
                              </w:pPr>
                              <w:r w:rsidRPr="00B50E8C">
                                <w:rPr>
                                  <w:rFonts w:ascii="Arial" w:hAnsi="Arial" w:cs="Arial"/>
                                </w:rPr>
                                <w:t>Порівняльний підхід</w:t>
                              </w:r>
                            </w:p>
                          </w:txbxContent>
                        </wps:txbx>
                        <wps:bodyPr rot="0" vert="horz" wrap="square" lIns="3600" tIns="3600" rIns="3600" bIns="3600" anchor="t" anchorCtr="0" upright="1">
                          <a:noAutofit/>
                        </wps:bodyPr>
                      </wps:wsp>
                      <wps:wsp>
                        <wps:cNvPr id="17" name="Line 11"/>
                        <wps:cNvCnPr>
                          <a:cxnSpLocks noChangeShapeType="1"/>
                        </wps:cNvCnPr>
                        <wps:spPr bwMode="auto">
                          <a:xfrm>
                            <a:off x="4914" y="8514"/>
                            <a:ext cx="1080" cy="1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8" name="Line 12"/>
                        <wps:cNvCnPr>
                          <a:cxnSpLocks noChangeShapeType="1"/>
                        </wps:cNvCnPr>
                        <wps:spPr bwMode="auto">
                          <a:xfrm flipH="1">
                            <a:off x="3834" y="8514"/>
                            <a:ext cx="1080" cy="1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9" name="Text Box 13"/>
                        <wps:cNvSpPr txBox="1">
                          <a:spLocks noChangeArrowheads="1"/>
                        </wps:cNvSpPr>
                        <wps:spPr bwMode="auto">
                          <a:xfrm>
                            <a:off x="4194" y="7986"/>
                            <a:ext cx="1620" cy="528"/>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D03EC" w:rsidRPr="00F63A16" w:rsidRDefault="002D03EC" w:rsidP="00704576">
                              <w:pPr>
                                <w:jc w:val="center"/>
                                <w:rPr>
                                  <w:rFonts w:ascii="Arial" w:hAnsi="Arial" w:cs="Arial"/>
                                  <w:sz w:val="19"/>
                                  <w:szCs w:val="19"/>
                                </w:rPr>
                              </w:pPr>
                              <w:r w:rsidRPr="00F63A16">
                                <w:rPr>
                                  <w:rFonts w:ascii="Arial" w:hAnsi="Arial" w:cs="Arial"/>
                                  <w:sz w:val="19"/>
                                  <w:szCs w:val="19"/>
                                </w:rPr>
                                <w:t>Неспеціалізоване</w:t>
                              </w:r>
                            </w:p>
                          </w:txbxContent>
                        </wps:txbx>
                        <wps:bodyPr rot="0" vert="horz" wrap="square" lIns="3600" tIns="3600" rIns="3600" bIns="3600" anchor="t" anchorCtr="0" upright="1">
                          <a:noAutofit/>
                        </wps:bodyPr>
                      </wps:wsp>
                      <wps:wsp>
                        <wps:cNvPr id="20" name="Line 14"/>
                        <wps:cNvCnPr>
                          <a:cxnSpLocks noChangeShapeType="1"/>
                        </wps:cNvCnPr>
                        <wps:spPr bwMode="auto">
                          <a:xfrm>
                            <a:off x="2034" y="9414"/>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15"/>
                        <wps:cNvSpPr txBox="1">
                          <a:spLocks noChangeArrowheads="1"/>
                        </wps:cNvSpPr>
                        <wps:spPr bwMode="auto">
                          <a:xfrm>
                            <a:off x="1134" y="9594"/>
                            <a:ext cx="1800" cy="3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D03EC" w:rsidRPr="00B50E8C" w:rsidRDefault="002D03EC" w:rsidP="00704576">
                              <w:pPr>
                                <w:jc w:val="center"/>
                                <w:rPr>
                                  <w:rFonts w:ascii="Arial" w:hAnsi="Arial" w:cs="Arial"/>
                                </w:rPr>
                              </w:pPr>
                              <w:r w:rsidRPr="00B50E8C">
                                <w:rPr>
                                  <w:rFonts w:ascii="Arial" w:hAnsi="Arial" w:cs="Arial"/>
                                </w:rPr>
                                <w:t>КНУП</w:t>
                              </w:r>
                            </w:p>
                            <w:p w:rsidR="002D03EC" w:rsidRDefault="002D03EC" w:rsidP="00704576">
                              <w:pPr>
                                <w:jc w:val="center"/>
                              </w:pPr>
                            </w:p>
                          </w:txbxContent>
                        </wps:txbx>
                        <wps:bodyPr rot="0" vert="horz" wrap="square" lIns="3600" tIns="3600" rIns="3600" bIns="3600" anchor="t" anchorCtr="0" upright="1">
                          <a:noAutofit/>
                        </wps:bodyPr>
                      </wps:wsp>
                      <wps:wsp>
                        <wps:cNvPr id="22" name="Line 16"/>
                        <wps:cNvCnPr>
                          <a:cxnSpLocks noChangeShapeType="1"/>
                        </wps:cNvCnPr>
                        <wps:spPr bwMode="auto">
                          <a:xfrm>
                            <a:off x="2034" y="9954"/>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17"/>
                        <wps:cNvSpPr txBox="1">
                          <a:spLocks noChangeArrowheads="1"/>
                        </wps:cNvSpPr>
                        <wps:spPr bwMode="auto">
                          <a:xfrm>
                            <a:off x="1134" y="10134"/>
                            <a:ext cx="1800" cy="7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D03EC" w:rsidRPr="00B50E8C" w:rsidRDefault="002D03EC" w:rsidP="00704576">
                              <w:pPr>
                                <w:jc w:val="center"/>
                                <w:rPr>
                                  <w:rFonts w:ascii="Arial" w:hAnsi="Arial" w:cs="Arial"/>
                                </w:rPr>
                              </w:pPr>
                              <w:r w:rsidRPr="00B50E8C">
                                <w:rPr>
                                  <w:rFonts w:ascii="Arial" w:hAnsi="Arial" w:cs="Arial"/>
                                </w:rPr>
                                <w:t xml:space="preserve">Початкова ціна продажу </w:t>
                              </w:r>
                            </w:p>
                          </w:txbxContent>
                        </wps:txbx>
                        <wps:bodyPr rot="0" vert="horz" wrap="square" lIns="3600" tIns="72000" rIns="3600" bIns="3600" anchor="t" anchorCtr="0" upright="1">
                          <a:noAutofit/>
                        </wps:bodyPr>
                      </wps:wsp>
                      <wps:wsp>
                        <wps:cNvPr id="24" name="Oval 18"/>
                        <wps:cNvSpPr>
                          <a:spLocks noChangeArrowheads="1"/>
                        </wps:cNvSpPr>
                        <wps:spPr bwMode="auto">
                          <a:xfrm>
                            <a:off x="3294" y="6714"/>
                            <a:ext cx="360" cy="360"/>
                          </a:xfrm>
                          <a:prstGeom prst="ellipse">
                            <a:avLst/>
                          </a:prstGeom>
                          <a:solidFill>
                            <a:srgbClr val="FFFFFF"/>
                          </a:solidFill>
                          <a:ln w="19050">
                            <a:solidFill>
                              <a:srgbClr val="000000"/>
                            </a:solidFill>
                            <a:round/>
                            <a:headEnd/>
                            <a:tailEnd/>
                          </a:ln>
                          <a:effectLst>
                            <a:outerShdw dist="35921" dir="2700000" algn="ctr" rotWithShape="0">
                              <a:srgbClr val="808080"/>
                            </a:outerShdw>
                          </a:effectLst>
                        </wps:spPr>
                        <wps:txbx>
                          <w:txbxContent>
                            <w:p w:rsidR="002D03EC" w:rsidRPr="00B50E8C" w:rsidRDefault="002D03EC" w:rsidP="00704576">
                              <w:pPr>
                                <w:jc w:val="center"/>
                                <w:rPr>
                                  <w:b/>
                                  <w:bCs/>
                                </w:rPr>
                              </w:pPr>
                              <w:r w:rsidRPr="00B50E8C">
                                <w:rPr>
                                  <w:rFonts w:ascii="Arial" w:hAnsi="Arial" w:cs="Arial"/>
                                  <w:b/>
                                  <w:bCs/>
                                </w:rPr>
                                <w:t>1</w:t>
                              </w:r>
                              <w:r>
                                <w:rPr>
                                  <w:b/>
                                  <w:bCs/>
                                </w:rPr>
                                <w:t>к визнач</w:t>
                              </w:r>
                            </w:p>
                          </w:txbxContent>
                        </wps:txbx>
                        <wps:bodyPr rot="0" vert="horz" wrap="square" lIns="3600" tIns="3600" rIns="3600" bIns="3600" anchor="t" anchorCtr="0" upright="1">
                          <a:noAutofit/>
                        </wps:bodyPr>
                      </wps:wsp>
                      <wps:wsp>
                        <wps:cNvPr id="25" name="Line 19"/>
                        <wps:cNvCnPr>
                          <a:cxnSpLocks noChangeShapeType="1"/>
                        </wps:cNvCnPr>
                        <wps:spPr bwMode="auto">
                          <a:xfrm flipV="1">
                            <a:off x="4914" y="9414"/>
                            <a:ext cx="1080" cy="180"/>
                          </a:xfrm>
                          <a:prstGeom prst="line">
                            <a:avLst/>
                          </a:prstGeom>
                          <a:noFill/>
                          <a:ln w="9525">
                            <a:solidFill>
                              <a:srgbClr val="000000"/>
                            </a:solidFill>
                            <a:round/>
                            <a:headEnd type="triangle" w="sm" len="lg"/>
                            <a:tailEnd type="none" w="sm" len="lg"/>
                          </a:ln>
                          <a:extLst>
                            <a:ext uri="{909E8E84-426E-40DD-AFC4-6F175D3DCCD1}">
                              <a14:hiddenFill xmlns:a14="http://schemas.microsoft.com/office/drawing/2010/main">
                                <a:noFill/>
                              </a14:hiddenFill>
                            </a:ext>
                          </a:extLst>
                        </wps:spPr>
                        <wps:bodyPr/>
                      </wps:wsp>
                      <wps:wsp>
                        <wps:cNvPr id="26" name="Line 20"/>
                        <wps:cNvCnPr>
                          <a:cxnSpLocks noChangeShapeType="1"/>
                        </wps:cNvCnPr>
                        <wps:spPr bwMode="auto">
                          <a:xfrm flipH="1" flipV="1">
                            <a:off x="3834" y="9414"/>
                            <a:ext cx="1080" cy="180"/>
                          </a:xfrm>
                          <a:prstGeom prst="line">
                            <a:avLst/>
                          </a:prstGeom>
                          <a:noFill/>
                          <a:ln w="9525">
                            <a:solidFill>
                              <a:srgbClr val="000000"/>
                            </a:solidFill>
                            <a:round/>
                            <a:headEnd type="triangle" w="sm" len="lg"/>
                            <a:tailEnd type="none" w="sm" len="lg"/>
                          </a:ln>
                          <a:extLst>
                            <a:ext uri="{909E8E84-426E-40DD-AFC4-6F175D3DCCD1}">
                              <a14:hiddenFill xmlns:a14="http://schemas.microsoft.com/office/drawing/2010/main">
                                <a:noFill/>
                              </a14:hiddenFill>
                            </a:ext>
                          </a:extLst>
                        </wps:spPr>
                        <wps:bodyPr/>
                      </wps:wsp>
                      <wps:wsp>
                        <wps:cNvPr id="27" name="Line 21"/>
                        <wps:cNvCnPr>
                          <a:cxnSpLocks noChangeShapeType="1"/>
                        </wps:cNvCnPr>
                        <wps:spPr bwMode="auto">
                          <a:xfrm>
                            <a:off x="4914" y="10314"/>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2"/>
                        <wps:cNvCnPr>
                          <a:cxnSpLocks noChangeShapeType="1"/>
                        </wps:cNvCnPr>
                        <wps:spPr bwMode="auto">
                          <a:xfrm>
                            <a:off x="4914" y="10854"/>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23"/>
                        <wps:cNvSpPr txBox="1">
                          <a:spLocks noChangeArrowheads="1"/>
                        </wps:cNvSpPr>
                        <wps:spPr bwMode="auto">
                          <a:xfrm>
                            <a:off x="4014" y="11034"/>
                            <a:ext cx="1800" cy="7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D03EC" w:rsidRPr="00B50E8C" w:rsidRDefault="002D03EC" w:rsidP="00704576">
                              <w:pPr>
                                <w:jc w:val="center"/>
                                <w:rPr>
                                  <w:rFonts w:ascii="Arial" w:hAnsi="Arial" w:cs="Arial"/>
                                </w:rPr>
                              </w:pPr>
                              <w:r w:rsidRPr="00B50E8C">
                                <w:rPr>
                                  <w:rFonts w:ascii="Arial" w:hAnsi="Arial" w:cs="Arial"/>
                                </w:rPr>
                                <w:t xml:space="preserve">Початкова ціна продажу </w:t>
                              </w:r>
                            </w:p>
                          </w:txbxContent>
                        </wps:txbx>
                        <wps:bodyPr rot="0" vert="horz" wrap="square" lIns="3600" tIns="72000" rIns="3600" bIns="3600" anchor="t" anchorCtr="0" upright="1">
                          <a:noAutofit/>
                        </wps:bodyPr>
                      </wps:wsp>
                      <wps:wsp>
                        <wps:cNvPr id="30" name="Text Box 24"/>
                        <wps:cNvSpPr txBox="1">
                          <a:spLocks noChangeArrowheads="1"/>
                        </wps:cNvSpPr>
                        <wps:spPr bwMode="auto">
                          <a:xfrm>
                            <a:off x="4014" y="10494"/>
                            <a:ext cx="1800" cy="3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D03EC" w:rsidRPr="00B50E8C" w:rsidRDefault="002D03EC" w:rsidP="00704576">
                              <w:pPr>
                                <w:jc w:val="center"/>
                                <w:rPr>
                                  <w:rFonts w:ascii="Arial" w:hAnsi="Arial" w:cs="Arial"/>
                                </w:rPr>
                              </w:pPr>
                              <w:r w:rsidRPr="00B50E8C">
                                <w:rPr>
                                  <w:rFonts w:ascii="Arial" w:hAnsi="Arial" w:cs="Arial"/>
                                </w:rPr>
                                <w:t>КНУП</w:t>
                              </w:r>
                            </w:p>
                            <w:p w:rsidR="002D03EC" w:rsidRDefault="002D03EC" w:rsidP="00704576">
                              <w:pPr>
                                <w:jc w:val="center"/>
                              </w:pPr>
                            </w:p>
                          </w:txbxContent>
                        </wps:txbx>
                        <wps:bodyPr rot="0" vert="horz" wrap="square" lIns="3600" tIns="3600" rIns="3600" bIns="3600" anchor="t" anchorCtr="0" upright="1">
                          <a:noAutofit/>
                        </wps:bodyPr>
                      </wps:wsp>
                      <wps:wsp>
                        <wps:cNvPr id="31" name="Text Box 25"/>
                        <wps:cNvSpPr txBox="1">
                          <a:spLocks noChangeArrowheads="1"/>
                        </wps:cNvSpPr>
                        <wps:spPr bwMode="auto">
                          <a:xfrm>
                            <a:off x="4014" y="9594"/>
                            <a:ext cx="1800" cy="7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D03EC" w:rsidRPr="00B50E8C" w:rsidRDefault="002D03EC" w:rsidP="00704576">
                              <w:pPr>
                                <w:jc w:val="center"/>
                                <w:rPr>
                                  <w:rFonts w:ascii="Arial" w:hAnsi="Arial" w:cs="Arial"/>
                                </w:rPr>
                              </w:pPr>
                              <w:r w:rsidRPr="00B50E8C">
                                <w:rPr>
                                  <w:rFonts w:ascii="Arial" w:hAnsi="Arial" w:cs="Arial"/>
                                </w:rPr>
                                <w:t>Узгодження результатів</w:t>
                              </w:r>
                            </w:p>
                          </w:txbxContent>
                        </wps:txbx>
                        <wps:bodyPr rot="0" vert="horz" wrap="square" lIns="3600" tIns="3600" rIns="36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13.1pt;margin-top:3.95pt;width:279pt;height:252pt;z-index:-251658752" coordorigin="1134,6714" coordsize="558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">
                <v:line id="Line 3" o:spid="_x0000_s1027" style="position:absolute;visibility:visible;mso-wrap-style:square" from="3474,7806" to="4914,7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">
                  <v:stroke endarrow="block" endarrowwidth="narrow" endarrowlength="long"/>
                </v:line>
                <v:line id="Line 4" o:spid="_x0000_s1028" style="position:absolute;flip:x;visibility:visible;mso-wrap-style:square" from="2034,7806" to="3474,7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">
                  <v:stroke endarrow="block" endarrowwidth="narrow" endarrowlength="long"/>
                </v:line>
                <v:line id="Line 5" o:spid="_x0000_s1029" style="position:absolute;visibility:visible;mso-wrap-style:square" from="2034,8514" to="203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shapetype id="_x0000_t202" coordsize="21600,21600" o:spt="202" path="m,l,21600r21600,l21600,xe">
                  <v:stroke joinstyle="miter"/>
                  <v:path gradientshapeok="t" o:connecttype="rect"/>
                </v:shapetype>
                <v:shape id="Text Box 6" o:spid="_x0000_s1030" type="#_x0000_t202" style="position:absolute;left:2034;top:7266;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" strokeweight="1.5pt">
                  <v:shadow on="t"/>
                  <v:textbox inset=".1mm,.1mm,.1mm,.1mm">
                    <w:txbxContent>
                      <w:p w:rsidR="002D03EC" w:rsidRPr="00B86FE6" w:rsidRDefault="002D03EC" w:rsidP="00704576">
                        <w:pPr>
                          <w:pStyle w:val="32"/>
                          <w:jc w:val="center"/>
                          <w:rPr>
                            <w:rFonts w:ascii="Arial" w:hAnsi="Arial" w:cs="Arial"/>
                            <w:sz w:val="20"/>
                          </w:rPr>
                        </w:pPr>
                        <w:r w:rsidRPr="00B86FE6">
                          <w:rPr>
                            <w:rFonts w:ascii="Arial" w:hAnsi="Arial" w:cs="Arial"/>
                            <w:sz w:val="20"/>
                          </w:rPr>
                          <w:t>Індивідуально визначене рухоме</w:t>
                        </w:r>
                        <w:r w:rsidRPr="00B86FE6">
                          <w:rPr>
                            <w:rFonts w:ascii="Arial" w:hAnsi="Arial" w:cs="Arial"/>
                          </w:rPr>
                          <w:t xml:space="preserve"> </w:t>
                        </w:r>
                        <w:r w:rsidRPr="00B86FE6">
                          <w:rPr>
                            <w:rFonts w:ascii="Arial" w:hAnsi="Arial" w:cs="Arial"/>
                            <w:sz w:val="20"/>
                          </w:rPr>
                          <w:t>майно</w:t>
                        </w:r>
                      </w:p>
                    </w:txbxContent>
                  </v:textbox>
                </v:shape>
                <v:shape id="Text Box 7" o:spid="_x0000_s1031" type="#_x0000_t202" style="position:absolute;left:1134;top:7986;width:180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">
                  <v:shadow on="t"/>
                  <v:textbox inset=".1mm,.1mm,.1mm,.1mm">
                    <w:txbxContent>
                      <w:p w:rsidR="002D03EC" w:rsidRPr="00B50E8C" w:rsidRDefault="002D03EC" w:rsidP="00704576">
                        <w:pPr>
                          <w:jc w:val="center"/>
                          <w:rPr>
                            <w:rFonts w:ascii="Arial" w:hAnsi="Arial" w:cs="Arial"/>
                          </w:rPr>
                        </w:pPr>
                        <w:r w:rsidRPr="00B50E8C">
                          <w:rPr>
                            <w:rFonts w:ascii="Arial" w:hAnsi="Arial" w:cs="Arial"/>
                          </w:rPr>
                          <w:t>Спеціалізоване</w:t>
                        </w:r>
                      </w:p>
                    </w:txbxContent>
                  </v:textbox>
                </v:shape>
                <v:shape id="Text Box 8" o:spid="_x0000_s1032" type="#_x0000_t202" style="position:absolute;left:1134;top:8694;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">
                  <v:shadow on="t"/>
                  <v:textbox inset=".1mm,.1mm,.1mm,.1mm">
                    <w:txbxContent>
                      <w:p w:rsidR="002D03EC" w:rsidRDefault="002D03EC" w:rsidP="00704576">
                        <w:pPr>
                          <w:jc w:val="center"/>
                        </w:pPr>
                        <w:r w:rsidRPr="00F63A16">
                          <w:rPr>
                            <w:rFonts w:ascii="Arial" w:hAnsi="Arial" w:cs="Arial"/>
                            <w:sz w:val="19"/>
                            <w:szCs w:val="19"/>
                          </w:rPr>
                          <w:t xml:space="preserve">Витратний підхід </w:t>
                        </w:r>
                        <w:r w:rsidRPr="00F63A16">
                          <w:rPr>
                            <w:rFonts w:ascii="Arial" w:hAnsi="Arial" w:cs="Arial"/>
                            <w:sz w:val="18"/>
                            <w:szCs w:val="18"/>
                          </w:rPr>
                          <w:t>(залишкова вартість заміщення)</w:t>
                        </w:r>
                        <w:r w:rsidRPr="00B50E8C">
                          <w:rPr>
                            <w:rFonts w:ascii="Arial" w:hAnsi="Arial" w:cs="Arial"/>
                          </w:rPr>
                          <w:t xml:space="preserve"> </w:t>
                        </w:r>
                      </w:p>
                    </w:txbxContent>
                  </v:textbox>
                </v:shape>
                <v:shape id="Text Box 9" o:spid="_x0000_s1033" type="#_x0000_t202" style="position:absolute;left:3294;top:8694;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">
                  <v:shadow on="t"/>
                  <v:textbox inset=".1mm,.1mm,.1mm,.1mm">
                    <w:txbxContent>
                      <w:p w:rsidR="002D03EC" w:rsidRPr="00B50E8C" w:rsidRDefault="002D03EC" w:rsidP="00704576">
                        <w:pPr>
                          <w:jc w:val="center"/>
                          <w:rPr>
                            <w:rFonts w:ascii="Arial" w:hAnsi="Arial" w:cs="Arial"/>
                          </w:rPr>
                        </w:pPr>
                        <w:r w:rsidRPr="00B50E8C">
                          <w:rPr>
                            <w:rFonts w:ascii="Arial" w:hAnsi="Arial" w:cs="Arial"/>
                          </w:rPr>
                          <w:t xml:space="preserve">Витратний </w:t>
                        </w:r>
                      </w:p>
                      <w:p w:rsidR="002D03EC" w:rsidRPr="00B50E8C" w:rsidRDefault="002D03EC" w:rsidP="00704576">
                        <w:pPr>
                          <w:jc w:val="center"/>
                          <w:rPr>
                            <w:rFonts w:ascii="Arial" w:hAnsi="Arial" w:cs="Arial"/>
                          </w:rPr>
                        </w:pPr>
                        <w:r w:rsidRPr="00B50E8C">
                          <w:rPr>
                            <w:rFonts w:ascii="Arial" w:hAnsi="Arial" w:cs="Arial"/>
                          </w:rPr>
                          <w:t>підхід</w:t>
                        </w:r>
                      </w:p>
                    </w:txbxContent>
                  </v:textbox>
                </v:shape>
                <v:shape id="Text Box 10" o:spid="_x0000_s1034" type="#_x0000_t202" style="position:absolute;left:5094;top:8694;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">
                  <v:shadow on="t"/>
                  <v:textbox inset=".1mm,.1mm,.1mm,.1mm">
                    <w:txbxContent>
                      <w:p w:rsidR="002D03EC" w:rsidRPr="00B50E8C" w:rsidRDefault="002D03EC" w:rsidP="00704576">
                        <w:pPr>
                          <w:jc w:val="center"/>
                          <w:rPr>
                            <w:rFonts w:ascii="Arial" w:hAnsi="Arial" w:cs="Arial"/>
                          </w:rPr>
                        </w:pPr>
                        <w:r w:rsidRPr="00B50E8C">
                          <w:rPr>
                            <w:rFonts w:ascii="Arial" w:hAnsi="Arial" w:cs="Arial"/>
                          </w:rPr>
                          <w:t>Порівняльний підхід</w:t>
                        </w:r>
                      </w:p>
                    </w:txbxContent>
                  </v:textbox>
                </v:shape>
                <v:line id="Line 11" o:spid="_x0000_s1035" style="position:absolute;visibility:visible;mso-wrap-style:square" from="4914,8514" to="5994,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">
                  <v:stroke endarrow="block" endarrowwidth="narrow" endarrowlength="long"/>
                </v:line>
                <v:line id="Line 12" o:spid="_x0000_s1036" style="position:absolute;flip:x;visibility:visible;mso-wrap-style:square" from="3834,8514" to="4914,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">
                  <v:stroke endarrow="block" endarrowwidth="narrow" endarrowlength="long"/>
                </v:line>
                <v:shape id="Text Box 13" o:spid="_x0000_s1037" type="#_x0000_t202" style="position:absolute;left:4194;top:7986;width:162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">
                  <v:shadow on="t"/>
                  <v:textbox inset=".1mm,.1mm,.1mm,.1mm">
                    <w:txbxContent>
                      <w:p w:rsidR="002D03EC" w:rsidRPr="00F63A16" w:rsidRDefault="002D03EC" w:rsidP="00704576">
                        <w:pPr>
                          <w:jc w:val="center"/>
                          <w:rPr>
                            <w:rFonts w:ascii="Arial" w:hAnsi="Arial" w:cs="Arial"/>
                            <w:sz w:val="19"/>
                            <w:szCs w:val="19"/>
                          </w:rPr>
                        </w:pPr>
                        <w:r w:rsidRPr="00F63A16">
                          <w:rPr>
                            <w:rFonts w:ascii="Arial" w:hAnsi="Arial" w:cs="Arial"/>
                            <w:sz w:val="19"/>
                            <w:szCs w:val="19"/>
                          </w:rPr>
                          <w:t>Неспеціалізоване</w:t>
                        </w:r>
                      </w:p>
                    </w:txbxContent>
                  </v:textbox>
                </v:shape>
                <v:line id="Line 14" o:spid="_x0000_s1038" style="position:absolute;visibility:visible;mso-wrap-style:square" from="2034,9414" to="2035,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shape id="Text Box 15" o:spid="_x0000_s1039" type="#_x0000_t202" style="position:absolute;left:1134;top:9594;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">
                  <v:shadow on="t"/>
                  <v:textbox inset=".1mm,.1mm,.1mm,.1mm">
                    <w:txbxContent>
                      <w:p w:rsidR="002D03EC" w:rsidRPr="00B50E8C" w:rsidRDefault="002D03EC" w:rsidP="00704576">
                        <w:pPr>
                          <w:jc w:val="center"/>
                          <w:rPr>
                            <w:rFonts w:ascii="Arial" w:hAnsi="Arial" w:cs="Arial"/>
                          </w:rPr>
                        </w:pPr>
                        <w:r w:rsidRPr="00B50E8C">
                          <w:rPr>
                            <w:rFonts w:ascii="Arial" w:hAnsi="Arial" w:cs="Arial"/>
                          </w:rPr>
                          <w:t>КНУП</w:t>
                        </w:r>
                      </w:p>
                      <w:p w:rsidR="002D03EC" w:rsidRDefault="002D03EC" w:rsidP="00704576">
                        <w:pPr>
                          <w:jc w:val="center"/>
                        </w:pPr>
                      </w:p>
                    </w:txbxContent>
                  </v:textbox>
                </v:shape>
                <v:line id="Line 16" o:spid="_x0000_s1040" style="position:absolute;visibility:visible;mso-wrap-style:square" from="2034,9954" to="2035,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shape id="Text Box 17" o:spid="_x0000_s1041" type="#_x0000_t202" style="position:absolute;left:1134;top:10134;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">
                  <v:shadow on="t"/>
                  <v:textbox inset=".1mm,2mm,.1mm,.1mm">
                    <w:txbxContent>
                      <w:p w:rsidR="002D03EC" w:rsidRPr="00B50E8C" w:rsidRDefault="002D03EC" w:rsidP="00704576">
                        <w:pPr>
                          <w:jc w:val="center"/>
                          <w:rPr>
                            <w:rFonts w:ascii="Arial" w:hAnsi="Arial" w:cs="Arial"/>
                          </w:rPr>
                        </w:pPr>
                        <w:r w:rsidRPr="00B50E8C">
                          <w:rPr>
                            <w:rFonts w:ascii="Arial" w:hAnsi="Arial" w:cs="Arial"/>
                          </w:rPr>
                          <w:t xml:space="preserve">Початкова ціна продажу </w:t>
                        </w:r>
                      </w:p>
                    </w:txbxContent>
                  </v:textbox>
                </v:shape>
                <v:oval id="Oval 18" o:spid="_x0000_s1042" style="position:absolute;left:3294;top:671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" strokeweight="1.5pt">
                  <v:shadow on="t"/>
                  <v:textbox inset=".1mm,.1mm,.1mm,.1mm">
                    <w:txbxContent>
                      <w:p w:rsidR="002D03EC" w:rsidRPr="00B50E8C" w:rsidRDefault="002D03EC" w:rsidP="00704576">
                        <w:pPr>
                          <w:jc w:val="center"/>
                          <w:rPr>
                            <w:b/>
                            <w:bCs/>
                          </w:rPr>
                        </w:pPr>
                        <w:r w:rsidRPr="00B50E8C">
                          <w:rPr>
                            <w:rFonts w:ascii="Arial" w:hAnsi="Arial" w:cs="Arial"/>
                            <w:b/>
                            <w:bCs/>
                          </w:rPr>
                          <w:t>1</w:t>
                        </w:r>
                        <w:r>
                          <w:rPr>
                            <w:b/>
                            <w:bCs/>
                          </w:rPr>
                          <w:t>к визнач</w:t>
                        </w:r>
                      </w:p>
                    </w:txbxContent>
                  </v:textbox>
                </v:oval>
                <v:line id="Line 19" o:spid="_x0000_s1043" style="position:absolute;flip:y;visibility:visible;mso-wrap-style:square" from="4914,9414" to="5994,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">
                  <v:stroke startarrow="block" startarrowwidth="narrow" startarrowlength="long" endarrowwidth="narrow" endarrowlength="long"/>
                </v:line>
                <v:line id="Line 20" o:spid="_x0000_s1044" style="position:absolute;flip:x y;visibility:visible;mso-wrap-style:square" from="3834,9414" to="4914,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">
                  <v:stroke startarrow="block" startarrowwidth="narrow" startarrowlength="long" endarrowwidth="narrow" endarrowlength="long"/>
                </v:line>
                <v:line id="Line 21" o:spid="_x0000_s1045" style="position:absolute;visibility:visible;mso-wrap-style:square" from="4914,10314" to="4914,10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22" o:spid="_x0000_s1046" style="position:absolute;visibility:visible;mso-wrap-style:square" from="4914,10854" to="4914,11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shape id="Text Box 23" o:spid="_x0000_s1047" type="#_x0000_t202" style="position:absolute;left:4014;top:11034;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">
                  <v:shadow on="t"/>
                  <v:textbox inset=".1mm,2mm,.1mm,.1mm">
                    <w:txbxContent>
                      <w:p w:rsidR="002D03EC" w:rsidRPr="00B50E8C" w:rsidRDefault="002D03EC" w:rsidP="00704576">
                        <w:pPr>
                          <w:jc w:val="center"/>
                          <w:rPr>
                            <w:rFonts w:ascii="Arial" w:hAnsi="Arial" w:cs="Arial"/>
                          </w:rPr>
                        </w:pPr>
                        <w:r w:rsidRPr="00B50E8C">
                          <w:rPr>
                            <w:rFonts w:ascii="Arial" w:hAnsi="Arial" w:cs="Arial"/>
                          </w:rPr>
                          <w:t xml:space="preserve">Початкова ціна продажу </w:t>
                        </w:r>
                      </w:p>
                    </w:txbxContent>
                  </v:textbox>
                </v:shape>
                <v:shape id="Text Box 24" o:spid="_x0000_s1048" type="#_x0000_t202" style="position:absolute;left:4014;top:10494;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">
                  <v:shadow on="t"/>
                  <v:textbox inset=".1mm,.1mm,.1mm,.1mm">
                    <w:txbxContent>
                      <w:p w:rsidR="002D03EC" w:rsidRPr="00B50E8C" w:rsidRDefault="002D03EC" w:rsidP="00704576">
                        <w:pPr>
                          <w:jc w:val="center"/>
                          <w:rPr>
                            <w:rFonts w:ascii="Arial" w:hAnsi="Arial" w:cs="Arial"/>
                          </w:rPr>
                        </w:pPr>
                        <w:r w:rsidRPr="00B50E8C">
                          <w:rPr>
                            <w:rFonts w:ascii="Arial" w:hAnsi="Arial" w:cs="Arial"/>
                          </w:rPr>
                          <w:t>КНУП</w:t>
                        </w:r>
                      </w:p>
                      <w:p w:rsidR="002D03EC" w:rsidRDefault="002D03EC" w:rsidP="00704576">
                        <w:pPr>
                          <w:jc w:val="center"/>
                        </w:pPr>
                      </w:p>
                    </w:txbxContent>
                  </v:textbox>
                </v:shape>
                <v:shape id="Text Box 25" o:spid="_x0000_s1049" type="#_x0000_t202" style="position:absolute;left:4014;top:9594;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">
                  <v:shadow on="t"/>
                  <v:textbox inset=".1mm,.1mm,.1mm,.1mm">
                    <w:txbxContent>
                      <w:p w:rsidR="002D03EC" w:rsidRPr="00B50E8C" w:rsidRDefault="002D03EC" w:rsidP="00704576">
                        <w:pPr>
                          <w:jc w:val="center"/>
                          <w:rPr>
                            <w:rFonts w:ascii="Arial" w:hAnsi="Arial" w:cs="Arial"/>
                          </w:rPr>
                        </w:pPr>
                        <w:r w:rsidRPr="00B50E8C">
                          <w:rPr>
                            <w:rFonts w:ascii="Arial" w:hAnsi="Arial" w:cs="Arial"/>
                          </w:rPr>
                          <w:t>Узгодження результатів</w:t>
                        </w:r>
                      </w:p>
                    </w:txbxContent>
                  </v:textbox>
                </v:shape>
              </v:group>
            </w:pict>
          </mc:Fallback>
        </mc:AlternateContent>
      </w: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p>
    <w:p w:rsidR="00704576" w:rsidRPr="0022394C" w:rsidRDefault="00704576" w:rsidP="00704576">
      <w:pPr>
        <w:jc w:val="both"/>
        <w:rPr>
          <w:rFonts w:ascii="Arial" w:hAnsi="Arial" w:cs="Arial"/>
          <w:sz w:val="25"/>
          <w:szCs w:val="25"/>
        </w:rPr>
      </w:pPr>
      <w:r w:rsidRPr="0022394C">
        <w:rPr>
          <w:rFonts w:ascii="Arial" w:hAnsi="Arial" w:cs="Arial"/>
          <w:sz w:val="25"/>
          <w:szCs w:val="25"/>
        </w:rPr>
        <w:t>Розрахунок величини коригування на умови продажу (КНУП), виконується з урахуванням:</w:t>
      </w:r>
    </w:p>
    <w:p w:rsidR="00704576" w:rsidRPr="0022394C" w:rsidRDefault="00704576" w:rsidP="00704576">
      <w:pPr>
        <w:jc w:val="both"/>
        <w:rPr>
          <w:rFonts w:ascii="Arial" w:hAnsi="Arial" w:cs="Arial"/>
          <w:sz w:val="25"/>
          <w:szCs w:val="25"/>
        </w:rPr>
      </w:pPr>
    </w:p>
    <w:p w:rsidR="00704576" w:rsidRPr="0022394C" w:rsidRDefault="00704576" w:rsidP="00C811C4">
      <w:pPr>
        <w:numPr>
          <w:ilvl w:val="0"/>
          <w:numId w:val="17"/>
        </w:numPr>
        <w:jc w:val="both"/>
        <w:rPr>
          <w:rFonts w:ascii="Arial" w:hAnsi="Arial" w:cs="Arial"/>
          <w:sz w:val="25"/>
          <w:szCs w:val="25"/>
        </w:rPr>
      </w:pPr>
      <w:r w:rsidRPr="0022394C">
        <w:rPr>
          <w:rFonts w:ascii="Arial" w:hAnsi="Arial" w:cs="Arial"/>
          <w:sz w:val="25"/>
          <w:szCs w:val="25"/>
        </w:rPr>
        <w:t>інвестиційної привабливості майна;</w:t>
      </w:r>
    </w:p>
    <w:p w:rsidR="00704576" w:rsidRPr="0022394C" w:rsidRDefault="00704576" w:rsidP="00C811C4">
      <w:pPr>
        <w:numPr>
          <w:ilvl w:val="0"/>
          <w:numId w:val="17"/>
        </w:numPr>
        <w:jc w:val="both"/>
        <w:rPr>
          <w:rFonts w:ascii="Arial" w:hAnsi="Arial" w:cs="Arial"/>
          <w:sz w:val="25"/>
          <w:szCs w:val="25"/>
        </w:rPr>
      </w:pPr>
      <w:r w:rsidRPr="0022394C">
        <w:rPr>
          <w:rFonts w:ascii="Arial" w:hAnsi="Arial" w:cs="Arial"/>
          <w:sz w:val="25"/>
          <w:szCs w:val="25"/>
        </w:rPr>
        <w:t>розміру (об’єму) коштів, необхідних для придбання майна;</w:t>
      </w:r>
    </w:p>
    <w:p w:rsidR="00704576" w:rsidRPr="0022394C" w:rsidRDefault="00704576" w:rsidP="00C811C4">
      <w:pPr>
        <w:numPr>
          <w:ilvl w:val="0"/>
          <w:numId w:val="17"/>
        </w:numPr>
        <w:jc w:val="both"/>
        <w:rPr>
          <w:rFonts w:ascii="Arial" w:hAnsi="Arial" w:cs="Arial"/>
          <w:sz w:val="25"/>
          <w:szCs w:val="25"/>
        </w:rPr>
      </w:pPr>
      <w:r w:rsidRPr="0022394C">
        <w:rPr>
          <w:rFonts w:ascii="Arial" w:hAnsi="Arial" w:cs="Arial"/>
          <w:sz w:val="25"/>
          <w:szCs w:val="25"/>
        </w:rPr>
        <w:t>попиту на ринку (особливостей місцевого або регіонального ринку);</w:t>
      </w:r>
    </w:p>
    <w:p w:rsidR="00704576" w:rsidRPr="0022394C" w:rsidRDefault="00704576" w:rsidP="00C811C4">
      <w:pPr>
        <w:numPr>
          <w:ilvl w:val="0"/>
          <w:numId w:val="17"/>
        </w:numPr>
        <w:jc w:val="both"/>
        <w:rPr>
          <w:rFonts w:ascii="Arial" w:hAnsi="Arial" w:cs="Arial"/>
          <w:sz w:val="25"/>
          <w:szCs w:val="25"/>
        </w:rPr>
      </w:pPr>
      <w:r w:rsidRPr="0022394C">
        <w:rPr>
          <w:rFonts w:ascii="Arial" w:hAnsi="Arial" w:cs="Arial"/>
          <w:sz w:val="25"/>
          <w:szCs w:val="25"/>
        </w:rPr>
        <w:t>періоду адекватного маркетингу для аналогічного майна;</w:t>
      </w:r>
    </w:p>
    <w:p w:rsidR="00704576" w:rsidRPr="0022394C" w:rsidRDefault="00704576" w:rsidP="00C811C4">
      <w:pPr>
        <w:numPr>
          <w:ilvl w:val="0"/>
          <w:numId w:val="17"/>
        </w:numPr>
        <w:jc w:val="both"/>
        <w:rPr>
          <w:rFonts w:ascii="Arial" w:hAnsi="Arial" w:cs="Arial"/>
          <w:sz w:val="25"/>
          <w:szCs w:val="25"/>
        </w:rPr>
      </w:pPr>
      <w:r w:rsidRPr="0022394C">
        <w:rPr>
          <w:rFonts w:ascii="Arial" w:hAnsi="Arial" w:cs="Arial"/>
          <w:sz w:val="25"/>
          <w:szCs w:val="25"/>
        </w:rPr>
        <w:t>фіксованого на падаючому ринку терміну експозиції, який, як правило, є занадто коротким для проведення адекватного маркетингу, необхідного для продажу за справедливою вартістю.</w:t>
      </w:r>
    </w:p>
    <w:p w:rsidR="00704576" w:rsidRPr="0022394C" w:rsidRDefault="00704576" w:rsidP="00704576">
      <w:pPr>
        <w:jc w:val="both"/>
        <w:rPr>
          <w:rFonts w:ascii="Arial" w:hAnsi="Arial" w:cs="Arial"/>
          <w:sz w:val="25"/>
          <w:szCs w:val="25"/>
        </w:rPr>
      </w:pPr>
      <w:r w:rsidRPr="0022394C">
        <w:rPr>
          <w:rFonts w:ascii="Arial" w:hAnsi="Arial" w:cs="Arial"/>
          <w:sz w:val="25"/>
          <w:szCs w:val="25"/>
        </w:rPr>
        <w:t>Величина коригування на умови продажу (КНУП) застосовується як коефіцієнт до отриманого значення справедливої вартості майна і розраховується за наступним виразом:</w:t>
      </w:r>
    </w:p>
    <w:p w:rsidR="00704576" w:rsidRPr="0022394C" w:rsidRDefault="00704576" w:rsidP="00704576">
      <w:pPr>
        <w:ind w:left="624"/>
        <w:jc w:val="both"/>
        <w:rPr>
          <w:rFonts w:ascii="Arial" w:hAnsi="Arial" w:cs="Arial"/>
          <w:sz w:val="25"/>
          <w:szCs w:val="25"/>
        </w:rPr>
      </w:pPr>
    </w:p>
    <w:p w:rsidR="00704576" w:rsidRPr="0022394C" w:rsidRDefault="00704576" w:rsidP="00704576">
      <w:pPr>
        <w:ind w:left="624"/>
        <w:jc w:val="center"/>
        <w:rPr>
          <w:rFonts w:ascii="Arial" w:hAnsi="Arial" w:cs="Arial"/>
          <w:sz w:val="25"/>
          <w:szCs w:val="25"/>
        </w:rPr>
      </w:pPr>
      <w:r w:rsidRPr="0022394C">
        <w:rPr>
          <w:rFonts w:ascii="Arial" w:hAnsi="Arial" w:cs="Arial"/>
          <w:sz w:val="25"/>
          <w:szCs w:val="25"/>
        </w:rPr>
        <w:t>КНУП = 1/(1+і)</w:t>
      </w:r>
      <w:r w:rsidRPr="0022394C">
        <w:rPr>
          <w:rFonts w:ascii="Arial" w:hAnsi="Arial" w:cs="Arial"/>
          <w:sz w:val="25"/>
          <w:szCs w:val="25"/>
          <w:vertAlign w:val="superscript"/>
        </w:rPr>
        <w:t>t -1</w:t>
      </w:r>
      <w:r w:rsidRPr="0022394C">
        <w:rPr>
          <w:rFonts w:ascii="Arial" w:hAnsi="Arial" w:cs="Arial"/>
          <w:sz w:val="25"/>
          <w:szCs w:val="25"/>
        </w:rPr>
        <w:t>,  де:</w:t>
      </w:r>
    </w:p>
    <w:p w:rsidR="00704576" w:rsidRPr="0022394C" w:rsidRDefault="00704576" w:rsidP="00704576">
      <w:pPr>
        <w:ind w:left="624"/>
        <w:jc w:val="center"/>
        <w:rPr>
          <w:rFonts w:ascii="Arial" w:hAnsi="Arial" w:cs="Arial"/>
          <w:sz w:val="10"/>
          <w:szCs w:val="10"/>
        </w:rPr>
      </w:pPr>
    </w:p>
    <w:p w:rsidR="00704576" w:rsidRPr="0022394C" w:rsidRDefault="00704576" w:rsidP="00704576">
      <w:pPr>
        <w:jc w:val="both"/>
        <w:rPr>
          <w:rFonts w:ascii="Arial" w:hAnsi="Arial" w:cs="Arial"/>
          <w:sz w:val="25"/>
          <w:szCs w:val="25"/>
        </w:rPr>
      </w:pPr>
      <w:r w:rsidRPr="0022394C">
        <w:rPr>
          <w:rFonts w:ascii="Arial" w:hAnsi="Arial" w:cs="Arial"/>
          <w:sz w:val="25"/>
          <w:szCs w:val="25"/>
        </w:rPr>
        <w:t>і = і</w:t>
      </w:r>
      <w:r w:rsidRPr="0022394C">
        <w:rPr>
          <w:rFonts w:ascii="Arial" w:hAnsi="Arial" w:cs="Arial"/>
          <w:sz w:val="25"/>
          <w:szCs w:val="25"/>
          <w:vertAlign w:val="subscript"/>
        </w:rPr>
        <w:t>g</w:t>
      </w:r>
      <w:r w:rsidRPr="0022394C">
        <w:rPr>
          <w:rFonts w:ascii="Arial" w:hAnsi="Arial" w:cs="Arial"/>
          <w:sz w:val="25"/>
          <w:szCs w:val="25"/>
        </w:rPr>
        <w:t xml:space="preserve"> + i</w:t>
      </w:r>
      <w:r w:rsidRPr="0022394C">
        <w:rPr>
          <w:rFonts w:ascii="Arial" w:hAnsi="Arial" w:cs="Arial"/>
          <w:sz w:val="25"/>
          <w:szCs w:val="25"/>
          <w:vertAlign w:val="subscript"/>
        </w:rPr>
        <w:t>P</w:t>
      </w:r>
    </w:p>
    <w:p w:rsidR="00704576" w:rsidRPr="0022394C" w:rsidRDefault="00704576" w:rsidP="00704576">
      <w:pPr>
        <w:jc w:val="both"/>
        <w:rPr>
          <w:rFonts w:ascii="Arial" w:hAnsi="Arial" w:cs="Arial"/>
          <w:sz w:val="25"/>
          <w:szCs w:val="25"/>
        </w:rPr>
      </w:pPr>
      <w:r w:rsidRPr="0022394C">
        <w:rPr>
          <w:rFonts w:ascii="Arial" w:hAnsi="Arial" w:cs="Arial"/>
          <w:sz w:val="25"/>
          <w:szCs w:val="25"/>
        </w:rPr>
        <w:t>і – ставка переходу від оціночної вартості до початкової ціни продажу;</w:t>
      </w:r>
    </w:p>
    <w:p w:rsidR="00704576" w:rsidRPr="0022394C" w:rsidRDefault="00704576" w:rsidP="00704576">
      <w:pPr>
        <w:jc w:val="both"/>
        <w:rPr>
          <w:rFonts w:ascii="Arial" w:hAnsi="Arial" w:cs="Arial"/>
          <w:sz w:val="25"/>
          <w:szCs w:val="25"/>
        </w:rPr>
      </w:pPr>
      <w:r w:rsidRPr="0022394C">
        <w:rPr>
          <w:rFonts w:ascii="Arial" w:hAnsi="Arial" w:cs="Arial"/>
          <w:sz w:val="25"/>
          <w:szCs w:val="25"/>
        </w:rPr>
        <w:lastRenderedPageBreak/>
        <w:t>і</w:t>
      </w:r>
      <w:r w:rsidRPr="0022394C">
        <w:rPr>
          <w:rFonts w:ascii="Arial" w:hAnsi="Arial" w:cs="Arial"/>
          <w:sz w:val="25"/>
          <w:szCs w:val="25"/>
          <w:vertAlign w:val="subscript"/>
        </w:rPr>
        <w:t>g</w:t>
      </w:r>
      <w:r w:rsidRPr="0022394C">
        <w:rPr>
          <w:rFonts w:ascii="Arial" w:hAnsi="Arial" w:cs="Arial"/>
          <w:sz w:val="25"/>
          <w:szCs w:val="25"/>
        </w:rPr>
        <w:t xml:space="preserve"> – ставка доходу на інвестиції, умовно віднесена до «безризикової»;</w:t>
      </w:r>
    </w:p>
    <w:p w:rsidR="00704576" w:rsidRPr="0022394C" w:rsidRDefault="00704576" w:rsidP="00704576">
      <w:pPr>
        <w:jc w:val="both"/>
        <w:rPr>
          <w:rFonts w:ascii="Arial" w:hAnsi="Arial" w:cs="Arial"/>
          <w:sz w:val="25"/>
          <w:szCs w:val="25"/>
        </w:rPr>
      </w:pPr>
      <w:r w:rsidRPr="0022394C">
        <w:rPr>
          <w:rFonts w:ascii="Arial" w:hAnsi="Arial" w:cs="Arial"/>
          <w:sz w:val="25"/>
          <w:szCs w:val="25"/>
        </w:rPr>
        <w:t>і</w:t>
      </w:r>
      <w:r w:rsidRPr="0022394C">
        <w:rPr>
          <w:rFonts w:ascii="Arial" w:hAnsi="Arial" w:cs="Arial"/>
          <w:sz w:val="25"/>
          <w:szCs w:val="25"/>
          <w:vertAlign w:val="subscript"/>
        </w:rPr>
        <w:t>P</w:t>
      </w:r>
      <w:r w:rsidRPr="0022394C">
        <w:rPr>
          <w:rFonts w:ascii="Arial" w:hAnsi="Arial" w:cs="Arial"/>
          <w:sz w:val="25"/>
          <w:szCs w:val="25"/>
        </w:rPr>
        <w:t xml:space="preserve"> – компенсація ризику, обумовленого категоріями майна та ринку;</w:t>
      </w:r>
    </w:p>
    <w:p w:rsidR="00704576" w:rsidRPr="0022394C" w:rsidRDefault="00704576" w:rsidP="00704576">
      <w:pPr>
        <w:jc w:val="both"/>
        <w:rPr>
          <w:rFonts w:ascii="Arial" w:hAnsi="Arial" w:cs="Arial"/>
          <w:sz w:val="25"/>
          <w:szCs w:val="25"/>
        </w:rPr>
      </w:pPr>
      <w:r w:rsidRPr="0022394C">
        <w:rPr>
          <w:rFonts w:ascii="Arial" w:hAnsi="Arial" w:cs="Arial"/>
          <w:iCs/>
          <w:sz w:val="25"/>
          <w:szCs w:val="25"/>
        </w:rPr>
        <w:t>t</w:t>
      </w:r>
      <w:r w:rsidRPr="0022394C">
        <w:rPr>
          <w:rFonts w:ascii="Arial" w:hAnsi="Arial" w:cs="Arial"/>
          <w:sz w:val="25"/>
          <w:szCs w:val="25"/>
        </w:rPr>
        <w:t xml:space="preserve"> - розумно довгий період експозиції майна на ринку (місяців) за даними аналітичних досліджень щодо реалізації аналогічного майна у даному сегменті ринку;</w:t>
      </w:r>
    </w:p>
    <w:p w:rsidR="00704576" w:rsidRPr="0022394C" w:rsidRDefault="00704576" w:rsidP="00704576">
      <w:pPr>
        <w:jc w:val="both"/>
        <w:rPr>
          <w:rFonts w:ascii="Arial" w:hAnsi="Arial" w:cs="Arial"/>
          <w:sz w:val="25"/>
          <w:szCs w:val="25"/>
        </w:rPr>
      </w:pPr>
      <w:r w:rsidRPr="0022394C">
        <w:rPr>
          <w:rFonts w:ascii="Arial" w:hAnsi="Arial" w:cs="Arial"/>
          <w:sz w:val="25"/>
          <w:szCs w:val="25"/>
        </w:rPr>
        <w:t>1 = 2-1 – строк (місяці), необхідні для початку продажу майна після визначення його вартості.</w:t>
      </w:r>
    </w:p>
    <w:p w:rsidR="00704576" w:rsidRPr="0022394C" w:rsidRDefault="00704576" w:rsidP="00704576">
      <w:pPr>
        <w:jc w:val="both"/>
        <w:rPr>
          <w:rFonts w:ascii="Arial" w:hAnsi="Arial" w:cs="Arial"/>
          <w:sz w:val="25"/>
          <w:szCs w:val="25"/>
        </w:rPr>
      </w:pPr>
      <w:r w:rsidRPr="0022394C">
        <w:rPr>
          <w:rFonts w:ascii="Arial" w:hAnsi="Arial" w:cs="Arial"/>
          <w:sz w:val="25"/>
          <w:szCs w:val="25"/>
        </w:rPr>
        <w:t>2 – строк реалізації майна, визначений законодавством.</w:t>
      </w:r>
    </w:p>
    <w:p w:rsidR="00704576" w:rsidRPr="0022394C" w:rsidRDefault="00704576" w:rsidP="00704576">
      <w:pPr>
        <w:ind w:left="624"/>
        <w:jc w:val="both"/>
        <w:rPr>
          <w:rFonts w:ascii="Arial" w:hAnsi="Arial" w:cs="Arial"/>
          <w:sz w:val="25"/>
          <w:szCs w:val="25"/>
        </w:rPr>
      </w:pPr>
    </w:p>
    <w:p w:rsidR="00704576" w:rsidRPr="0022394C" w:rsidRDefault="00704576" w:rsidP="00704576">
      <w:pPr>
        <w:jc w:val="both"/>
        <w:rPr>
          <w:rFonts w:ascii="Arial" w:hAnsi="Arial" w:cs="Arial"/>
          <w:sz w:val="25"/>
          <w:szCs w:val="25"/>
        </w:rPr>
      </w:pPr>
      <w:r w:rsidRPr="0022394C">
        <w:rPr>
          <w:rFonts w:ascii="Arial" w:hAnsi="Arial" w:cs="Arial"/>
          <w:sz w:val="25"/>
          <w:szCs w:val="25"/>
        </w:rPr>
        <w:t>Для майна, віднесеного до різних умов реалізації, значення КНУП визначається шляхом відповідних розрахунків (див. табл. 5). Вартість ліквідації майна, що розрахована з урахуванням КНУП, не повинна бути меншою, ніж його скрапова вартість. При цьому слід враховувати наявність дорогоцінних металів, якщо вони є у складі майна.</w:t>
      </w:r>
    </w:p>
    <w:p w:rsidR="00704576" w:rsidRPr="0022394C" w:rsidRDefault="00704576" w:rsidP="00704576">
      <w:pPr>
        <w:jc w:val="both"/>
        <w:rPr>
          <w:rFonts w:ascii="Arial" w:hAnsi="Arial" w:cs="Arial"/>
          <w:sz w:val="25"/>
          <w:szCs w:val="25"/>
        </w:rPr>
      </w:pPr>
    </w:p>
    <w:p w:rsidR="00704576" w:rsidRPr="0022394C" w:rsidRDefault="00704576" w:rsidP="00704576">
      <w:pPr>
        <w:tabs>
          <w:tab w:val="num" w:pos="1080"/>
        </w:tabs>
        <w:jc w:val="both"/>
        <w:rPr>
          <w:rFonts w:ascii="Arial" w:hAnsi="Arial" w:cs="Arial"/>
          <w:sz w:val="25"/>
          <w:szCs w:val="25"/>
        </w:rPr>
      </w:pPr>
      <w:r w:rsidRPr="0022394C">
        <w:rPr>
          <w:rFonts w:ascii="Arial" w:hAnsi="Arial" w:cs="Arial"/>
          <w:sz w:val="25"/>
          <w:szCs w:val="25"/>
        </w:rPr>
        <w:t>Особливості вимушеного продажу звичайно враховуються чотирма основними  факторами. Майно, що оцінюється, слід віднести до однієї з чотирьох груп інвестиційної привабливості. Інвестиційна привабливість визначається:</w:t>
      </w:r>
    </w:p>
    <w:p w:rsidR="00704576" w:rsidRPr="0022394C" w:rsidRDefault="00704576" w:rsidP="00704576">
      <w:pPr>
        <w:tabs>
          <w:tab w:val="num" w:pos="1080"/>
        </w:tabs>
        <w:jc w:val="both"/>
        <w:rPr>
          <w:rFonts w:ascii="Arial" w:hAnsi="Arial" w:cs="Arial"/>
          <w:sz w:val="25"/>
          <w:szCs w:val="25"/>
        </w:rPr>
      </w:pPr>
    </w:p>
    <w:p w:rsidR="00704576" w:rsidRPr="0022394C" w:rsidRDefault="00704576" w:rsidP="00C811C4">
      <w:pPr>
        <w:numPr>
          <w:ilvl w:val="0"/>
          <w:numId w:val="18"/>
        </w:numPr>
        <w:tabs>
          <w:tab w:val="clear" w:pos="1429"/>
        </w:tabs>
        <w:ind w:left="312" w:hanging="312"/>
        <w:jc w:val="both"/>
        <w:rPr>
          <w:rFonts w:ascii="Arial" w:hAnsi="Arial" w:cs="Arial"/>
          <w:sz w:val="25"/>
          <w:szCs w:val="25"/>
        </w:rPr>
      </w:pPr>
      <w:r w:rsidRPr="0022394C">
        <w:rPr>
          <w:rFonts w:ascii="Arial" w:hAnsi="Arial" w:cs="Arial"/>
          <w:sz w:val="25"/>
          <w:szCs w:val="25"/>
        </w:rPr>
        <w:t xml:space="preserve">видом майна; </w:t>
      </w:r>
    </w:p>
    <w:p w:rsidR="00704576" w:rsidRPr="0022394C" w:rsidRDefault="00704576" w:rsidP="00C811C4">
      <w:pPr>
        <w:numPr>
          <w:ilvl w:val="0"/>
          <w:numId w:val="18"/>
        </w:numPr>
        <w:tabs>
          <w:tab w:val="clear" w:pos="1429"/>
        </w:tabs>
        <w:ind w:left="312" w:hanging="312"/>
        <w:jc w:val="both"/>
        <w:rPr>
          <w:rFonts w:ascii="Arial" w:hAnsi="Arial" w:cs="Arial"/>
          <w:sz w:val="25"/>
          <w:szCs w:val="25"/>
        </w:rPr>
      </w:pPr>
      <w:r w:rsidRPr="0022394C">
        <w:rPr>
          <w:rFonts w:ascii="Arial" w:hAnsi="Arial" w:cs="Arial"/>
          <w:sz w:val="25"/>
          <w:szCs w:val="25"/>
        </w:rPr>
        <w:t xml:space="preserve">особливостями ринку; </w:t>
      </w:r>
    </w:p>
    <w:p w:rsidR="00704576" w:rsidRPr="0022394C" w:rsidRDefault="00704576" w:rsidP="00C811C4">
      <w:pPr>
        <w:numPr>
          <w:ilvl w:val="0"/>
          <w:numId w:val="18"/>
        </w:numPr>
        <w:tabs>
          <w:tab w:val="clear" w:pos="1429"/>
        </w:tabs>
        <w:ind w:left="312" w:hanging="312"/>
        <w:jc w:val="both"/>
        <w:rPr>
          <w:rFonts w:ascii="Arial" w:hAnsi="Arial" w:cs="Arial"/>
          <w:sz w:val="25"/>
          <w:szCs w:val="25"/>
        </w:rPr>
      </w:pPr>
      <w:r w:rsidRPr="0022394C">
        <w:rPr>
          <w:rFonts w:ascii="Arial" w:hAnsi="Arial" w:cs="Arial"/>
          <w:sz w:val="25"/>
          <w:szCs w:val="25"/>
        </w:rPr>
        <w:t>попитом та пропозицією.</w:t>
      </w:r>
    </w:p>
    <w:p w:rsidR="00704576" w:rsidRPr="0022394C" w:rsidRDefault="00704576" w:rsidP="00704576">
      <w:pPr>
        <w:tabs>
          <w:tab w:val="num" w:pos="1080"/>
        </w:tabs>
        <w:jc w:val="both"/>
        <w:rPr>
          <w:rFonts w:ascii="Arial" w:hAnsi="Arial" w:cs="Arial"/>
          <w:sz w:val="25"/>
          <w:szCs w:val="25"/>
        </w:rPr>
      </w:pPr>
    </w:p>
    <w:p w:rsidR="00704576" w:rsidRPr="0022394C" w:rsidRDefault="00704576" w:rsidP="00704576">
      <w:pPr>
        <w:tabs>
          <w:tab w:val="num" w:pos="1080"/>
        </w:tabs>
        <w:jc w:val="both"/>
        <w:rPr>
          <w:rFonts w:ascii="Arial" w:hAnsi="Arial" w:cs="Arial"/>
          <w:sz w:val="25"/>
          <w:szCs w:val="25"/>
        </w:rPr>
      </w:pPr>
      <w:r w:rsidRPr="0022394C">
        <w:rPr>
          <w:rFonts w:ascii="Arial" w:hAnsi="Arial" w:cs="Arial"/>
          <w:sz w:val="25"/>
          <w:szCs w:val="25"/>
        </w:rPr>
        <w:t>Відповідність майна тій чи іншій групі визначає ступінь компенсації ризику та термін експозиції майна на ринку. Визначають 4 ступені інвестиційної привабливості майна:</w:t>
      </w:r>
    </w:p>
    <w:p w:rsidR="00704576" w:rsidRPr="0022394C" w:rsidRDefault="00704576" w:rsidP="00704576">
      <w:pPr>
        <w:tabs>
          <w:tab w:val="num" w:pos="1080"/>
        </w:tabs>
        <w:jc w:val="both"/>
        <w:rPr>
          <w:rFonts w:ascii="Arial" w:hAnsi="Arial" w:cs="Arial"/>
          <w:sz w:val="25"/>
          <w:szCs w:val="25"/>
        </w:rPr>
      </w:pPr>
    </w:p>
    <w:p w:rsidR="00704576" w:rsidRPr="0022394C" w:rsidRDefault="00704576" w:rsidP="00C811C4">
      <w:pPr>
        <w:numPr>
          <w:ilvl w:val="0"/>
          <w:numId w:val="18"/>
        </w:numPr>
        <w:tabs>
          <w:tab w:val="clear" w:pos="1429"/>
        </w:tabs>
        <w:ind w:left="312" w:hanging="312"/>
        <w:jc w:val="both"/>
        <w:rPr>
          <w:rFonts w:ascii="Arial" w:hAnsi="Arial" w:cs="Arial"/>
          <w:sz w:val="25"/>
          <w:szCs w:val="25"/>
        </w:rPr>
      </w:pPr>
      <w:r w:rsidRPr="0022394C">
        <w:rPr>
          <w:rFonts w:ascii="Arial" w:hAnsi="Arial" w:cs="Arial"/>
          <w:sz w:val="25"/>
          <w:szCs w:val="25"/>
        </w:rPr>
        <w:t>відносно висока - ступінь попиту дещо перевищує ступінь пропозиції,</w:t>
      </w:r>
    </w:p>
    <w:p w:rsidR="00704576" w:rsidRPr="0022394C" w:rsidRDefault="00704576" w:rsidP="00C811C4">
      <w:pPr>
        <w:numPr>
          <w:ilvl w:val="0"/>
          <w:numId w:val="18"/>
        </w:numPr>
        <w:tabs>
          <w:tab w:val="clear" w:pos="1429"/>
        </w:tabs>
        <w:ind w:left="312" w:hanging="312"/>
        <w:jc w:val="both"/>
        <w:rPr>
          <w:rFonts w:ascii="Arial" w:hAnsi="Arial" w:cs="Arial"/>
          <w:sz w:val="25"/>
          <w:szCs w:val="25"/>
        </w:rPr>
      </w:pPr>
      <w:r w:rsidRPr="0022394C">
        <w:rPr>
          <w:rFonts w:ascii="Arial" w:hAnsi="Arial" w:cs="Arial"/>
          <w:sz w:val="25"/>
          <w:szCs w:val="25"/>
        </w:rPr>
        <w:t>середня - попит та пропозиція врівноважені,</w:t>
      </w:r>
    </w:p>
    <w:p w:rsidR="00704576" w:rsidRPr="0022394C" w:rsidRDefault="00704576" w:rsidP="00C811C4">
      <w:pPr>
        <w:numPr>
          <w:ilvl w:val="0"/>
          <w:numId w:val="18"/>
        </w:numPr>
        <w:tabs>
          <w:tab w:val="clear" w:pos="1429"/>
        </w:tabs>
        <w:ind w:left="312" w:hanging="312"/>
        <w:jc w:val="both"/>
        <w:rPr>
          <w:rFonts w:ascii="Arial" w:hAnsi="Arial" w:cs="Arial"/>
          <w:sz w:val="25"/>
          <w:szCs w:val="25"/>
        </w:rPr>
      </w:pPr>
      <w:r w:rsidRPr="0022394C">
        <w:rPr>
          <w:rFonts w:ascii="Arial" w:hAnsi="Arial" w:cs="Arial"/>
          <w:sz w:val="25"/>
          <w:szCs w:val="25"/>
        </w:rPr>
        <w:t>низька - ступінь пропозиції значно перевищує ступінь попиту,</w:t>
      </w:r>
    </w:p>
    <w:p w:rsidR="00704576" w:rsidRPr="0022394C" w:rsidRDefault="00704576" w:rsidP="00C811C4">
      <w:pPr>
        <w:numPr>
          <w:ilvl w:val="0"/>
          <w:numId w:val="18"/>
        </w:numPr>
        <w:tabs>
          <w:tab w:val="clear" w:pos="1429"/>
        </w:tabs>
        <w:ind w:left="312" w:hanging="312"/>
        <w:jc w:val="both"/>
        <w:rPr>
          <w:rFonts w:ascii="Arial" w:hAnsi="Arial" w:cs="Arial"/>
          <w:sz w:val="25"/>
          <w:szCs w:val="25"/>
        </w:rPr>
      </w:pPr>
      <w:r w:rsidRPr="0022394C">
        <w:rPr>
          <w:rFonts w:ascii="Arial" w:hAnsi="Arial" w:cs="Arial"/>
          <w:sz w:val="25"/>
          <w:szCs w:val="25"/>
        </w:rPr>
        <w:t>дуже низька - відсутній попит на відповідному ринку.</w:t>
      </w:r>
    </w:p>
    <w:p w:rsidR="00704576" w:rsidRPr="002E6AE9" w:rsidRDefault="00704576" w:rsidP="00704576">
      <w:pPr>
        <w:jc w:val="both"/>
        <w:rPr>
          <w:rFonts w:ascii="Arial" w:hAnsi="Arial" w:cs="Arial"/>
          <w:sz w:val="18"/>
          <w:szCs w:val="25"/>
        </w:rPr>
      </w:pPr>
    </w:p>
    <w:p w:rsidR="00704576" w:rsidRPr="0022394C" w:rsidRDefault="00704576" w:rsidP="00704576">
      <w:pPr>
        <w:tabs>
          <w:tab w:val="left" w:pos="284"/>
        </w:tabs>
        <w:autoSpaceDE w:val="0"/>
        <w:autoSpaceDN w:val="0"/>
        <w:spacing w:line="259" w:lineRule="auto"/>
        <w:jc w:val="both"/>
        <w:rPr>
          <w:rFonts w:ascii="Arial" w:hAnsi="Arial" w:cs="Arial"/>
          <w:sz w:val="25"/>
          <w:szCs w:val="25"/>
        </w:rPr>
      </w:pPr>
      <w:bookmarkStart w:id="79" w:name="_Toc220467022"/>
      <w:r w:rsidRPr="0022394C">
        <w:rPr>
          <w:rFonts w:ascii="Arial" w:hAnsi="Arial" w:cs="Arial"/>
          <w:sz w:val="25"/>
          <w:szCs w:val="25"/>
        </w:rPr>
        <w:t>В табл. 1 наведені дані, що характеризу</w:t>
      </w:r>
      <w:r w:rsidRPr="0022394C">
        <w:rPr>
          <w:rFonts w:ascii="Arial" w:hAnsi="Arial" w:cs="Arial"/>
          <w:sz w:val="25"/>
          <w:szCs w:val="25"/>
        </w:rPr>
        <w:softHyphen/>
        <w:t>ють ступені інвестиційної привабливості майна.</w:t>
      </w:r>
    </w:p>
    <w:p w:rsidR="003F4FB0" w:rsidRDefault="003F4FB0" w:rsidP="00704576">
      <w:pPr>
        <w:tabs>
          <w:tab w:val="left" w:pos="284"/>
        </w:tabs>
        <w:autoSpaceDE w:val="0"/>
        <w:autoSpaceDN w:val="0"/>
        <w:spacing w:line="259" w:lineRule="auto"/>
        <w:jc w:val="right"/>
        <w:rPr>
          <w:rFonts w:ascii="Arial" w:hAnsi="Arial" w:cs="Arial"/>
          <w:sz w:val="25"/>
          <w:szCs w:val="25"/>
        </w:rPr>
      </w:pPr>
    </w:p>
    <w:p w:rsidR="00704576" w:rsidRPr="0022394C" w:rsidRDefault="00704576" w:rsidP="00704576">
      <w:pPr>
        <w:tabs>
          <w:tab w:val="left" w:pos="284"/>
        </w:tabs>
        <w:autoSpaceDE w:val="0"/>
        <w:autoSpaceDN w:val="0"/>
        <w:spacing w:line="259" w:lineRule="auto"/>
        <w:jc w:val="right"/>
        <w:rPr>
          <w:rFonts w:ascii="Arial" w:hAnsi="Arial" w:cs="Arial"/>
          <w:sz w:val="25"/>
          <w:szCs w:val="25"/>
        </w:rPr>
      </w:pPr>
      <w:r w:rsidRPr="0022394C">
        <w:rPr>
          <w:rFonts w:ascii="Arial" w:hAnsi="Arial" w:cs="Arial"/>
          <w:sz w:val="25"/>
          <w:szCs w:val="25"/>
        </w:rPr>
        <w:t>Таблиця 1</w:t>
      </w:r>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1708"/>
        <w:gridCol w:w="2831"/>
        <w:gridCol w:w="2173"/>
        <w:gridCol w:w="2628"/>
      </w:tblGrid>
      <w:tr w:rsidR="00987DCC" w:rsidTr="002E6AE9">
        <w:trPr>
          <w:trHeight w:val="20"/>
          <w:tblCellSpacing w:w="20" w:type="dxa"/>
        </w:trPr>
        <w:tc>
          <w:tcPr>
            <w:tcW w:w="883" w:type="pct"/>
            <w:shd w:val="clear" w:color="auto" w:fill="FFFFFF"/>
            <w:vAlign w:val="center"/>
          </w:tcPr>
          <w:p w:rsidR="00704576" w:rsidRPr="009C78C7" w:rsidRDefault="00704576" w:rsidP="002E6AE9">
            <w:pPr>
              <w:jc w:val="center"/>
              <w:rPr>
                <w:rFonts w:ascii="Arial" w:hAnsi="Arial" w:cs="Arial"/>
                <w:b/>
                <w:sz w:val="22"/>
                <w:szCs w:val="22"/>
              </w:rPr>
            </w:pPr>
            <w:r w:rsidRPr="009C78C7">
              <w:rPr>
                <w:rFonts w:ascii="Arial" w:hAnsi="Arial" w:cs="Arial"/>
                <w:b/>
                <w:sz w:val="22"/>
                <w:szCs w:val="22"/>
              </w:rPr>
              <w:t>Група</w:t>
            </w:r>
          </w:p>
        </w:tc>
        <w:tc>
          <w:tcPr>
            <w:tcW w:w="1497" w:type="pct"/>
            <w:shd w:val="clear" w:color="auto" w:fill="FFFFFF"/>
            <w:vAlign w:val="center"/>
          </w:tcPr>
          <w:p w:rsidR="00704576" w:rsidRPr="009C78C7" w:rsidRDefault="00704576" w:rsidP="002E6AE9">
            <w:pPr>
              <w:jc w:val="center"/>
              <w:rPr>
                <w:rFonts w:ascii="Arial" w:hAnsi="Arial" w:cs="Arial"/>
                <w:b/>
                <w:sz w:val="22"/>
                <w:szCs w:val="22"/>
              </w:rPr>
            </w:pPr>
            <w:r w:rsidRPr="009C78C7">
              <w:rPr>
                <w:rFonts w:ascii="Arial" w:hAnsi="Arial" w:cs="Arial"/>
                <w:b/>
                <w:sz w:val="22"/>
                <w:szCs w:val="22"/>
              </w:rPr>
              <w:t>Ступінь</w:t>
            </w:r>
          </w:p>
          <w:p w:rsidR="00704576" w:rsidRPr="009C78C7" w:rsidRDefault="00704576" w:rsidP="002E6AE9">
            <w:pPr>
              <w:jc w:val="center"/>
              <w:rPr>
                <w:rFonts w:ascii="Arial" w:hAnsi="Arial" w:cs="Arial"/>
                <w:b/>
                <w:sz w:val="22"/>
                <w:szCs w:val="22"/>
              </w:rPr>
            </w:pPr>
            <w:r w:rsidRPr="009C78C7">
              <w:rPr>
                <w:rFonts w:ascii="Arial" w:hAnsi="Arial" w:cs="Arial"/>
                <w:b/>
                <w:sz w:val="22"/>
                <w:szCs w:val="22"/>
              </w:rPr>
              <w:t>інвес</w:t>
            </w:r>
            <w:r w:rsidRPr="009C78C7">
              <w:rPr>
                <w:rFonts w:ascii="Arial" w:hAnsi="Arial" w:cs="Arial"/>
                <w:b/>
                <w:sz w:val="22"/>
                <w:szCs w:val="22"/>
              </w:rPr>
              <w:softHyphen/>
              <w:t>тиційної</w:t>
            </w:r>
          </w:p>
          <w:p w:rsidR="00704576" w:rsidRPr="009C78C7" w:rsidRDefault="00704576" w:rsidP="002E6AE9">
            <w:pPr>
              <w:jc w:val="center"/>
              <w:rPr>
                <w:rFonts w:ascii="Arial" w:hAnsi="Arial" w:cs="Arial"/>
                <w:b/>
                <w:sz w:val="22"/>
                <w:szCs w:val="22"/>
              </w:rPr>
            </w:pPr>
            <w:r w:rsidRPr="009C78C7">
              <w:rPr>
                <w:rFonts w:ascii="Arial" w:hAnsi="Arial" w:cs="Arial"/>
                <w:b/>
                <w:sz w:val="22"/>
                <w:szCs w:val="22"/>
              </w:rPr>
              <w:t>привабли</w:t>
            </w:r>
            <w:r w:rsidRPr="009C78C7">
              <w:rPr>
                <w:rFonts w:ascii="Arial" w:hAnsi="Arial" w:cs="Arial"/>
                <w:b/>
                <w:sz w:val="22"/>
                <w:szCs w:val="22"/>
              </w:rPr>
              <w:softHyphen/>
              <w:t>вості</w:t>
            </w:r>
          </w:p>
        </w:tc>
        <w:tc>
          <w:tcPr>
            <w:tcW w:w="1144" w:type="pct"/>
            <w:shd w:val="clear" w:color="auto" w:fill="FFFFFF"/>
            <w:vAlign w:val="center"/>
          </w:tcPr>
          <w:p w:rsidR="00704576" w:rsidRPr="009C78C7" w:rsidRDefault="00704576" w:rsidP="002E6AE9">
            <w:pPr>
              <w:jc w:val="center"/>
              <w:rPr>
                <w:rFonts w:ascii="Arial" w:hAnsi="Arial" w:cs="Arial"/>
                <w:b/>
                <w:sz w:val="22"/>
                <w:szCs w:val="22"/>
              </w:rPr>
            </w:pPr>
            <w:r w:rsidRPr="009C78C7">
              <w:rPr>
                <w:rFonts w:ascii="Arial" w:hAnsi="Arial" w:cs="Arial"/>
                <w:b/>
                <w:sz w:val="22"/>
                <w:szCs w:val="22"/>
              </w:rPr>
              <w:t>Ступінь</w:t>
            </w:r>
          </w:p>
          <w:p w:rsidR="00704576" w:rsidRPr="009C78C7" w:rsidRDefault="00704576" w:rsidP="002E6AE9">
            <w:pPr>
              <w:jc w:val="center"/>
              <w:rPr>
                <w:rFonts w:ascii="Arial" w:hAnsi="Arial" w:cs="Arial"/>
                <w:b/>
                <w:sz w:val="22"/>
                <w:szCs w:val="22"/>
              </w:rPr>
            </w:pPr>
            <w:r w:rsidRPr="009C78C7">
              <w:rPr>
                <w:rFonts w:ascii="Arial" w:hAnsi="Arial" w:cs="Arial"/>
                <w:b/>
                <w:sz w:val="22"/>
                <w:szCs w:val="22"/>
              </w:rPr>
              <w:t>компен</w:t>
            </w:r>
            <w:r w:rsidRPr="009C78C7">
              <w:rPr>
                <w:rFonts w:ascii="Arial" w:hAnsi="Arial" w:cs="Arial"/>
                <w:b/>
                <w:sz w:val="22"/>
                <w:szCs w:val="22"/>
              </w:rPr>
              <w:softHyphen/>
              <w:t>сації</w:t>
            </w:r>
          </w:p>
          <w:p w:rsidR="00704576" w:rsidRPr="009C78C7" w:rsidRDefault="00704576" w:rsidP="002E6AE9">
            <w:pPr>
              <w:jc w:val="center"/>
              <w:rPr>
                <w:rFonts w:ascii="Arial" w:hAnsi="Arial" w:cs="Arial"/>
                <w:b/>
                <w:sz w:val="22"/>
                <w:szCs w:val="22"/>
              </w:rPr>
            </w:pPr>
            <w:r w:rsidRPr="009C78C7">
              <w:rPr>
                <w:rFonts w:ascii="Arial" w:hAnsi="Arial" w:cs="Arial"/>
                <w:b/>
                <w:sz w:val="22"/>
                <w:szCs w:val="22"/>
              </w:rPr>
              <w:t>додатково</w:t>
            </w:r>
            <w:r w:rsidRPr="009C78C7">
              <w:rPr>
                <w:rFonts w:ascii="Arial" w:hAnsi="Arial" w:cs="Arial"/>
                <w:b/>
                <w:sz w:val="22"/>
                <w:szCs w:val="22"/>
              </w:rPr>
              <w:softHyphen/>
              <w:t>го</w:t>
            </w:r>
          </w:p>
          <w:p w:rsidR="00704576" w:rsidRPr="009C78C7" w:rsidRDefault="00704576" w:rsidP="002E6AE9">
            <w:pPr>
              <w:jc w:val="center"/>
              <w:rPr>
                <w:rFonts w:ascii="Arial" w:hAnsi="Arial" w:cs="Arial"/>
                <w:b/>
                <w:sz w:val="22"/>
                <w:szCs w:val="22"/>
              </w:rPr>
            </w:pPr>
            <w:r w:rsidRPr="009C78C7">
              <w:rPr>
                <w:rFonts w:ascii="Arial" w:hAnsi="Arial" w:cs="Arial"/>
                <w:b/>
                <w:sz w:val="22"/>
                <w:szCs w:val="22"/>
              </w:rPr>
              <w:t>ризику, %</w:t>
            </w:r>
          </w:p>
        </w:tc>
        <w:tc>
          <w:tcPr>
            <w:tcW w:w="1377" w:type="pct"/>
            <w:shd w:val="clear" w:color="auto" w:fill="FFFFFF"/>
            <w:vAlign w:val="center"/>
          </w:tcPr>
          <w:p w:rsidR="00704576" w:rsidRPr="009C78C7" w:rsidRDefault="00704576" w:rsidP="002E6AE9">
            <w:pPr>
              <w:jc w:val="center"/>
              <w:rPr>
                <w:rFonts w:ascii="Arial" w:hAnsi="Arial" w:cs="Arial"/>
                <w:b/>
                <w:sz w:val="22"/>
                <w:szCs w:val="22"/>
              </w:rPr>
            </w:pPr>
            <w:r w:rsidRPr="009C78C7">
              <w:rPr>
                <w:rFonts w:ascii="Arial" w:hAnsi="Arial" w:cs="Arial"/>
                <w:b/>
                <w:sz w:val="22"/>
                <w:szCs w:val="22"/>
              </w:rPr>
              <w:t>Термін</w:t>
            </w:r>
          </w:p>
          <w:p w:rsidR="00704576" w:rsidRPr="009C78C7" w:rsidRDefault="00704576" w:rsidP="002E6AE9">
            <w:pPr>
              <w:jc w:val="center"/>
              <w:rPr>
                <w:rFonts w:ascii="Arial" w:hAnsi="Arial" w:cs="Arial"/>
                <w:b/>
                <w:sz w:val="22"/>
                <w:szCs w:val="22"/>
              </w:rPr>
            </w:pPr>
            <w:r w:rsidRPr="009C78C7">
              <w:rPr>
                <w:rFonts w:ascii="Arial" w:hAnsi="Arial" w:cs="Arial"/>
                <w:b/>
                <w:sz w:val="22"/>
                <w:szCs w:val="22"/>
              </w:rPr>
              <w:t>екс</w:t>
            </w:r>
            <w:r w:rsidRPr="009C78C7">
              <w:rPr>
                <w:rFonts w:ascii="Arial" w:hAnsi="Arial" w:cs="Arial"/>
                <w:b/>
                <w:sz w:val="22"/>
                <w:szCs w:val="22"/>
              </w:rPr>
              <w:softHyphen/>
              <w:t>позиції,</w:t>
            </w:r>
          </w:p>
          <w:p w:rsidR="00704576" w:rsidRPr="009C78C7" w:rsidRDefault="00704576" w:rsidP="002E6AE9">
            <w:pPr>
              <w:jc w:val="center"/>
              <w:rPr>
                <w:rFonts w:ascii="Arial" w:hAnsi="Arial" w:cs="Arial"/>
                <w:b/>
                <w:sz w:val="22"/>
                <w:szCs w:val="22"/>
              </w:rPr>
            </w:pPr>
            <w:r w:rsidRPr="009C78C7">
              <w:rPr>
                <w:rFonts w:ascii="Arial" w:hAnsi="Arial" w:cs="Arial"/>
                <w:b/>
                <w:sz w:val="22"/>
                <w:szCs w:val="22"/>
              </w:rPr>
              <w:t>місяців</w:t>
            </w:r>
          </w:p>
        </w:tc>
      </w:tr>
      <w:tr w:rsidR="00987DCC" w:rsidTr="002E6AE9">
        <w:trPr>
          <w:trHeight w:val="20"/>
          <w:tblCellSpacing w:w="20" w:type="dxa"/>
        </w:trPr>
        <w:tc>
          <w:tcPr>
            <w:tcW w:w="883"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1</w:t>
            </w:r>
          </w:p>
        </w:tc>
        <w:tc>
          <w:tcPr>
            <w:tcW w:w="1497"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Відносно висока</w:t>
            </w:r>
          </w:p>
        </w:tc>
        <w:tc>
          <w:tcPr>
            <w:tcW w:w="1144"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2</w:t>
            </w:r>
          </w:p>
        </w:tc>
        <w:tc>
          <w:tcPr>
            <w:tcW w:w="1377"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до 2</w:t>
            </w:r>
          </w:p>
        </w:tc>
      </w:tr>
      <w:tr w:rsidR="00987DCC" w:rsidTr="002E6AE9">
        <w:trPr>
          <w:trHeight w:val="20"/>
          <w:tblCellSpacing w:w="20" w:type="dxa"/>
        </w:trPr>
        <w:tc>
          <w:tcPr>
            <w:tcW w:w="883"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2</w:t>
            </w:r>
          </w:p>
        </w:tc>
        <w:tc>
          <w:tcPr>
            <w:tcW w:w="1497"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Середня</w:t>
            </w:r>
          </w:p>
        </w:tc>
        <w:tc>
          <w:tcPr>
            <w:tcW w:w="1144"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3</w:t>
            </w:r>
          </w:p>
        </w:tc>
        <w:tc>
          <w:tcPr>
            <w:tcW w:w="1377"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до 4</w:t>
            </w:r>
          </w:p>
        </w:tc>
      </w:tr>
      <w:tr w:rsidR="00987DCC" w:rsidTr="002E6AE9">
        <w:trPr>
          <w:trHeight w:val="20"/>
          <w:tblCellSpacing w:w="20" w:type="dxa"/>
        </w:trPr>
        <w:tc>
          <w:tcPr>
            <w:tcW w:w="883"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3</w:t>
            </w:r>
          </w:p>
        </w:tc>
        <w:tc>
          <w:tcPr>
            <w:tcW w:w="1497"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Низька</w:t>
            </w:r>
          </w:p>
        </w:tc>
        <w:tc>
          <w:tcPr>
            <w:tcW w:w="1144"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4</w:t>
            </w:r>
          </w:p>
        </w:tc>
        <w:tc>
          <w:tcPr>
            <w:tcW w:w="1377"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до 6</w:t>
            </w:r>
          </w:p>
        </w:tc>
      </w:tr>
      <w:tr w:rsidR="00987DCC" w:rsidTr="002E6AE9">
        <w:trPr>
          <w:trHeight w:val="20"/>
          <w:tblCellSpacing w:w="20" w:type="dxa"/>
        </w:trPr>
        <w:tc>
          <w:tcPr>
            <w:tcW w:w="883"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4</w:t>
            </w:r>
          </w:p>
        </w:tc>
        <w:tc>
          <w:tcPr>
            <w:tcW w:w="1497"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Дуже низька</w:t>
            </w:r>
          </w:p>
        </w:tc>
        <w:tc>
          <w:tcPr>
            <w:tcW w:w="1144"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5</w:t>
            </w:r>
          </w:p>
        </w:tc>
        <w:tc>
          <w:tcPr>
            <w:tcW w:w="1377" w:type="pct"/>
            <w:shd w:val="clear" w:color="auto" w:fill="auto"/>
            <w:vAlign w:val="center"/>
          </w:tcPr>
          <w:p w:rsidR="00704576" w:rsidRPr="00D42A1C" w:rsidRDefault="00704576" w:rsidP="002E6AE9">
            <w:pPr>
              <w:jc w:val="center"/>
              <w:rPr>
                <w:rFonts w:ascii="Arial" w:hAnsi="Arial" w:cs="Arial"/>
                <w:sz w:val="22"/>
                <w:szCs w:val="22"/>
              </w:rPr>
            </w:pPr>
            <w:r w:rsidRPr="00D42A1C">
              <w:rPr>
                <w:rFonts w:ascii="Arial" w:hAnsi="Arial" w:cs="Arial"/>
                <w:sz w:val="22"/>
                <w:szCs w:val="22"/>
              </w:rPr>
              <w:t>до 8</w:t>
            </w:r>
          </w:p>
        </w:tc>
      </w:tr>
    </w:tbl>
    <w:p w:rsidR="00704576" w:rsidRPr="0022394C" w:rsidRDefault="00704576" w:rsidP="00704576">
      <w:pPr>
        <w:spacing w:line="259" w:lineRule="auto"/>
        <w:jc w:val="both"/>
        <w:rPr>
          <w:rFonts w:ascii="Arial" w:hAnsi="Arial" w:cs="Arial"/>
          <w:snapToGrid w:val="0"/>
          <w:sz w:val="25"/>
          <w:szCs w:val="25"/>
        </w:rPr>
      </w:pPr>
      <w:r w:rsidRPr="0022394C">
        <w:rPr>
          <w:rFonts w:ascii="Arial" w:hAnsi="Arial" w:cs="Arial"/>
          <w:snapToGrid w:val="0"/>
          <w:sz w:val="25"/>
          <w:szCs w:val="25"/>
        </w:rPr>
        <w:t>Врахування особливостей ринку продажу майна базується на ретроспективній оцінці ринків, що існували раніш в цьому регіоні і слугують базою для визначення відповідної компенсації ризику (табл. 2).</w:t>
      </w:r>
    </w:p>
    <w:p w:rsidR="00704576" w:rsidRPr="0022394C" w:rsidRDefault="00704576" w:rsidP="00704576">
      <w:pPr>
        <w:tabs>
          <w:tab w:val="left" w:pos="3280"/>
        </w:tabs>
        <w:autoSpaceDE w:val="0"/>
        <w:autoSpaceDN w:val="0"/>
        <w:spacing w:line="259" w:lineRule="auto"/>
        <w:jc w:val="right"/>
        <w:rPr>
          <w:rFonts w:ascii="Arial" w:hAnsi="Arial" w:cs="Arial"/>
          <w:sz w:val="25"/>
          <w:szCs w:val="25"/>
          <w:lang w:val="uk-UA"/>
        </w:rPr>
      </w:pPr>
    </w:p>
    <w:p w:rsidR="00704576" w:rsidRPr="0022394C" w:rsidRDefault="00704576" w:rsidP="00704576">
      <w:pPr>
        <w:tabs>
          <w:tab w:val="left" w:pos="3280"/>
        </w:tabs>
        <w:autoSpaceDE w:val="0"/>
        <w:autoSpaceDN w:val="0"/>
        <w:spacing w:line="259" w:lineRule="auto"/>
        <w:jc w:val="right"/>
        <w:rPr>
          <w:rFonts w:ascii="Arial" w:hAnsi="Arial" w:cs="Arial"/>
          <w:sz w:val="25"/>
          <w:szCs w:val="25"/>
        </w:rPr>
      </w:pPr>
      <w:r w:rsidRPr="0022394C">
        <w:rPr>
          <w:rFonts w:ascii="Arial" w:hAnsi="Arial" w:cs="Arial"/>
          <w:sz w:val="25"/>
          <w:szCs w:val="25"/>
        </w:rPr>
        <w:lastRenderedPageBreak/>
        <w:t>Таблиця</w:t>
      </w:r>
      <w:r w:rsidRPr="0022394C">
        <w:rPr>
          <w:rFonts w:ascii="Arial" w:hAnsi="Arial" w:cs="Arial"/>
          <w:snapToGrid w:val="0"/>
          <w:sz w:val="25"/>
          <w:szCs w:val="25"/>
        </w:rPr>
        <w:t xml:space="preserve"> 2</w:t>
      </w:r>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78"/>
        <w:gridCol w:w="4066"/>
        <w:gridCol w:w="4296"/>
      </w:tblGrid>
      <w:tr w:rsidR="00987DCC" w:rsidTr="002E6AE9">
        <w:trPr>
          <w:trHeight w:val="20"/>
          <w:tblCellSpacing w:w="20" w:type="dxa"/>
        </w:trPr>
        <w:tc>
          <w:tcPr>
            <w:tcW w:w="492" w:type="pct"/>
            <w:shd w:val="clear" w:color="auto" w:fill="FFFFFF"/>
            <w:vAlign w:val="center"/>
          </w:tcPr>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 п/п</w:t>
            </w:r>
          </w:p>
        </w:tc>
        <w:tc>
          <w:tcPr>
            <w:tcW w:w="2157" w:type="pct"/>
            <w:shd w:val="clear" w:color="auto" w:fill="FFFFFF"/>
            <w:vAlign w:val="center"/>
          </w:tcPr>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Характеристика</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ретроспективного ринку</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майна</w:t>
            </w:r>
          </w:p>
        </w:tc>
        <w:tc>
          <w:tcPr>
            <w:tcW w:w="2270" w:type="pct"/>
            <w:shd w:val="clear" w:color="auto" w:fill="FFFFFF"/>
            <w:vAlign w:val="center"/>
          </w:tcPr>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Ступінь компенсації</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додаткового ризику, %</w:t>
            </w:r>
          </w:p>
        </w:tc>
      </w:tr>
      <w:tr w:rsidR="00987DCC" w:rsidTr="002E6AE9">
        <w:trPr>
          <w:trHeight w:val="20"/>
          <w:tblCellSpacing w:w="20" w:type="dxa"/>
        </w:trPr>
        <w:tc>
          <w:tcPr>
            <w:tcW w:w="492"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1</w:t>
            </w:r>
          </w:p>
        </w:tc>
        <w:tc>
          <w:tcPr>
            <w:tcW w:w="2157"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Розвинений</w:t>
            </w:r>
          </w:p>
        </w:tc>
        <w:tc>
          <w:tcPr>
            <w:tcW w:w="2270"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2</w:t>
            </w:r>
          </w:p>
        </w:tc>
      </w:tr>
      <w:tr w:rsidR="00987DCC" w:rsidTr="002E6AE9">
        <w:trPr>
          <w:trHeight w:val="20"/>
          <w:tblCellSpacing w:w="20" w:type="dxa"/>
        </w:trPr>
        <w:tc>
          <w:tcPr>
            <w:tcW w:w="492"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2</w:t>
            </w:r>
          </w:p>
        </w:tc>
        <w:tc>
          <w:tcPr>
            <w:tcW w:w="2157"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Слабкий</w:t>
            </w:r>
          </w:p>
        </w:tc>
        <w:tc>
          <w:tcPr>
            <w:tcW w:w="2270"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5</w:t>
            </w:r>
          </w:p>
        </w:tc>
      </w:tr>
      <w:tr w:rsidR="00987DCC" w:rsidTr="002E6AE9">
        <w:trPr>
          <w:trHeight w:val="20"/>
          <w:tblCellSpacing w:w="20" w:type="dxa"/>
        </w:trPr>
        <w:tc>
          <w:tcPr>
            <w:tcW w:w="492"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3</w:t>
            </w:r>
          </w:p>
        </w:tc>
        <w:tc>
          <w:tcPr>
            <w:tcW w:w="2157"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Практично відсутній</w:t>
            </w:r>
          </w:p>
        </w:tc>
        <w:tc>
          <w:tcPr>
            <w:tcW w:w="2270"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10</w:t>
            </w:r>
          </w:p>
        </w:tc>
      </w:tr>
    </w:tbl>
    <w:p w:rsidR="00704576" w:rsidRPr="0022394C" w:rsidRDefault="00704576" w:rsidP="009C78C7">
      <w:pPr>
        <w:autoSpaceDE w:val="0"/>
        <w:autoSpaceDN w:val="0"/>
        <w:spacing w:line="259" w:lineRule="auto"/>
        <w:jc w:val="center"/>
        <w:rPr>
          <w:rFonts w:ascii="Arial" w:hAnsi="Arial" w:cs="Arial"/>
          <w:sz w:val="25"/>
          <w:szCs w:val="25"/>
        </w:rPr>
      </w:pPr>
    </w:p>
    <w:p w:rsidR="00704576" w:rsidRPr="0022394C" w:rsidRDefault="00704576" w:rsidP="00704576">
      <w:pPr>
        <w:spacing w:line="259" w:lineRule="auto"/>
        <w:jc w:val="both"/>
        <w:rPr>
          <w:rFonts w:ascii="Arial" w:hAnsi="Arial" w:cs="Arial"/>
          <w:snapToGrid w:val="0"/>
          <w:sz w:val="25"/>
          <w:szCs w:val="25"/>
        </w:rPr>
      </w:pPr>
      <w:r w:rsidRPr="0022394C">
        <w:rPr>
          <w:rFonts w:ascii="Arial" w:hAnsi="Arial" w:cs="Arial"/>
          <w:snapToGrid w:val="0"/>
          <w:sz w:val="25"/>
          <w:szCs w:val="25"/>
        </w:rPr>
        <w:t>В умовах дефіциту оборотних коштів застосовується три ступені врахування ри</w:t>
      </w:r>
      <w:r w:rsidRPr="0022394C">
        <w:rPr>
          <w:rFonts w:ascii="Arial" w:hAnsi="Arial" w:cs="Arial"/>
          <w:snapToGrid w:val="0"/>
          <w:sz w:val="25"/>
          <w:szCs w:val="25"/>
        </w:rPr>
        <w:softHyphen/>
        <w:t>зиків, пов'язаних з необхідністю виведення з обороту грошей для виконання транзакції купівлі-продажу майна (див. табл. 3).</w:t>
      </w:r>
    </w:p>
    <w:p w:rsidR="00704576" w:rsidRPr="0022394C" w:rsidRDefault="00704576" w:rsidP="00704576">
      <w:pPr>
        <w:spacing w:line="259" w:lineRule="auto"/>
        <w:jc w:val="right"/>
        <w:rPr>
          <w:rFonts w:ascii="Arial" w:hAnsi="Arial" w:cs="Arial"/>
          <w:sz w:val="25"/>
          <w:szCs w:val="25"/>
          <w:lang w:val="uk-UA"/>
        </w:rPr>
      </w:pPr>
    </w:p>
    <w:p w:rsidR="00704576" w:rsidRPr="0022394C" w:rsidRDefault="00704576" w:rsidP="00704576">
      <w:pPr>
        <w:spacing w:line="259" w:lineRule="auto"/>
        <w:jc w:val="right"/>
        <w:rPr>
          <w:rFonts w:ascii="Arial" w:hAnsi="Arial" w:cs="Arial"/>
          <w:snapToGrid w:val="0"/>
          <w:sz w:val="25"/>
          <w:szCs w:val="25"/>
        </w:rPr>
      </w:pPr>
      <w:r w:rsidRPr="0022394C">
        <w:rPr>
          <w:rFonts w:ascii="Arial" w:hAnsi="Arial" w:cs="Arial"/>
          <w:sz w:val="25"/>
          <w:szCs w:val="25"/>
        </w:rPr>
        <w:t>Таблиця</w:t>
      </w:r>
      <w:r w:rsidRPr="0022394C">
        <w:rPr>
          <w:rFonts w:ascii="Arial" w:hAnsi="Arial" w:cs="Arial"/>
          <w:snapToGrid w:val="0"/>
          <w:sz w:val="25"/>
          <w:szCs w:val="25"/>
        </w:rPr>
        <w:t xml:space="preserve"> 3</w:t>
      </w:r>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826"/>
        <w:gridCol w:w="2323"/>
        <w:gridCol w:w="2418"/>
        <w:gridCol w:w="3773"/>
      </w:tblGrid>
      <w:tr w:rsidR="00987DCC" w:rsidTr="002E6AE9">
        <w:trPr>
          <w:trHeight w:val="20"/>
          <w:tblCellSpacing w:w="20" w:type="dxa"/>
        </w:trPr>
        <w:tc>
          <w:tcPr>
            <w:tcW w:w="411" w:type="pct"/>
            <w:shd w:val="clear" w:color="auto" w:fill="auto"/>
            <w:vAlign w:val="center"/>
          </w:tcPr>
          <w:p w:rsidR="00704576" w:rsidRPr="00D42A1C" w:rsidRDefault="00704576" w:rsidP="00D42A1C">
            <w:pPr>
              <w:pStyle w:val="Style13"/>
              <w:widowControl/>
              <w:spacing w:line="259" w:lineRule="auto"/>
              <w:jc w:val="center"/>
              <w:rPr>
                <w:rStyle w:val="FontStyle19"/>
                <w:rFonts w:cs="Arial"/>
                <w:b/>
                <w:sz w:val="25"/>
                <w:szCs w:val="25"/>
                <w:lang w:val="uk-UA" w:eastAsia="uk-UA"/>
              </w:rPr>
            </w:pPr>
            <w:r w:rsidRPr="00D42A1C">
              <w:rPr>
                <w:rStyle w:val="FontStyle19"/>
                <w:rFonts w:cs="Arial"/>
                <w:b/>
                <w:sz w:val="25"/>
                <w:szCs w:val="25"/>
                <w:lang w:val="uk-UA" w:eastAsia="uk-UA"/>
              </w:rPr>
              <w:t xml:space="preserve">№ </w:t>
            </w:r>
            <w:r w:rsidRPr="00D42A1C">
              <w:rPr>
                <w:rStyle w:val="FontStyle20"/>
                <w:rFonts w:ascii="Arial" w:hAnsi="Arial" w:cs="Arial"/>
                <w:b/>
                <w:sz w:val="25"/>
                <w:szCs w:val="25"/>
                <w:lang w:val="uk-UA" w:eastAsia="uk-UA"/>
              </w:rPr>
              <w:t>п/п</w:t>
            </w:r>
          </w:p>
        </w:tc>
        <w:tc>
          <w:tcPr>
            <w:tcW w:w="1224"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Об'єм</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 xml:space="preserve">коштів </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rPr>
              <w:t>(млн. грн.)</w:t>
            </w:r>
          </w:p>
        </w:tc>
        <w:tc>
          <w:tcPr>
            <w:tcW w:w="1275"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Рівень</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компенсації</w:t>
            </w:r>
          </w:p>
        </w:tc>
        <w:tc>
          <w:tcPr>
            <w:tcW w:w="1990"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Ступінь</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компенсації</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додаткового</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ризику, %</w:t>
            </w:r>
          </w:p>
        </w:tc>
      </w:tr>
      <w:tr w:rsidR="00987DCC" w:rsidTr="002E6AE9">
        <w:trPr>
          <w:trHeight w:val="20"/>
          <w:tblCellSpacing w:w="20" w:type="dxa"/>
        </w:trPr>
        <w:tc>
          <w:tcPr>
            <w:tcW w:w="411"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1</w:t>
            </w:r>
          </w:p>
        </w:tc>
        <w:tc>
          <w:tcPr>
            <w:tcW w:w="1224"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до 0,5</w:t>
            </w:r>
          </w:p>
        </w:tc>
        <w:tc>
          <w:tcPr>
            <w:tcW w:w="1275"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Низький</w:t>
            </w:r>
          </w:p>
        </w:tc>
        <w:tc>
          <w:tcPr>
            <w:tcW w:w="1990"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2</w:t>
            </w:r>
          </w:p>
        </w:tc>
      </w:tr>
      <w:tr w:rsidR="00987DCC" w:rsidTr="002E6AE9">
        <w:trPr>
          <w:trHeight w:val="20"/>
          <w:tblCellSpacing w:w="20" w:type="dxa"/>
        </w:trPr>
        <w:tc>
          <w:tcPr>
            <w:tcW w:w="411"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2</w:t>
            </w:r>
          </w:p>
        </w:tc>
        <w:tc>
          <w:tcPr>
            <w:tcW w:w="1224"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0,5 – 1,0</w:t>
            </w:r>
          </w:p>
        </w:tc>
        <w:tc>
          <w:tcPr>
            <w:tcW w:w="1275"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Середній</w:t>
            </w:r>
          </w:p>
        </w:tc>
        <w:tc>
          <w:tcPr>
            <w:tcW w:w="1990"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3</w:t>
            </w:r>
          </w:p>
        </w:tc>
      </w:tr>
      <w:tr w:rsidR="00987DCC" w:rsidTr="002E6AE9">
        <w:trPr>
          <w:trHeight w:val="20"/>
          <w:tblCellSpacing w:w="20" w:type="dxa"/>
        </w:trPr>
        <w:tc>
          <w:tcPr>
            <w:tcW w:w="411"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3</w:t>
            </w:r>
          </w:p>
        </w:tc>
        <w:tc>
          <w:tcPr>
            <w:tcW w:w="1224"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1,0 – 5,0</w:t>
            </w:r>
          </w:p>
        </w:tc>
        <w:tc>
          <w:tcPr>
            <w:tcW w:w="1275"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Високий</w:t>
            </w:r>
          </w:p>
        </w:tc>
        <w:tc>
          <w:tcPr>
            <w:tcW w:w="1990"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4</w:t>
            </w:r>
          </w:p>
        </w:tc>
      </w:tr>
      <w:tr w:rsidR="00987DCC" w:rsidTr="002E6AE9">
        <w:trPr>
          <w:trHeight w:val="20"/>
          <w:tblCellSpacing w:w="20" w:type="dxa"/>
        </w:trPr>
        <w:tc>
          <w:tcPr>
            <w:tcW w:w="411"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4</w:t>
            </w:r>
          </w:p>
        </w:tc>
        <w:tc>
          <w:tcPr>
            <w:tcW w:w="1224"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&gt; 5,0</w:t>
            </w:r>
          </w:p>
        </w:tc>
        <w:tc>
          <w:tcPr>
            <w:tcW w:w="1275"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Дуже високий</w:t>
            </w:r>
          </w:p>
        </w:tc>
        <w:tc>
          <w:tcPr>
            <w:tcW w:w="1990"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5</w:t>
            </w:r>
          </w:p>
        </w:tc>
      </w:tr>
    </w:tbl>
    <w:p w:rsidR="00704576" w:rsidRPr="0022394C" w:rsidRDefault="00704576" w:rsidP="00704576">
      <w:pPr>
        <w:spacing w:line="259" w:lineRule="auto"/>
        <w:jc w:val="both"/>
        <w:rPr>
          <w:rFonts w:ascii="Arial" w:hAnsi="Arial" w:cs="Arial"/>
          <w:snapToGrid w:val="0"/>
          <w:sz w:val="25"/>
          <w:szCs w:val="25"/>
        </w:rPr>
      </w:pPr>
    </w:p>
    <w:p w:rsidR="00704576" w:rsidRPr="0022394C" w:rsidRDefault="00704576" w:rsidP="00704576">
      <w:pPr>
        <w:spacing w:line="259" w:lineRule="auto"/>
        <w:jc w:val="both"/>
        <w:rPr>
          <w:rFonts w:ascii="Arial" w:hAnsi="Arial" w:cs="Arial"/>
          <w:snapToGrid w:val="0"/>
          <w:sz w:val="25"/>
          <w:szCs w:val="25"/>
        </w:rPr>
      </w:pPr>
      <w:r w:rsidRPr="0022394C">
        <w:rPr>
          <w:rFonts w:ascii="Arial" w:hAnsi="Arial" w:cs="Arial"/>
          <w:snapToGrid w:val="0"/>
          <w:sz w:val="25"/>
          <w:szCs w:val="25"/>
        </w:rPr>
        <w:t>Визначення вартості залежить від повноти інформації стосовно майна, що оцінюється. Недостатність інформації звичайно пов'язана з неможливістю доступу до об’єкта чи неможливості його продіагностувати, і враховується згідно табл. 4.</w:t>
      </w:r>
    </w:p>
    <w:p w:rsidR="00704576" w:rsidRPr="0022394C" w:rsidRDefault="00704576" w:rsidP="00704576">
      <w:pPr>
        <w:spacing w:line="259" w:lineRule="auto"/>
        <w:jc w:val="right"/>
        <w:rPr>
          <w:rFonts w:ascii="Arial" w:hAnsi="Arial" w:cs="Arial"/>
          <w:snapToGrid w:val="0"/>
          <w:sz w:val="25"/>
          <w:szCs w:val="25"/>
        </w:rPr>
      </w:pPr>
      <w:r w:rsidRPr="0022394C">
        <w:rPr>
          <w:rFonts w:ascii="Arial" w:hAnsi="Arial" w:cs="Arial"/>
          <w:sz w:val="25"/>
          <w:szCs w:val="25"/>
        </w:rPr>
        <w:t>Таблиця</w:t>
      </w:r>
      <w:r w:rsidRPr="0022394C">
        <w:rPr>
          <w:rFonts w:ascii="Arial" w:hAnsi="Arial" w:cs="Arial"/>
          <w:snapToGrid w:val="0"/>
          <w:sz w:val="25"/>
          <w:szCs w:val="25"/>
        </w:rPr>
        <w:t xml:space="preserve"> 4</w:t>
      </w:r>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1905"/>
        <w:gridCol w:w="3905"/>
        <w:gridCol w:w="3530"/>
      </w:tblGrid>
      <w:tr w:rsidR="00987DCC" w:rsidTr="002E6AE9">
        <w:trPr>
          <w:trHeight w:val="20"/>
          <w:tblCellSpacing w:w="20" w:type="dxa"/>
        </w:trPr>
        <w:tc>
          <w:tcPr>
            <w:tcW w:w="989" w:type="pct"/>
            <w:shd w:val="clear" w:color="auto" w:fill="FFFFFF"/>
            <w:vAlign w:val="center"/>
          </w:tcPr>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 п/п</w:t>
            </w:r>
          </w:p>
        </w:tc>
        <w:tc>
          <w:tcPr>
            <w:tcW w:w="2071" w:type="pct"/>
            <w:shd w:val="clear" w:color="auto" w:fill="FFFFFF"/>
            <w:vAlign w:val="center"/>
          </w:tcPr>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Наявність</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інформації щодо</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характеристик</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об'єкта</w:t>
            </w:r>
          </w:p>
        </w:tc>
        <w:tc>
          <w:tcPr>
            <w:tcW w:w="1860" w:type="pct"/>
            <w:shd w:val="clear" w:color="auto" w:fill="FFFFFF"/>
            <w:vAlign w:val="center"/>
          </w:tcPr>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Ступінь компенсації</w:t>
            </w:r>
          </w:p>
          <w:p w:rsidR="00704576" w:rsidRPr="00D42A1C" w:rsidRDefault="00704576" w:rsidP="00D42A1C">
            <w:pPr>
              <w:pStyle w:val="Style9"/>
              <w:widowControl/>
              <w:spacing w:line="259" w:lineRule="auto"/>
              <w:rPr>
                <w:rStyle w:val="FontStyle20"/>
                <w:rFonts w:ascii="Arial" w:hAnsi="Arial" w:cs="Arial"/>
                <w:b/>
                <w:sz w:val="25"/>
                <w:szCs w:val="25"/>
                <w:lang w:val="uk-UA" w:eastAsia="uk-UA"/>
              </w:rPr>
            </w:pPr>
            <w:r w:rsidRPr="00D42A1C">
              <w:rPr>
                <w:rStyle w:val="FontStyle20"/>
                <w:rFonts w:ascii="Arial" w:hAnsi="Arial" w:cs="Arial"/>
                <w:b/>
                <w:sz w:val="25"/>
                <w:szCs w:val="25"/>
                <w:lang w:val="uk-UA" w:eastAsia="uk-UA"/>
              </w:rPr>
              <w:t>додаткового ризику, %</w:t>
            </w:r>
          </w:p>
        </w:tc>
      </w:tr>
      <w:tr w:rsidR="00987DCC" w:rsidTr="002E6AE9">
        <w:trPr>
          <w:trHeight w:val="20"/>
          <w:tblCellSpacing w:w="20" w:type="dxa"/>
        </w:trPr>
        <w:tc>
          <w:tcPr>
            <w:tcW w:w="989"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1</w:t>
            </w:r>
          </w:p>
        </w:tc>
        <w:tc>
          <w:tcPr>
            <w:tcW w:w="2071"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Повна</w:t>
            </w:r>
          </w:p>
        </w:tc>
        <w:tc>
          <w:tcPr>
            <w:tcW w:w="1860"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0</w:t>
            </w:r>
          </w:p>
        </w:tc>
      </w:tr>
      <w:tr w:rsidR="00987DCC" w:rsidTr="002E6AE9">
        <w:trPr>
          <w:trHeight w:val="20"/>
          <w:tblCellSpacing w:w="20" w:type="dxa"/>
        </w:trPr>
        <w:tc>
          <w:tcPr>
            <w:tcW w:w="989"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2</w:t>
            </w:r>
          </w:p>
        </w:tc>
        <w:tc>
          <w:tcPr>
            <w:tcW w:w="2071"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Частково відсутня</w:t>
            </w:r>
          </w:p>
        </w:tc>
        <w:tc>
          <w:tcPr>
            <w:tcW w:w="1860"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3</w:t>
            </w:r>
          </w:p>
        </w:tc>
      </w:tr>
      <w:tr w:rsidR="00987DCC" w:rsidTr="002E6AE9">
        <w:trPr>
          <w:trHeight w:val="20"/>
          <w:tblCellSpacing w:w="20" w:type="dxa"/>
        </w:trPr>
        <w:tc>
          <w:tcPr>
            <w:tcW w:w="989"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3</w:t>
            </w:r>
          </w:p>
        </w:tc>
        <w:tc>
          <w:tcPr>
            <w:tcW w:w="2071"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Суттєво відсутня</w:t>
            </w:r>
          </w:p>
        </w:tc>
        <w:tc>
          <w:tcPr>
            <w:tcW w:w="1860" w:type="pct"/>
            <w:shd w:val="clear" w:color="auto" w:fill="auto"/>
            <w:vAlign w:val="center"/>
          </w:tcPr>
          <w:p w:rsidR="00704576" w:rsidRPr="00D42A1C" w:rsidRDefault="00704576" w:rsidP="00D42A1C">
            <w:pPr>
              <w:pStyle w:val="Style9"/>
              <w:widowControl/>
              <w:spacing w:line="259" w:lineRule="auto"/>
              <w:rPr>
                <w:rStyle w:val="FontStyle20"/>
                <w:rFonts w:ascii="Arial" w:hAnsi="Arial" w:cs="Arial"/>
                <w:sz w:val="25"/>
                <w:szCs w:val="25"/>
                <w:lang w:val="uk-UA" w:eastAsia="uk-UA"/>
              </w:rPr>
            </w:pPr>
            <w:r w:rsidRPr="00D42A1C">
              <w:rPr>
                <w:rStyle w:val="FontStyle20"/>
                <w:rFonts w:ascii="Arial" w:hAnsi="Arial" w:cs="Arial"/>
                <w:sz w:val="25"/>
                <w:szCs w:val="25"/>
                <w:lang w:val="uk-UA" w:eastAsia="uk-UA"/>
              </w:rPr>
              <w:t>5</w:t>
            </w:r>
          </w:p>
        </w:tc>
      </w:tr>
      <w:bookmarkEnd w:id="79"/>
    </w:tbl>
    <w:p w:rsidR="00815D61" w:rsidRPr="004F277B" w:rsidRDefault="00815D61" w:rsidP="00704576">
      <w:pPr>
        <w:tabs>
          <w:tab w:val="left" w:pos="3352"/>
        </w:tabs>
        <w:jc w:val="right"/>
        <w:rPr>
          <w:rFonts w:ascii="Arial" w:hAnsi="Arial" w:cs="Arial"/>
          <w:sz w:val="25"/>
          <w:szCs w:val="25"/>
          <w:lang w:val="uk-UA"/>
        </w:rPr>
      </w:pPr>
    </w:p>
    <w:p w:rsidR="004F277B" w:rsidRDefault="004F277B" w:rsidP="004F277B">
      <w:pPr>
        <w:tabs>
          <w:tab w:val="left" w:pos="3352"/>
        </w:tabs>
        <w:jc w:val="right"/>
        <w:rPr>
          <w:rFonts w:ascii="Arial" w:hAnsi="Arial" w:cs="Arial"/>
          <w:sz w:val="25"/>
          <w:szCs w:val="25"/>
          <w:lang w:val="uk-UA"/>
        </w:rPr>
      </w:pPr>
    </w:p>
    <w:p w:rsidR="004F277B" w:rsidRDefault="004F277B" w:rsidP="004F277B">
      <w:pPr>
        <w:tabs>
          <w:tab w:val="left" w:pos="3352"/>
        </w:tabs>
        <w:jc w:val="right"/>
        <w:rPr>
          <w:rFonts w:ascii="Arial" w:hAnsi="Arial" w:cs="Arial"/>
          <w:sz w:val="25"/>
          <w:szCs w:val="25"/>
          <w:lang w:val="uk-UA"/>
        </w:rPr>
      </w:pPr>
    </w:p>
    <w:p w:rsidR="004F277B" w:rsidRDefault="004F277B" w:rsidP="004F277B">
      <w:pPr>
        <w:tabs>
          <w:tab w:val="left" w:pos="3352"/>
        </w:tabs>
        <w:jc w:val="right"/>
        <w:rPr>
          <w:rFonts w:ascii="Arial" w:hAnsi="Arial" w:cs="Arial"/>
          <w:sz w:val="25"/>
          <w:szCs w:val="25"/>
          <w:lang w:val="uk-UA"/>
        </w:rPr>
      </w:pPr>
    </w:p>
    <w:p w:rsidR="00704576" w:rsidRDefault="00704576" w:rsidP="004F277B">
      <w:pPr>
        <w:tabs>
          <w:tab w:val="left" w:pos="3352"/>
        </w:tabs>
        <w:jc w:val="right"/>
        <w:rPr>
          <w:rFonts w:ascii="Arial" w:hAnsi="Arial" w:cs="Arial"/>
          <w:bCs/>
          <w:sz w:val="25"/>
          <w:szCs w:val="25"/>
          <w:lang w:val="uk-UA"/>
        </w:rPr>
      </w:pPr>
      <w:r w:rsidRPr="0022394C">
        <w:rPr>
          <w:rFonts w:ascii="Arial" w:hAnsi="Arial" w:cs="Arial"/>
          <w:sz w:val="25"/>
          <w:szCs w:val="25"/>
        </w:rPr>
        <w:t>Таблиця</w:t>
      </w:r>
      <w:r w:rsidRPr="0022394C">
        <w:rPr>
          <w:rFonts w:ascii="Arial" w:hAnsi="Arial" w:cs="Arial"/>
          <w:bCs/>
          <w:sz w:val="25"/>
          <w:szCs w:val="25"/>
        </w:rPr>
        <w:t xml:space="preserve"> 5</w:t>
      </w:r>
    </w:p>
    <w:p w:rsidR="004F277B" w:rsidRDefault="004F277B" w:rsidP="004F277B">
      <w:pPr>
        <w:tabs>
          <w:tab w:val="left" w:pos="3352"/>
        </w:tabs>
        <w:jc w:val="right"/>
        <w:rPr>
          <w:rFonts w:ascii="Arial" w:hAnsi="Arial" w:cs="Arial"/>
          <w:bCs/>
          <w:sz w:val="25"/>
          <w:szCs w:val="25"/>
          <w:lang w:val="uk-UA"/>
        </w:rPr>
      </w:pPr>
    </w:p>
    <w:p w:rsidR="004F277B" w:rsidRPr="004F277B" w:rsidRDefault="004F277B" w:rsidP="004F277B">
      <w:pPr>
        <w:tabs>
          <w:tab w:val="left" w:pos="3352"/>
        </w:tabs>
        <w:rPr>
          <w:rFonts w:ascii="Arial" w:hAnsi="Arial" w:cs="Arial"/>
          <w:bCs/>
          <w:sz w:val="25"/>
          <w:szCs w:val="25"/>
          <w:lang w:val="uk-UA"/>
        </w:rPr>
      </w:pPr>
    </w:p>
    <w:p w:rsidR="004F277B" w:rsidRDefault="004F277B" w:rsidP="00704576">
      <w:pPr>
        <w:jc w:val="center"/>
        <w:rPr>
          <w:rFonts w:ascii="Arial" w:hAnsi="Arial" w:cs="Arial"/>
          <w:b/>
          <w:sz w:val="25"/>
          <w:szCs w:val="25"/>
          <w:lang w:val="uk-UA"/>
        </w:rPr>
      </w:pPr>
    </w:p>
    <w:p w:rsidR="00704576" w:rsidRPr="0022394C" w:rsidRDefault="00704576" w:rsidP="00704576">
      <w:pPr>
        <w:jc w:val="center"/>
        <w:rPr>
          <w:rFonts w:ascii="Arial" w:hAnsi="Arial" w:cs="Arial"/>
          <w:b/>
          <w:sz w:val="25"/>
          <w:szCs w:val="25"/>
        </w:rPr>
      </w:pPr>
      <w:r w:rsidRPr="0022394C">
        <w:rPr>
          <w:rFonts w:ascii="Arial" w:hAnsi="Arial" w:cs="Arial"/>
          <w:b/>
          <w:sz w:val="25"/>
          <w:szCs w:val="25"/>
        </w:rPr>
        <w:lastRenderedPageBreak/>
        <w:t>Величини коригування на умови продажу (КНУП)</w:t>
      </w:r>
    </w:p>
    <w:tbl>
      <w:tblPr>
        <w:tblW w:w="5007" w:type="pct"/>
        <w:jc w:val="center"/>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1331"/>
        <w:gridCol w:w="825"/>
        <w:gridCol w:w="825"/>
        <w:gridCol w:w="825"/>
        <w:gridCol w:w="825"/>
        <w:gridCol w:w="825"/>
        <w:gridCol w:w="825"/>
        <w:gridCol w:w="825"/>
        <w:gridCol w:w="825"/>
        <w:gridCol w:w="1422"/>
      </w:tblGrid>
      <w:tr w:rsidR="00987DCC" w:rsidTr="0034759A">
        <w:trPr>
          <w:trHeight w:val="20"/>
          <w:jc w:val="center"/>
        </w:trPr>
        <w:tc>
          <w:tcPr>
            <w:tcW w:w="712" w:type="pct"/>
            <w:vMerge w:val="restart"/>
            <w:shd w:val="clear" w:color="auto" w:fill="FFFFFF"/>
            <w:vAlign w:val="center"/>
          </w:tcPr>
          <w:p w:rsidR="00704576" w:rsidRPr="00D42A1C" w:rsidRDefault="00704576" w:rsidP="00D42A1C">
            <w:pPr>
              <w:jc w:val="center"/>
              <w:rPr>
                <w:rFonts w:ascii="Arial" w:hAnsi="Arial" w:cs="Arial"/>
              </w:rPr>
            </w:pPr>
            <w:r w:rsidRPr="00D42A1C">
              <w:rPr>
                <w:rFonts w:ascii="Arial" w:hAnsi="Arial" w:cs="Arial"/>
              </w:rPr>
              <w:t>Компенсація ризику, %</w:t>
            </w:r>
          </w:p>
        </w:tc>
        <w:tc>
          <w:tcPr>
            <w:tcW w:w="4288" w:type="pct"/>
            <w:gridSpan w:val="9"/>
            <w:shd w:val="clear" w:color="auto" w:fill="FFFFFF"/>
            <w:vAlign w:val="center"/>
          </w:tcPr>
          <w:p w:rsidR="00704576" w:rsidRPr="00D42A1C" w:rsidRDefault="00704576" w:rsidP="00D42A1C">
            <w:pPr>
              <w:jc w:val="center"/>
              <w:rPr>
                <w:rFonts w:ascii="Arial" w:hAnsi="Arial" w:cs="Arial"/>
              </w:rPr>
            </w:pPr>
            <w:r w:rsidRPr="00D42A1C">
              <w:rPr>
                <w:rFonts w:ascii="Arial" w:hAnsi="Arial" w:cs="Arial"/>
              </w:rPr>
              <w:t>Строк, місяців (t -1)</w:t>
            </w:r>
          </w:p>
        </w:tc>
      </w:tr>
      <w:tr w:rsidR="00987DCC" w:rsidTr="0034759A">
        <w:trPr>
          <w:trHeight w:val="20"/>
          <w:jc w:val="center"/>
        </w:trPr>
        <w:tc>
          <w:tcPr>
            <w:tcW w:w="712" w:type="pct"/>
            <w:vMerge/>
            <w:shd w:val="clear" w:color="auto" w:fill="FFFFFF"/>
            <w:vAlign w:val="center"/>
          </w:tcPr>
          <w:p w:rsidR="00704576" w:rsidRPr="00D42A1C" w:rsidRDefault="00704576" w:rsidP="00D42A1C">
            <w:pPr>
              <w:jc w:val="center"/>
              <w:rPr>
                <w:rFonts w:ascii="Arial" w:hAnsi="Arial" w:cs="Arial"/>
              </w:rPr>
            </w:pPr>
          </w:p>
        </w:tc>
        <w:tc>
          <w:tcPr>
            <w:tcW w:w="441" w:type="pct"/>
            <w:shd w:val="clear" w:color="auto" w:fill="FFFFFF"/>
            <w:vAlign w:val="center"/>
          </w:tcPr>
          <w:p w:rsidR="00704576" w:rsidRPr="00D42A1C" w:rsidRDefault="00704576" w:rsidP="00D42A1C">
            <w:pPr>
              <w:jc w:val="center"/>
              <w:rPr>
                <w:rFonts w:ascii="Arial" w:hAnsi="Arial" w:cs="Arial"/>
                <w:bCs/>
              </w:rPr>
            </w:pPr>
            <w:r w:rsidRPr="00D42A1C">
              <w:rPr>
                <w:rFonts w:ascii="Arial" w:hAnsi="Arial" w:cs="Arial"/>
                <w:bCs/>
              </w:rPr>
              <w:t>1-2</w:t>
            </w:r>
          </w:p>
        </w:tc>
        <w:tc>
          <w:tcPr>
            <w:tcW w:w="441" w:type="pct"/>
            <w:shd w:val="clear" w:color="auto" w:fill="FFFFFF"/>
            <w:vAlign w:val="center"/>
          </w:tcPr>
          <w:p w:rsidR="00704576" w:rsidRPr="00D42A1C" w:rsidRDefault="00704576" w:rsidP="00D42A1C">
            <w:pPr>
              <w:jc w:val="center"/>
              <w:rPr>
                <w:rFonts w:ascii="Arial" w:hAnsi="Arial" w:cs="Arial"/>
                <w:bCs/>
              </w:rPr>
            </w:pPr>
            <w:r w:rsidRPr="00D42A1C">
              <w:rPr>
                <w:rFonts w:ascii="Arial" w:hAnsi="Arial" w:cs="Arial"/>
                <w:bCs/>
              </w:rPr>
              <w:t>3</w:t>
            </w:r>
          </w:p>
        </w:tc>
        <w:tc>
          <w:tcPr>
            <w:tcW w:w="441" w:type="pct"/>
            <w:shd w:val="clear" w:color="auto" w:fill="FFFFFF"/>
            <w:vAlign w:val="center"/>
          </w:tcPr>
          <w:p w:rsidR="00704576" w:rsidRPr="00D42A1C" w:rsidRDefault="00704576" w:rsidP="00D42A1C">
            <w:pPr>
              <w:jc w:val="center"/>
              <w:rPr>
                <w:rFonts w:ascii="Arial" w:hAnsi="Arial" w:cs="Arial"/>
                <w:bCs/>
              </w:rPr>
            </w:pPr>
            <w:r w:rsidRPr="00D42A1C">
              <w:rPr>
                <w:rFonts w:ascii="Arial" w:hAnsi="Arial" w:cs="Arial"/>
                <w:bCs/>
              </w:rPr>
              <w:t>4</w:t>
            </w:r>
          </w:p>
        </w:tc>
        <w:tc>
          <w:tcPr>
            <w:tcW w:w="441" w:type="pct"/>
            <w:shd w:val="clear" w:color="auto" w:fill="FFFFFF"/>
            <w:vAlign w:val="center"/>
          </w:tcPr>
          <w:p w:rsidR="00704576" w:rsidRPr="00D42A1C" w:rsidRDefault="00704576" w:rsidP="00D42A1C">
            <w:pPr>
              <w:jc w:val="center"/>
              <w:rPr>
                <w:rFonts w:ascii="Arial" w:hAnsi="Arial" w:cs="Arial"/>
                <w:bCs/>
              </w:rPr>
            </w:pPr>
            <w:r w:rsidRPr="00D42A1C">
              <w:rPr>
                <w:rFonts w:ascii="Arial" w:hAnsi="Arial" w:cs="Arial"/>
                <w:bCs/>
              </w:rPr>
              <w:t>5</w:t>
            </w:r>
          </w:p>
        </w:tc>
        <w:tc>
          <w:tcPr>
            <w:tcW w:w="441" w:type="pct"/>
            <w:shd w:val="clear" w:color="auto" w:fill="FFFFFF"/>
            <w:vAlign w:val="center"/>
          </w:tcPr>
          <w:p w:rsidR="00704576" w:rsidRPr="00D42A1C" w:rsidRDefault="00704576" w:rsidP="00D42A1C">
            <w:pPr>
              <w:jc w:val="center"/>
              <w:rPr>
                <w:rFonts w:ascii="Arial" w:hAnsi="Arial" w:cs="Arial"/>
                <w:bCs/>
              </w:rPr>
            </w:pPr>
            <w:r w:rsidRPr="00D42A1C">
              <w:rPr>
                <w:rFonts w:ascii="Arial" w:hAnsi="Arial" w:cs="Arial"/>
                <w:bCs/>
              </w:rPr>
              <w:t>6</w:t>
            </w:r>
          </w:p>
        </w:tc>
        <w:tc>
          <w:tcPr>
            <w:tcW w:w="441" w:type="pct"/>
            <w:shd w:val="clear" w:color="auto" w:fill="FFFFFF"/>
            <w:vAlign w:val="center"/>
          </w:tcPr>
          <w:p w:rsidR="00704576" w:rsidRPr="00D42A1C" w:rsidRDefault="00704576" w:rsidP="00D42A1C">
            <w:pPr>
              <w:jc w:val="center"/>
              <w:rPr>
                <w:rFonts w:ascii="Arial" w:hAnsi="Arial" w:cs="Arial"/>
                <w:bCs/>
              </w:rPr>
            </w:pPr>
            <w:r w:rsidRPr="00D42A1C">
              <w:rPr>
                <w:rFonts w:ascii="Arial" w:hAnsi="Arial" w:cs="Arial"/>
                <w:bCs/>
              </w:rPr>
              <w:t>7</w:t>
            </w:r>
          </w:p>
        </w:tc>
        <w:tc>
          <w:tcPr>
            <w:tcW w:w="441" w:type="pct"/>
            <w:shd w:val="clear" w:color="auto" w:fill="FFFFFF"/>
            <w:vAlign w:val="center"/>
          </w:tcPr>
          <w:p w:rsidR="00704576" w:rsidRPr="00D42A1C" w:rsidRDefault="00704576" w:rsidP="00D42A1C">
            <w:pPr>
              <w:jc w:val="center"/>
              <w:rPr>
                <w:rFonts w:ascii="Arial" w:hAnsi="Arial" w:cs="Arial"/>
                <w:bCs/>
              </w:rPr>
            </w:pPr>
            <w:r w:rsidRPr="00D42A1C">
              <w:rPr>
                <w:rFonts w:ascii="Arial" w:hAnsi="Arial" w:cs="Arial"/>
                <w:bCs/>
              </w:rPr>
              <w:t>8</w:t>
            </w:r>
          </w:p>
        </w:tc>
        <w:tc>
          <w:tcPr>
            <w:tcW w:w="441" w:type="pct"/>
            <w:shd w:val="clear" w:color="auto" w:fill="FFFFFF"/>
            <w:vAlign w:val="center"/>
          </w:tcPr>
          <w:p w:rsidR="00704576" w:rsidRPr="00D42A1C" w:rsidRDefault="00704576" w:rsidP="00D42A1C">
            <w:pPr>
              <w:jc w:val="center"/>
              <w:rPr>
                <w:rFonts w:ascii="Arial" w:hAnsi="Arial" w:cs="Arial"/>
                <w:bCs/>
              </w:rPr>
            </w:pPr>
            <w:r w:rsidRPr="00D42A1C">
              <w:rPr>
                <w:rFonts w:ascii="Arial" w:hAnsi="Arial" w:cs="Arial"/>
                <w:bCs/>
              </w:rPr>
              <w:t>9</w:t>
            </w:r>
          </w:p>
        </w:tc>
        <w:tc>
          <w:tcPr>
            <w:tcW w:w="759" w:type="pct"/>
            <w:shd w:val="clear" w:color="auto" w:fill="FFFFFF"/>
            <w:vAlign w:val="center"/>
          </w:tcPr>
          <w:p w:rsidR="00704576" w:rsidRPr="00D42A1C" w:rsidRDefault="00704576" w:rsidP="00D42A1C">
            <w:pPr>
              <w:jc w:val="center"/>
              <w:rPr>
                <w:rFonts w:ascii="Arial" w:hAnsi="Arial" w:cs="Arial"/>
                <w:bCs/>
              </w:rPr>
            </w:pPr>
            <w:r w:rsidRPr="00D42A1C">
              <w:rPr>
                <w:rFonts w:ascii="Arial" w:hAnsi="Arial" w:cs="Arial"/>
                <w:bCs/>
              </w:rPr>
              <w:t>10</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7</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0,9345</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0,8734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0,8163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0,7629</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759" w:type="pct"/>
            <w:shd w:val="clear" w:color="auto" w:fill="auto"/>
            <w:vAlign w:val="center"/>
          </w:tcPr>
          <w:p w:rsidR="00704576" w:rsidRPr="00D42A1C" w:rsidRDefault="00704576" w:rsidP="00D42A1C">
            <w:pPr>
              <w:jc w:val="center"/>
              <w:rPr>
                <w:rFonts w:ascii="Arial" w:hAnsi="Arial" w:cs="Arial"/>
              </w:rPr>
            </w:pP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0,9259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0,857</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0,7938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0,7350</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759" w:type="pct"/>
            <w:shd w:val="clear" w:color="auto" w:fill="auto"/>
            <w:vAlign w:val="center"/>
          </w:tcPr>
          <w:p w:rsidR="00704576" w:rsidRPr="00D42A1C" w:rsidRDefault="00704576" w:rsidP="00D42A1C">
            <w:pPr>
              <w:jc w:val="center"/>
              <w:rPr>
                <w:rFonts w:ascii="Arial" w:hAnsi="Arial" w:cs="Arial"/>
              </w:rPr>
            </w:pP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0,9174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0,8416</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0,7722</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0,7084</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759" w:type="pct"/>
            <w:shd w:val="clear" w:color="auto" w:fill="auto"/>
            <w:vAlign w:val="center"/>
          </w:tcPr>
          <w:p w:rsidR="00704576" w:rsidRPr="00D42A1C" w:rsidRDefault="00704576" w:rsidP="00D42A1C">
            <w:pPr>
              <w:jc w:val="center"/>
              <w:rPr>
                <w:rFonts w:ascii="Arial" w:hAnsi="Arial" w:cs="Arial"/>
              </w:rPr>
            </w:pP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10</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0,909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0,8264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0,7513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0,6830</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759" w:type="pct"/>
            <w:shd w:val="clear" w:color="auto" w:fill="auto"/>
            <w:vAlign w:val="center"/>
          </w:tcPr>
          <w:p w:rsidR="00704576" w:rsidRPr="00D42A1C" w:rsidRDefault="00704576" w:rsidP="00D42A1C">
            <w:pPr>
              <w:jc w:val="center"/>
              <w:rPr>
                <w:rFonts w:ascii="Arial" w:hAnsi="Arial" w:cs="Arial"/>
              </w:rPr>
            </w:pP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11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0,9009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0,8116</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0,7312</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0,6587</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759" w:type="pct"/>
            <w:shd w:val="clear" w:color="auto" w:fill="auto"/>
            <w:vAlign w:val="center"/>
          </w:tcPr>
          <w:p w:rsidR="00704576" w:rsidRPr="00D42A1C" w:rsidRDefault="00704576" w:rsidP="00D42A1C">
            <w:pPr>
              <w:jc w:val="center"/>
              <w:rPr>
                <w:rFonts w:ascii="Arial" w:hAnsi="Arial" w:cs="Arial"/>
              </w:rPr>
            </w:pP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12</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0,7118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0,6355</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0,5674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0,5066</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0,4523</w:t>
            </w:r>
          </w:p>
        </w:tc>
        <w:tc>
          <w:tcPr>
            <w:tcW w:w="441" w:type="pct"/>
            <w:shd w:val="clear" w:color="auto" w:fill="auto"/>
            <w:vAlign w:val="center"/>
          </w:tcPr>
          <w:p w:rsidR="00704576" w:rsidRPr="00D42A1C" w:rsidRDefault="00704576" w:rsidP="00D42A1C">
            <w:pPr>
              <w:jc w:val="center"/>
              <w:rPr>
                <w:rFonts w:ascii="Arial" w:hAnsi="Arial" w:cs="Arial"/>
              </w:rPr>
            </w:pPr>
          </w:p>
        </w:tc>
        <w:tc>
          <w:tcPr>
            <w:tcW w:w="759" w:type="pct"/>
            <w:shd w:val="clear" w:color="auto" w:fill="auto"/>
            <w:vAlign w:val="center"/>
          </w:tcPr>
          <w:p w:rsidR="00704576" w:rsidRPr="00D42A1C" w:rsidRDefault="00704576" w:rsidP="00D42A1C">
            <w:pPr>
              <w:jc w:val="center"/>
              <w:rPr>
                <w:rFonts w:ascii="Arial" w:hAnsi="Arial" w:cs="Arial"/>
              </w:rPr>
            </w:pP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13</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0,6931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0,6133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0,5428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0,4803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0,4251</w:t>
            </w:r>
          </w:p>
        </w:tc>
        <w:tc>
          <w:tcPr>
            <w:tcW w:w="441" w:type="pct"/>
            <w:shd w:val="clear" w:color="auto" w:fill="auto"/>
            <w:vAlign w:val="center"/>
          </w:tcPr>
          <w:p w:rsidR="00704576" w:rsidRPr="00D42A1C" w:rsidRDefault="00704576" w:rsidP="00D42A1C">
            <w:pPr>
              <w:jc w:val="center"/>
              <w:rPr>
                <w:rFonts w:ascii="Arial" w:hAnsi="Arial" w:cs="Arial"/>
              </w:rPr>
            </w:pPr>
          </w:p>
        </w:tc>
        <w:tc>
          <w:tcPr>
            <w:tcW w:w="759" w:type="pct"/>
            <w:shd w:val="clear" w:color="auto" w:fill="auto"/>
            <w:vAlign w:val="center"/>
          </w:tcPr>
          <w:p w:rsidR="00704576" w:rsidRPr="00D42A1C" w:rsidRDefault="00704576" w:rsidP="00D42A1C">
            <w:pPr>
              <w:jc w:val="center"/>
              <w:rPr>
                <w:rFonts w:ascii="Arial" w:hAnsi="Arial" w:cs="Arial"/>
              </w:rPr>
            </w:pP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14</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0,6750</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0,5921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0,5194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0,4556</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0,3996</w:t>
            </w:r>
          </w:p>
        </w:tc>
        <w:tc>
          <w:tcPr>
            <w:tcW w:w="441" w:type="pct"/>
            <w:shd w:val="clear" w:color="auto" w:fill="auto"/>
            <w:vAlign w:val="center"/>
          </w:tcPr>
          <w:p w:rsidR="00704576" w:rsidRPr="00D42A1C" w:rsidRDefault="00704576" w:rsidP="00D42A1C">
            <w:pPr>
              <w:jc w:val="center"/>
              <w:rPr>
                <w:rFonts w:ascii="Arial" w:hAnsi="Arial" w:cs="Arial"/>
              </w:rPr>
            </w:pPr>
          </w:p>
        </w:tc>
        <w:tc>
          <w:tcPr>
            <w:tcW w:w="759" w:type="pct"/>
            <w:shd w:val="clear" w:color="auto" w:fill="auto"/>
            <w:vAlign w:val="center"/>
          </w:tcPr>
          <w:p w:rsidR="00704576" w:rsidRPr="00D42A1C" w:rsidRDefault="00704576" w:rsidP="00D42A1C">
            <w:pPr>
              <w:jc w:val="center"/>
              <w:rPr>
                <w:rFonts w:ascii="Arial" w:hAnsi="Arial" w:cs="Arial"/>
              </w:rPr>
            </w:pP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15</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0,6575</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0,5718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0,4972</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0,4323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0,3759</w:t>
            </w:r>
          </w:p>
        </w:tc>
        <w:tc>
          <w:tcPr>
            <w:tcW w:w="441" w:type="pct"/>
            <w:shd w:val="clear" w:color="auto" w:fill="auto"/>
            <w:vAlign w:val="center"/>
          </w:tcPr>
          <w:p w:rsidR="00704576" w:rsidRPr="00D42A1C" w:rsidRDefault="00704576" w:rsidP="00D42A1C">
            <w:pPr>
              <w:jc w:val="center"/>
              <w:rPr>
                <w:rFonts w:ascii="Arial" w:hAnsi="Arial" w:cs="Arial"/>
              </w:rPr>
            </w:pPr>
          </w:p>
        </w:tc>
        <w:tc>
          <w:tcPr>
            <w:tcW w:w="759" w:type="pct"/>
            <w:shd w:val="clear" w:color="auto" w:fill="auto"/>
            <w:vAlign w:val="center"/>
          </w:tcPr>
          <w:p w:rsidR="00704576" w:rsidRPr="00D42A1C" w:rsidRDefault="00704576" w:rsidP="00D42A1C">
            <w:pPr>
              <w:jc w:val="center"/>
              <w:rPr>
                <w:rFonts w:ascii="Arial" w:hAnsi="Arial" w:cs="Arial"/>
              </w:rPr>
            </w:pP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16</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0,6407</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0,5523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0,4761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0,4104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0,3538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0,3050</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0,2630</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17</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0,6244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0,5337</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0,4561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0,3898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0,3332</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0,2848</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0,2434</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18</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0,6086</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0,5158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0,4371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0,3704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0,3139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0,2660</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0,2255</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19</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0,5934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0,4987</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0,4190</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0,3521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0,2959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0,2487</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0,2090</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20</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0,5787</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0,4823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0,4019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0,3349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0,2791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0,2326</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0,1938</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21</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0,5645</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0,4665</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0,3855</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0,3186</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0,2633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0,2176</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0,1799</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22</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0,5507</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0,4514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0,3700</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0,3033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0,2486</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0,2038</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0,1670</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23</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0,5374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0,4369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0,3552</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0,2888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0,2348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0,1909</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0,1552</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24</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0,5245</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0,4230</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0,3411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0,2751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0,2218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0,1789</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0,1443</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25</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0,5120</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0,4096</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0,3277</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0,2621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0,2097</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0,1678</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0,1342</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26</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0,4999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0,3968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0,3149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0,2499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0,1983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0,1574</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0,1249</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27</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0,4882</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0,3844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0,3027</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0,2383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0,1877</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0,1478</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0,1164</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28</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0,4768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0,3725</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0,2910</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0,2274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0,1776</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0,1388</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0,1084</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29</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0,4658</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0,3611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0,2799</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0,2170</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0,1682</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0,1304</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0,1011</w:t>
            </w:r>
          </w:p>
        </w:tc>
      </w:tr>
      <w:tr w:rsidR="00987DCC" w:rsidTr="0034759A">
        <w:trPr>
          <w:trHeight w:val="20"/>
          <w:jc w:val="center"/>
        </w:trPr>
        <w:tc>
          <w:tcPr>
            <w:tcW w:w="712" w:type="pct"/>
            <w:shd w:val="clear" w:color="auto" w:fill="auto"/>
            <w:vAlign w:val="center"/>
          </w:tcPr>
          <w:p w:rsidR="00704576" w:rsidRPr="00D42A1C" w:rsidRDefault="00704576" w:rsidP="00D42A1C">
            <w:pPr>
              <w:jc w:val="center"/>
              <w:rPr>
                <w:rFonts w:ascii="Arial" w:hAnsi="Arial" w:cs="Arial"/>
                <w:bCs/>
              </w:rPr>
            </w:pPr>
            <w:r w:rsidRPr="00D42A1C">
              <w:rPr>
                <w:rFonts w:ascii="Arial" w:hAnsi="Arial" w:cs="Arial"/>
                <w:bCs/>
              </w:rPr>
              <w:t>30</w:t>
            </w: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0,4552</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0,3501</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0,2693</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0,2072</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0,1594</w:t>
            </w:r>
          </w:p>
        </w:tc>
        <w:tc>
          <w:tcPr>
            <w:tcW w:w="441"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0,1226</w:t>
            </w:r>
          </w:p>
        </w:tc>
        <w:tc>
          <w:tcPr>
            <w:tcW w:w="759" w:type="pct"/>
            <w:shd w:val="clear" w:color="auto" w:fill="auto"/>
            <w:vAlign w:val="center"/>
          </w:tcPr>
          <w:p w:rsidR="00704576" w:rsidRPr="00D42A1C" w:rsidRDefault="00704576" w:rsidP="00D42A1C">
            <w:pPr>
              <w:jc w:val="center"/>
              <w:rPr>
                <w:rFonts w:ascii="Arial" w:hAnsi="Arial" w:cs="Arial"/>
              </w:rPr>
            </w:pPr>
            <w:r w:rsidRPr="00D42A1C">
              <w:rPr>
                <w:rFonts w:ascii="Arial" w:hAnsi="Arial" w:cs="Arial"/>
              </w:rPr>
              <w:t>0,0943</w:t>
            </w:r>
          </w:p>
        </w:tc>
      </w:tr>
    </w:tbl>
    <w:p w:rsidR="00695DAD" w:rsidRDefault="00695DAD" w:rsidP="00F77895">
      <w:pPr>
        <w:keepNext/>
        <w:spacing w:line="259" w:lineRule="auto"/>
        <w:jc w:val="center"/>
        <w:outlineLvl w:val="0"/>
        <w:rPr>
          <w:rFonts w:ascii="Arial" w:hAnsi="Arial" w:cs="Arial"/>
          <w:b/>
          <w:sz w:val="25"/>
          <w:szCs w:val="25"/>
          <w:lang w:val="uk-UA"/>
        </w:rPr>
      </w:pPr>
      <w:bookmarkStart w:id="80" w:name="_Toc307331656"/>
      <w:bookmarkStart w:id="81" w:name="_Toc319414457"/>
      <w:bookmarkStart w:id="82" w:name="_Toc319832459"/>
      <w:bookmarkStart w:id="83" w:name="_Toc322090008"/>
      <w:bookmarkStart w:id="84" w:name="_Toc341814989"/>
      <w:bookmarkStart w:id="85" w:name="_Toc341854409"/>
      <w:bookmarkStart w:id="86" w:name="_Toc346651039"/>
      <w:bookmarkStart w:id="87" w:name="_Toc347235186"/>
      <w:bookmarkStart w:id="88" w:name="_Toc349142154"/>
    </w:p>
    <w:p w:rsidR="008D7B27" w:rsidRPr="00120656" w:rsidRDefault="008D7B27" w:rsidP="00D42A1C">
      <w:pPr>
        <w:keepNext/>
        <w:numPr>
          <w:ilvl w:val="1"/>
          <w:numId w:val="6"/>
        </w:numPr>
        <w:spacing w:line="259" w:lineRule="auto"/>
        <w:jc w:val="center"/>
        <w:outlineLvl w:val="0"/>
        <w:rPr>
          <w:rFonts w:ascii="Arial" w:hAnsi="Arial" w:cs="Arial"/>
          <w:b/>
          <w:sz w:val="25"/>
          <w:szCs w:val="25"/>
          <w:lang w:val="uk-UA"/>
        </w:rPr>
      </w:pPr>
      <w:bookmarkStart w:id="89" w:name="_Toc511989531"/>
      <w:r w:rsidRPr="00120656">
        <w:rPr>
          <w:rFonts w:ascii="Arial" w:hAnsi="Arial" w:cs="Arial"/>
          <w:b/>
          <w:sz w:val="25"/>
          <w:szCs w:val="25"/>
          <w:lang w:val="uk-UA"/>
        </w:rPr>
        <w:t>Розрахунок ліквідаційної вартості в умовах вимушеного продажу об’єкта</w:t>
      </w:r>
      <w:bookmarkEnd w:id="80"/>
      <w:bookmarkEnd w:id="81"/>
      <w:bookmarkEnd w:id="82"/>
      <w:bookmarkEnd w:id="83"/>
      <w:bookmarkEnd w:id="84"/>
      <w:bookmarkEnd w:id="85"/>
      <w:bookmarkEnd w:id="86"/>
      <w:bookmarkEnd w:id="87"/>
      <w:bookmarkEnd w:id="88"/>
      <w:bookmarkEnd w:id="89"/>
    </w:p>
    <w:p w:rsidR="004E23C6" w:rsidRPr="0022394C" w:rsidRDefault="004E23C6" w:rsidP="004E23C6">
      <w:pPr>
        <w:spacing w:line="259" w:lineRule="auto"/>
        <w:jc w:val="both"/>
        <w:rPr>
          <w:rFonts w:ascii="Arial" w:hAnsi="Arial" w:cs="Arial"/>
          <w:b/>
          <w:snapToGrid w:val="0"/>
          <w:sz w:val="10"/>
          <w:szCs w:val="10"/>
          <w:u w:val="single"/>
        </w:rPr>
      </w:pPr>
      <w:r w:rsidRPr="0022394C">
        <w:rPr>
          <w:rFonts w:ascii="Arial" w:hAnsi="Arial" w:cs="Arial"/>
          <w:snapToGrid w:val="0"/>
          <w:sz w:val="10"/>
          <w:szCs w:val="10"/>
        </w:rPr>
        <w:t xml:space="preserve">  </w:t>
      </w:r>
    </w:p>
    <w:p w:rsidR="00614F42" w:rsidRDefault="004E23C6" w:rsidP="00800523">
      <w:pPr>
        <w:spacing w:line="259" w:lineRule="auto"/>
        <w:ind w:left="284" w:firstLine="283"/>
        <w:jc w:val="both"/>
        <w:rPr>
          <w:rFonts w:ascii="Arial" w:hAnsi="Arial" w:cs="Arial"/>
          <w:snapToGrid w:val="0"/>
          <w:sz w:val="25"/>
          <w:szCs w:val="25"/>
          <w:lang w:val="uk-UA"/>
        </w:rPr>
      </w:pPr>
      <w:r w:rsidRPr="0022394C">
        <w:rPr>
          <w:rFonts w:ascii="Arial" w:hAnsi="Arial" w:cs="Arial"/>
          <w:snapToGrid w:val="0"/>
          <w:sz w:val="25"/>
          <w:szCs w:val="25"/>
        </w:rPr>
        <w:t xml:space="preserve">Визначений показник  ринкової вартості майна становить: </w:t>
      </w:r>
    </w:p>
    <w:p w:rsidR="00CA0E66" w:rsidRPr="004F277B" w:rsidRDefault="00CA0E66" w:rsidP="00800523">
      <w:pPr>
        <w:spacing w:line="259" w:lineRule="auto"/>
        <w:ind w:left="284" w:firstLine="283"/>
        <w:jc w:val="both"/>
        <w:rPr>
          <w:rFonts w:ascii="Arial" w:hAnsi="Arial" w:cs="Arial"/>
          <w:snapToGrid w:val="0"/>
          <w:sz w:val="12"/>
          <w:szCs w:val="25"/>
          <w:lang w:val="uk-UA"/>
        </w:rPr>
      </w:pPr>
    </w:p>
    <w:p w:rsidR="009B6979" w:rsidRDefault="00761E7F" w:rsidP="009B6979">
      <w:pPr>
        <w:spacing w:line="259" w:lineRule="auto"/>
        <w:jc w:val="center"/>
        <w:rPr>
          <w:rFonts w:ascii="Arial" w:hAnsi="Arial" w:cs="Arial"/>
          <w:b/>
          <w:sz w:val="24"/>
          <w:szCs w:val="24"/>
          <w:lang w:val="uk-UA"/>
        </w:rPr>
      </w:pPr>
      <w:r>
        <w:rPr>
          <w:rFonts w:ascii="Arial" w:hAnsi="Arial" w:cs="Arial"/>
          <w:b/>
          <w:color w:val="000000"/>
          <w:sz w:val="24"/>
          <w:szCs w:val="24"/>
          <w:lang w:val="uk-UA"/>
        </w:rPr>
        <w:lastRenderedPageBreak/>
        <w:t>6 515 527,00</w:t>
      </w:r>
      <w:r w:rsidR="009B6979" w:rsidRPr="004A0704">
        <w:rPr>
          <w:rFonts w:ascii="Arial" w:hAnsi="Arial" w:cs="Arial"/>
          <w:b/>
          <w:color w:val="000000"/>
          <w:sz w:val="24"/>
          <w:szCs w:val="24"/>
          <w:lang w:val="uk-UA"/>
        </w:rPr>
        <w:t xml:space="preserve"> </w:t>
      </w:r>
      <w:r w:rsidR="009B6979" w:rsidRPr="00E65051">
        <w:rPr>
          <w:rFonts w:ascii="Arial" w:hAnsi="Arial" w:cs="Arial"/>
          <w:b/>
          <w:sz w:val="24"/>
          <w:szCs w:val="24"/>
          <w:lang w:val="uk-UA"/>
        </w:rPr>
        <w:t>(</w:t>
      </w:r>
      <w:r>
        <w:rPr>
          <w:rFonts w:ascii="Arial" w:hAnsi="Arial" w:cs="Arial"/>
          <w:b/>
          <w:sz w:val="24"/>
          <w:szCs w:val="24"/>
          <w:lang w:val="uk-UA"/>
        </w:rPr>
        <w:t>шість мiльйони п’ятсот п’ятнадцять тисяч п’ятсот двадцять сім</w:t>
      </w:r>
      <w:r w:rsidR="004F277B">
        <w:rPr>
          <w:rFonts w:ascii="Arial" w:hAnsi="Arial" w:cs="Arial"/>
          <w:b/>
          <w:sz w:val="24"/>
          <w:szCs w:val="24"/>
          <w:lang w:val="uk-UA"/>
        </w:rPr>
        <w:t>) грив</w:t>
      </w:r>
      <w:r>
        <w:rPr>
          <w:rFonts w:ascii="Arial" w:hAnsi="Arial" w:cs="Arial"/>
          <w:b/>
          <w:sz w:val="24"/>
          <w:szCs w:val="24"/>
          <w:lang w:val="uk-UA"/>
        </w:rPr>
        <w:t>е</w:t>
      </w:r>
      <w:r w:rsidR="004F277B">
        <w:rPr>
          <w:rFonts w:ascii="Arial" w:hAnsi="Arial" w:cs="Arial"/>
          <w:b/>
          <w:sz w:val="24"/>
          <w:szCs w:val="24"/>
          <w:lang w:val="uk-UA"/>
        </w:rPr>
        <w:t>н</w:t>
      </w:r>
      <w:r>
        <w:rPr>
          <w:rFonts w:ascii="Arial" w:hAnsi="Arial" w:cs="Arial"/>
          <w:b/>
          <w:sz w:val="24"/>
          <w:szCs w:val="24"/>
          <w:lang w:val="uk-UA"/>
        </w:rPr>
        <w:t>ь</w:t>
      </w:r>
      <w:r w:rsidR="009B6979">
        <w:rPr>
          <w:rFonts w:ascii="Arial" w:hAnsi="Arial" w:cs="Arial"/>
          <w:b/>
          <w:sz w:val="24"/>
          <w:szCs w:val="24"/>
          <w:lang w:val="uk-UA"/>
        </w:rPr>
        <w:t xml:space="preserve"> 00 копiйок</w:t>
      </w:r>
      <w:r w:rsidR="009B6979" w:rsidRPr="00E65051">
        <w:rPr>
          <w:rFonts w:ascii="Arial" w:hAnsi="Arial" w:cs="Arial"/>
          <w:b/>
          <w:sz w:val="24"/>
          <w:szCs w:val="24"/>
          <w:lang w:val="uk-UA"/>
        </w:rPr>
        <w:t xml:space="preserve"> (без урахування податку на додану вартість)</w:t>
      </w:r>
    </w:p>
    <w:p w:rsidR="0034759A" w:rsidRDefault="0034759A" w:rsidP="00613420">
      <w:pPr>
        <w:spacing w:line="259" w:lineRule="auto"/>
        <w:jc w:val="both"/>
        <w:rPr>
          <w:rFonts w:ascii="Arial" w:hAnsi="Arial" w:cs="Arial"/>
          <w:b/>
          <w:snapToGrid w:val="0"/>
          <w:sz w:val="25"/>
          <w:szCs w:val="25"/>
          <w:u w:val="single"/>
          <w:lang w:val="uk-UA"/>
        </w:rPr>
      </w:pPr>
    </w:p>
    <w:p w:rsidR="004E23C6" w:rsidRPr="001126E3" w:rsidRDefault="004E23C6" w:rsidP="00613420">
      <w:pPr>
        <w:spacing w:line="259" w:lineRule="auto"/>
        <w:jc w:val="both"/>
        <w:rPr>
          <w:rFonts w:ascii="Arial" w:hAnsi="Arial" w:cs="Arial"/>
          <w:b/>
          <w:snapToGrid w:val="0"/>
          <w:sz w:val="25"/>
          <w:szCs w:val="25"/>
          <w:u w:val="single"/>
          <w:lang w:val="uk-UA"/>
        </w:rPr>
      </w:pPr>
      <w:r w:rsidRPr="001126E3">
        <w:rPr>
          <w:rFonts w:ascii="Arial" w:hAnsi="Arial" w:cs="Arial"/>
          <w:b/>
          <w:snapToGrid w:val="0"/>
          <w:sz w:val="25"/>
          <w:szCs w:val="25"/>
          <w:u w:val="single"/>
          <w:lang w:val="uk-UA"/>
        </w:rPr>
        <w:t>Інвестиційна привабливість</w:t>
      </w:r>
    </w:p>
    <w:p w:rsidR="004E23C6" w:rsidRPr="001126E3" w:rsidRDefault="004E23C6" w:rsidP="004E23C6">
      <w:pPr>
        <w:spacing w:line="259" w:lineRule="auto"/>
        <w:jc w:val="both"/>
        <w:rPr>
          <w:rFonts w:ascii="Arial" w:hAnsi="Arial" w:cs="Arial"/>
          <w:b/>
          <w:snapToGrid w:val="0"/>
          <w:sz w:val="10"/>
          <w:szCs w:val="10"/>
          <w:u w:val="single"/>
          <w:lang w:val="uk-UA"/>
        </w:rPr>
      </w:pPr>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896"/>
        <w:gridCol w:w="3333"/>
        <w:gridCol w:w="3234"/>
        <w:gridCol w:w="1877"/>
      </w:tblGrid>
      <w:tr w:rsidR="00987DCC" w:rsidTr="002E6AE9">
        <w:trPr>
          <w:trHeight w:val="20"/>
          <w:tblCellSpacing w:w="20" w:type="dxa"/>
        </w:trPr>
        <w:tc>
          <w:tcPr>
            <w:tcW w:w="448" w:type="pct"/>
            <w:shd w:val="clear" w:color="auto" w:fill="FFFFFF"/>
            <w:vAlign w:val="center"/>
          </w:tcPr>
          <w:p w:rsidR="004E23C6" w:rsidRPr="00D42A1C" w:rsidRDefault="004E23C6" w:rsidP="00D42A1C">
            <w:pPr>
              <w:pStyle w:val="Style9"/>
              <w:widowControl/>
              <w:spacing w:line="259" w:lineRule="auto"/>
              <w:rPr>
                <w:rStyle w:val="FontStyle20"/>
                <w:rFonts w:ascii="Arial" w:hAnsi="Arial" w:cs="Arial"/>
                <w:b/>
                <w:sz w:val="22"/>
                <w:szCs w:val="22"/>
                <w:lang w:val="uk-UA" w:eastAsia="uk-UA"/>
              </w:rPr>
            </w:pPr>
            <w:r w:rsidRPr="00D42A1C">
              <w:rPr>
                <w:rFonts w:ascii="Arial" w:hAnsi="Arial" w:cs="Arial"/>
                <w:b/>
                <w:bCs/>
                <w:sz w:val="22"/>
                <w:szCs w:val="22"/>
              </w:rPr>
              <w:t>№ з/п</w:t>
            </w:r>
          </w:p>
        </w:tc>
        <w:tc>
          <w:tcPr>
            <w:tcW w:w="1766" w:type="pct"/>
            <w:shd w:val="clear" w:color="auto" w:fill="FFFFFF"/>
            <w:vAlign w:val="center"/>
          </w:tcPr>
          <w:p w:rsidR="004E23C6" w:rsidRPr="00D42A1C" w:rsidRDefault="004E23C6" w:rsidP="00D42A1C">
            <w:pPr>
              <w:pStyle w:val="Style9"/>
              <w:widowControl/>
              <w:spacing w:line="259" w:lineRule="auto"/>
              <w:rPr>
                <w:rFonts w:ascii="Arial" w:hAnsi="Arial" w:cs="Arial"/>
                <w:b/>
                <w:snapToGrid w:val="0"/>
                <w:sz w:val="22"/>
                <w:szCs w:val="22"/>
                <w:u w:val="single"/>
                <w:lang w:val="uk-UA"/>
              </w:rPr>
            </w:pPr>
            <w:r w:rsidRPr="00D42A1C">
              <w:rPr>
                <w:rStyle w:val="FontStyle20"/>
                <w:rFonts w:ascii="Arial" w:hAnsi="Arial" w:cs="Arial"/>
                <w:b/>
                <w:sz w:val="22"/>
                <w:szCs w:val="22"/>
                <w:lang w:val="uk-UA" w:eastAsia="uk-UA"/>
              </w:rPr>
              <w:t>Ступінь інвестиційної привабливості</w:t>
            </w:r>
          </w:p>
        </w:tc>
        <w:tc>
          <w:tcPr>
            <w:tcW w:w="1713" w:type="pct"/>
            <w:shd w:val="clear" w:color="auto" w:fill="FFFFFF"/>
            <w:vAlign w:val="center"/>
          </w:tcPr>
          <w:p w:rsidR="004E23C6" w:rsidRPr="00D42A1C" w:rsidRDefault="004E23C6" w:rsidP="00D42A1C">
            <w:pPr>
              <w:pStyle w:val="Style9"/>
              <w:widowControl/>
              <w:spacing w:line="259" w:lineRule="auto"/>
              <w:rPr>
                <w:rFonts w:ascii="Arial" w:hAnsi="Arial" w:cs="Arial"/>
                <w:b/>
                <w:snapToGrid w:val="0"/>
                <w:sz w:val="22"/>
                <w:szCs w:val="22"/>
                <w:u w:val="single"/>
                <w:lang w:val="uk-UA"/>
              </w:rPr>
            </w:pPr>
            <w:r w:rsidRPr="00D42A1C">
              <w:rPr>
                <w:rStyle w:val="FontStyle20"/>
                <w:rFonts w:ascii="Arial" w:hAnsi="Arial" w:cs="Arial"/>
                <w:b/>
                <w:sz w:val="22"/>
                <w:szCs w:val="22"/>
                <w:lang w:val="uk-UA" w:eastAsia="uk-UA"/>
              </w:rPr>
              <w:t>Ступінь компенсації додаткового ризику,  %</w:t>
            </w:r>
          </w:p>
        </w:tc>
        <w:tc>
          <w:tcPr>
            <w:tcW w:w="975" w:type="pct"/>
            <w:shd w:val="clear" w:color="auto" w:fill="FFFFFF"/>
            <w:vAlign w:val="center"/>
          </w:tcPr>
          <w:p w:rsidR="004E23C6" w:rsidRPr="00D42A1C" w:rsidRDefault="004E23C6" w:rsidP="00D42A1C">
            <w:pPr>
              <w:pStyle w:val="Style9"/>
              <w:widowControl/>
              <w:spacing w:line="259" w:lineRule="auto"/>
              <w:rPr>
                <w:rFonts w:ascii="Arial" w:hAnsi="Arial" w:cs="Arial"/>
                <w:b/>
                <w:snapToGrid w:val="0"/>
                <w:sz w:val="22"/>
                <w:szCs w:val="22"/>
                <w:u w:val="single"/>
                <w:lang w:val="uk-UA"/>
              </w:rPr>
            </w:pPr>
            <w:r w:rsidRPr="00D42A1C">
              <w:rPr>
                <w:rStyle w:val="FontStyle20"/>
                <w:rFonts w:ascii="Arial" w:hAnsi="Arial" w:cs="Arial"/>
                <w:b/>
                <w:sz w:val="22"/>
                <w:szCs w:val="22"/>
                <w:lang w:val="uk-UA" w:eastAsia="uk-UA"/>
              </w:rPr>
              <w:t>Термін експозиції, місяців</w:t>
            </w:r>
          </w:p>
        </w:tc>
      </w:tr>
      <w:tr w:rsidR="00D177C9" w:rsidTr="002E6AE9">
        <w:trPr>
          <w:trHeight w:val="20"/>
          <w:tblCellSpacing w:w="20" w:type="dxa"/>
        </w:trPr>
        <w:tc>
          <w:tcPr>
            <w:tcW w:w="448" w:type="pct"/>
            <w:shd w:val="clear" w:color="auto" w:fill="auto"/>
            <w:vAlign w:val="center"/>
          </w:tcPr>
          <w:p w:rsidR="00D177C9" w:rsidRPr="002903D0" w:rsidRDefault="00D177C9" w:rsidP="00D177C9">
            <w:pPr>
              <w:jc w:val="center"/>
              <w:rPr>
                <w:rFonts w:ascii="Arial" w:hAnsi="Arial" w:cs="Arial"/>
                <w:lang w:val="uk-UA" w:eastAsia="uk-UA"/>
              </w:rPr>
            </w:pPr>
            <w:r>
              <w:rPr>
                <w:rFonts w:ascii="Arial" w:hAnsi="Arial" w:cs="Arial"/>
                <w:lang w:val="uk-UA" w:eastAsia="uk-UA"/>
              </w:rPr>
              <w:t>1</w:t>
            </w:r>
          </w:p>
        </w:tc>
        <w:tc>
          <w:tcPr>
            <w:tcW w:w="1766" w:type="pct"/>
            <w:shd w:val="clear" w:color="auto" w:fill="auto"/>
            <w:vAlign w:val="center"/>
          </w:tcPr>
          <w:p w:rsidR="00D177C9" w:rsidRPr="0068530B" w:rsidRDefault="0068530B" w:rsidP="00D177C9">
            <w:pPr>
              <w:spacing w:line="259" w:lineRule="auto"/>
              <w:jc w:val="center"/>
              <w:rPr>
                <w:rFonts w:ascii="Arial" w:hAnsi="Arial" w:cs="Arial"/>
                <w:sz w:val="22"/>
                <w:szCs w:val="22"/>
                <w:lang w:val="uk-UA"/>
              </w:rPr>
            </w:pPr>
            <w:r>
              <w:rPr>
                <w:rFonts w:ascii="Arial" w:hAnsi="Arial" w:cs="Arial"/>
                <w:sz w:val="22"/>
                <w:szCs w:val="22"/>
                <w:lang w:val="uk-UA"/>
              </w:rPr>
              <w:t>Середня</w:t>
            </w:r>
          </w:p>
        </w:tc>
        <w:tc>
          <w:tcPr>
            <w:tcW w:w="1713" w:type="pct"/>
            <w:shd w:val="clear" w:color="auto" w:fill="auto"/>
            <w:vAlign w:val="center"/>
          </w:tcPr>
          <w:p w:rsidR="00D177C9" w:rsidRPr="0068530B" w:rsidRDefault="0068530B" w:rsidP="00D177C9">
            <w:pPr>
              <w:spacing w:line="259" w:lineRule="auto"/>
              <w:jc w:val="center"/>
              <w:rPr>
                <w:rFonts w:ascii="Arial" w:hAnsi="Arial" w:cs="Arial"/>
                <w:sz w:val="22"/>
                <w:szCs w:val="22"/>
                <w:lang w:val="uk-UA"/>
              </w:rPr>
            </w:pPr>
            <w:r>
              <w:rPr>
                <w:rFonts w:ascii="Arial" w:hAnsi="Arial" w:cs="Arial"/>
                <w:sz w:val="22"/>
                <w:szCs w:val="22"/>
                <w:lang w:val="uk-UA"/>
              </w:rPr>
              <w:t>3</w:t>
            </w:r>
          </w:p>
        </w:tc>
        <w:tc>
          <w:tcPr>
            <w:tcW w:w="975" w:type="pct"/>
            <w:shd w:val="clear" w:color="auto" w:fill="auto"/>
            <w:vAlign w:val="center"/>
          </w:tcPr>
          <w:p w:rsidR="00D177C9" w:rsidRPr="0068530B" w:rsidRDefault="00D177C9" w:rsidP="0068530B">
            <w:pPr>
              <w:spacing w:line="259" w:lineRule="auto"/>
              <w:jc w:val="center"/>
              <w:rPr>
                <w:rFonts w:ascii="Arial" w:hAnsi="Arial" w:cs="Arial"/>
                <w:sz w:val="22"/>
                <w:szCs w:val="22"/>
                <w:lang w:val="uk-UA"/>
              </w:rPr>
            </w:pPr>
            <w:r w:rsidRPr="00D42A1C">
              <w:rPr>
                <w:rFonts w:ascii="Arial" w:hAnsi="Arial" w:cs="Arial"/>
                <w:sz w:val="22"/>
                <w:szCs w:val="22"/>
              </w:rPr>
              <w:t xml:space="preserve">до </w:t>
            </w:r>
            <w:r w:rsidR="0068530B">
              <w:rPr>
                <w:rFonts w:ascii="Arial" w:hAnsi="Arial" w:cs="Arial"/>
                <w:sz w:val="22"/>
                <w:szCs w:val="22"/>
                <w:lang w:val="uk-UA"/>
              </w:rPr>
              <w:t>4</w:t>
            </w:r>
          </w:p>
        </w:tc>
      </w:tr>
    </w:tbl>
    <w:p w:rsidR="00454813" w:rsidRPr="004F277B" w:rsidRDefault="00454813" w:rsidP="004E23C6">
      <w:pPr>
        <w:spacing w:line="259" w:lineRule="auto"/>
        <w:rPr>
          <w:rFonts w:ascii="Arial" w:hAnsi="Arial" w:cs="Arial"/>
          <w:b/>
          <w:bCs/>
          <w:sz w:val="14"/>
          <w:szCs w:val="25"/>
          <w:u w:val="single"/>
          <w:lang w:val="uk-UA"/>
        </w:rPr>
      </w:pPr>
    </w:p>
    <w:p w:rsidR="004E23C6" w:rsidRPr="0022394C" w:rsidRDefault="004E23C6" w:rsidP="004E23C6">
      <w:pPr>
        <w:spacing w:line="259" w:lineRule="auto"/>
        <w:rPr>
          <w:rFonts w:ascii="Arial" w:hAnsi="Arial" w:cs="Arial"/>
          <w:b/>
          <w:bCs/>
          <w:sz w:val="25"/>
          <w:szCs w:val="25"/>
          <w:u w:val="single"/>
        </w:rPr>
      </w:pPr>
      <w:r w:rsidRPr="0022394C">
        <w:rPr>
          <w:rFonts w:ascii="Arial" w:hAnsi="Arial" w:cs="Arial"/>
          <w:b/>
          <w:bCs/>
          <w:sz w:val="25"/>
          <w:szCs w:val="25"/>
          <w:u w:val="single"/>
        </w:rPr>
        <w:t>Особливості ринку</w:t>
      </w:r>
    </w:p>
    <w:p w:rsidR="004E23C6" w:rsidRPr="0022394C" w:rsidRDefault="004E23C6" w:rsidP="004E23C6">
      <w:pPr>
        <w:spacing w:line="259" w:lineRule="auto"/>
        <w:rPr>
          <w:rFonts w:ascii="Arial" w:hAnsi="Arial" w:cs="Arial"/>
          <w:b/>
          <w:bCs/>
          <w:sz w:val="10"/>
          <w:szCs w:val="10"/>
          <w:u w:val="single"/>
        </w:rPr>
      </w:pPr>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54"/>
        <w:gridCol w:w="4437"/>
        <w:gridCol w:w="3949"/>
      </w:tblGrid>
      <w:tr w:rsidR="00987DCC" w:rsidTr="006C298B">
        <w:trPr>
          <w:trHeight w:val="20"/>
          <w:tblCellSpacing w:w="20" w:type="dxa"/>
        </w:trPr>
        <w:tc>
          <w:tcPr>
            <w:tcW w:w="479" w:type="pct"/>
            <w:shd w:val="clear" w:color="auto" w:fill="FFFFFF"/>
            <w:vAlign w:val="center"/>
          </w:tcPr>
          <w:p w:rsidR="004E23C6" w:rsidRPr="00D42A1C" w:rsidRDefault="004E23C6" w:rsidP="00D42A1C">
            <w:pPr>
              <w:pStyle w:val="Style9"/>
              <w:widowControl/>
              <w:spacing w:line="259" w:lineRule="auto"/>
              <w:rPr>
                <w:rStyle w:val="FontStyle20"/>
                <w:rFonts w:ascii="Arial" w:hAnsi="Arial" w:cs="Arial"/>
                <w:b/>
                <w:sz w:val="22"/>
                <w:szCs w:val="22"/>
                <w:lang w:val="uk-UA" w:eastAsia="uk-UA"/>
              </w:rPr>
            </w:pPr>
            <w:r w:rsidRPr="00D42A1C">
              <w:rPr>
                <w:rFonts w:ascii="Arial" w:hAnsi="Arial" w:cs="Arial"/>
                <w:b/>
                <w:bCs/>
                <w:sz w:val="22"/>
                <w:szCs w:val="22"/>
              </w:rPr>
              <w:t>№ з/п</w:t>
            </w:r>
          </w:p>
        </w:tc>
        <w:tc>
          <w:tcPr>
            <w:tcW w:w="2357" w:type="pct"/>
            <w:shd w:val="clear" w:color="auto" w:fill="FFFFFF"/>
            <w:vAlign w:val="center"/>
          </w:tcPr>
          <w:p w:rsidR="004E23C6" w:rsidRPr="00D42A1C" w:rsidRDefault="004E23C6" w:rsidP="00D42A1C">
            <w:pPr>
              <w:pStyle w:val="Style9"/>
              <w:widowControl/>
              <w:spacing w:line="259" w:lineRule="auto"/>
              <w:rPr>
                <w:rFonts w:ascii="Arial" w:hAnsi="Arial" w:cs="Arial"/>
                <w:b/>
                <w:snapToGrid w:val="0"/>
                <w:sz w:val="22"/>
                <w:szCs w:val="22"/>
                <w:u w:val="single"/>
                <w:lang w:val="uk-UA"/>
              </w:rPr>
            </w:pPr>
            <w:r w:rsidRPr="00D42A1C">
              <w:rPr>
                <w:rStyle w:val="FontStyle20"/>
                <w:rFonts w:ascii="Arial" w:hAnsi="Arial" w:cs="Arial"/>
                <w:b/>
                <w:sz w:val="22"/>
                <w:szCs w:val="22"/>
                <w:lang w:val="uk-UA" w:eastAsia="uk-UA"/>
              </w:rPr>
              <w:t>Характеристика ретроспективного ринку майна</w:t>
            </w:r>
          </w:p>
        </w:tc>
        <w:tc>
          <w:tcPr>
            <w:tcW w:w="2085" w:type="pct"/>
            <w:shd w:val="clear" w:color="auto" w:fill="FFFFFF"/>
            <w:vAlign w:val="center"/>
          </w:tcPr>
          <w:p w:rsidR="004E23C6" w:rsidRPr="00D42A1C" w:rsidRDefault="004E23C6" w:rsidP="00D42A1C">
            <w:pPr>
              <w:pStyle w:val="Style9"/>
              <w:widowControl/>
              <w:spacing w:line="259" w:lineRule="auto"/>
              <w:rPr>
                <w:rFonts w:ascii="Arial" w:hAnsi="Arial" w:cs="Arial"/>
                <w:b/>
                <w:snapToGrid w:val="0"/>
                <w:sz w:val="22"/>
                <w:szCs w:val="22"/>
                <w:u w:val="single"/>
                <w:lang w:val="uk-UA"/>
              </w:rPr>
            </w:pPr>
            <w:r w:rsidRPr="00D42A1C">
              <w:rPr>
                <w:rStyle w:val="FontStyle20"/>
                <w:rFonts w:ascii="Arial" w:hAnsi="Arial" w:cs="Arial"/>
                <w:b/>
                <w:sz w:val="22"/>
                <w:szCs w:val="22"/>
                <w:lang w:val="uk-UA" w:eastAsia="uk-UA"/>
              </w:rPr>
              <w:t>Ступінь компенсації додаткового ризику, %</w:t>
            </w:r>
          </w:p>
        </w:tc>
      </w:tr>
      <w:tr w:rsidR="005D1BEC" w:rsidTr="006C298B">
        <w:trPr>
          <w:trHeight w:val="20"/>
          <w:tblCellSpacing w:w="20" w:type="dxa"/>
        </w:trPr>
        <w:tc>
          <w:tcPr>
            <w:tcW w:w="479" w:type="pct"/>
            <w:shd w:val="clear" w:color="auto" w:fill="auto"/>
            <w:vAlign w:val="center"/>
          </w:tcPr>
          <w:p w:rsidR="005D1BEC" w:rsidRPr="002903D0" w:rsidRDefault="005D1BEC" w:rsidP="005D1BEC">
            <w:pPr>
              <w:jc w:val="center"/>
              <w:rPr>
                <w:rFonts w:ascii="Arial" w:hAnsi="Arial" w:cs="Arial"/>
                <w:lang w:val="uk-UA" w:eastAsia="uk-UA"/>
              </w:rPr>
            </w:pPr>
            <w:r>
              <w:rPr>
                <w:rFonts w:ascii="Arial" w:hAnsi="Arial" w:cs="Arial"/>
                <w:lang w:val="uk-UA" w:eastAsia="uk-UA"/>
              </w:rPr>
              <w:t>1</w:t>
            </w:r>
          </w:p>
        </w:tc>
        <w:tc>
          <w:tcPr>
            <w:tcW w:w="2357" w:type="pct"/>
            <w:shd w:val="clear" w:color="auto" w:fill="auto"/>
            <w:vAlign w:val="center"/>
          </w:tcPr>
          <w:p w:rsidR="005D1BEC" w:rsidRPr="00D42A1C" w:rsidRDefault="0068530B" w:rsidP="005D1BEC">
            <w:pPr>
              <w:pStyle w:val="Style9"/>
              <w:widowControl/>
              <w:spacing w:line="259" w:lineRule="auto"/>
              <w:rPr>
                <w:rStyle w:val="FontStyle20"/>
                <w:rFonts w:ascii="Arial" w:hAnsi="Arial" w:cs="Arial"/>
                <w:sz w:val="22"/>
                <w:szCs w:val="22"/>
                <w:lang w:val="uk-UA" w:eastAsia="uk-UA"/>
              </w:rPr>
            </w:pPr>
            <w:r>
              <w:rPr>
                <w:rStyle w:val="FontStyle20"/>
                <w:rFonts w:ascii="Arial" w:hAnsi="Arial" w:cs="Arial"/>
                <w:sz w:val="22"/>
                <w:szCs w:val="22"/>
                <w:lang w:val="uk-UA" w:eastAsia="uk-UA"/>
              </w:rPr>
              <w:t>Розвинений</w:t>
            </w:r>
          </w:p>
        </w:tc>
        <w:tc>
          <w:tcPr>
            <w:tcW w:w="2085" w:type="pct"/>
            <w:shd w:val="clear" w:color="auto" w:fill="auto"/>
            <w:vAlign w:val="center"/>
          </w:tcPr>
          <w:p w:rsidR="005D1BEC" w:rsidRPr="00D177C9" w:rsidRDefault="0068530B" w:rsidP="005D1BEC">
            <w:pPr>
              <w:pStyle w:val="Style9"/>
              <w:widowControl/>
              <w:spacing w:line="259" w:lineRule="auto"/>
              <w:rPr>
                <w:rStyle w:val="FontStyle20"/>
                <w:rFonts w:ascii="Arial" w:hAnsi="Arial" w:cs="Arial"/>
                <w:sz w:val="22"/>
                <w:szCs w:val="22"/>
                <w:lang w:val="uk-UA" w:eastAsia="uk-UA"/>
              </w:rPr>
            </w:pPr>
            <w:r>
              <w:rPr>
                <w:rStyle w:val="FontStyle20"/>
                <w:rFonts w:ascii="Arial" w:hAnsi="Arial" w:cs="Arial"/>
                <w:sz w:val="22"/>
                <w:szCs w:val="22"/>
                <w:lang w:val="uk-UA" w:eastAsia="uk-UA"/>
              </w:rPr>
              <w:t>2</w:t>
            </w:r>
          </w:p>
        </w:tc>
      </w:tr>
    </w:tbl>
    <w:p w:rsidR="0034759A" w:rsidRPr="004F277B" w:rsidRDefault="0034759A" w:rsidP="004E23C6">
      <w:pPr>
        <w:spacing w:line="259" w:lineRule="auto"/>
        <w:rPr>
          <w:rFonts w:ascii="Arial" w:hAnsi="Arial" w:cs="Arial"/>
          <w:b/>
          <w:bCs/>
          <w:snapToGrid w:val="0"/>
          <w:sz w:val="12"/>
          <w:szCs w:val="25"/>
          <w:u w:val="single"/>
          <w:lang w:val="uk-UA"/>
        </w:rPr>
      </w:pPr>
    </w:p>
    <w:p w:rsidR="004E23C6" w:rsidRPr="004F277B" w:rsidRDefault="004E23C6" w:rsidP="004E23C6">
      <w:pPr>
        <w:spacing w:line="259" w:lineRule="auto"/>
        <w:rPr>
          <w:rFonts w:ascii="Arial" w:hAnsi="Arial" w:cs="Arial"/>
          <w:b/>
          <w:bCs/>
          <w:sz w:val="25"/>
          <w:szCs w:val="25"/>
          <w:u w:val="single"/>
          <w:lang w:val="uk-UA"/>
        </w:rPr>
      </w:pPr>
      <w:r w:rsidRPr="0022394C">
        <w:rPr>
          <w:rFonts w:ascii="Arial" w:hAnsi="Arial" w:cs="Arial"/>
          <w:b/>
          <w:bCs/>
          <w:snapToGrid w:val="0"/>
          <w:sz w:val="25"/>
          <w:szCs w:val="25"/>
          <w:u w:val="single"/>
        </w:rPr>
        <w:t>Повнота інформації стосовно майна</w:t>
      </w:r>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56"/>
        <w:gridCol w:w="5484"/>
        <w:gridCol w:w="2900"/>
      </w:tblGrid>
      <w:tr w:rsidR="00987DCC" w:rsidTr="001D66ED">
        <w:trPr>
          <w:trHeight w:val="674"/>
          <w:tblCellSpacing w:w="20" w:type="dxa"/>
        </w:trPr>
        <w:tc>
          <w:tcPr>
            <w:tcW w:w="480" w:type="pct"/>
            <w:shd w:val="clear" w:color="auto" w:fill="FFFFFF"/>
            <w:vAlign w:val="center"/>
          </w:tcPr>
          <w:p w:rsidR="004E23C6" w:rsidRPr="00D42A1C" w:rsidRDefault="004E23C6" w:rsidP="00D42A1C">
            <w:pPr>
              <w:pStyle w:val="Style9"/>
              <w:widowControl/>
              <w:spacing w:line="259" w:lineRule="auto"/>
              <w:rPr>
                <w:rStyle w:val="FontStyle20"/>
                <w:rFonts w:ascii="Arial" w:hAnsi="Arial" w:cs="Arial"/>
                <w:b/>
                <w:sz w:val="22"/>
                <w:szCs w:val="22"/>
                <w:lang w:val="uk-UA" w:eastAsia="uk-UA"/>
              </w:rPr>
            </w:pPr>
            <w:r w:rsidRPr="00D42A1C">
              <w:rPr>
                <w:rFonts w:ascii="Arial" w:hAnsi="Arial" w:cs="Arial"/>
                <w:b/>
                <w:bCs/>
                <w:sz w:val="22"/>
                <w:szCs w:val="22"/>
              </w:rPr>
              <w:t>№ з/п</w:t>
            </w:r>
          </w:p>
        </w:tc>
        <w:tc>
          <w:tcPr>
            <w:tcW w:w="2918" w:type="pct"/>
            <w:shd w:val="clear" w:color="auto" w:fill="FFFFFF"/>
            <w:vAlign w:val="center"/>
          </w:tcPr>
          <w:p w:rsidR="004E23C6" w:rsidRPr="00D42A1C" w:rsidRDefault="004E23C6" w:rsidP="00D42A1C">
            <w:pPr>
              <w:pStyle w:val="Style9"/>
              <w:widowControl/>
              <w:spacing w:line="259" w:lineRule="auto"/>
              <w:rPr>
                <w:rStyle w:val="FontStyle20"/>
                <w:rFonts w:ascii="Arial" w:hAnsi="Arial" w:cs="Arial"/>
                <w:b/>
                <w:sz w:val="22"/>
                <w:szCs w:val="22"/>
                <w:lang w:val="uk-UA" w:eastAsia="uk-UA"/>
              </w:rPr>
            </w:pPr>
            <w:r w:rsidRPr="00D42A1C">
              <w:rPr>
                <w:rStyle w:val="FontStyle20"/>
                <w:rFonts w:ascii="Arial" w:hAnsi="Arial" w:cs="Arial"/>
                <w:b/>
                <w:sz w:val="22"/>
                <w:szCs w:val="22"/>
                <w:lang w:val="uk-UA" w:eastAsia="uk-UA"/>
              </w:rPr>
              <w:t>Наявність</w:t>
            </w:r>
            <w:r w:rsidR="006C298B">
              <w:rPr>
                <w:rStyle w:val="FontStyle20"/>
                <w:rFonts w:ascii="Arial" w:hAnsi="Arial" w:cs="Arial"/>
                <w:b/>
                <w:sz w:val="22"/>
                <w:szCs w:val="22"/>
                <w:lang w:val="uk-UA" w:eastAsia="uk-UA"/>
              </w:rPr>
              <w:t xml:space="preserve"> </w:t>
            </w:r>
            <w:r w:rsidRPr="00D42A1C">
              <w:rPr>
                <w:rStyle w:val="FontStyle20"/>
                <w:rFonts w:ascii="Arial" w:hAnsi="Arial" w:cs="Arial"/>
                <w:b/>
                <w:sz w:val="22"/>
                <w:szCs w:val="22"/>
                <w:lang w:val="uk-UA" w:eastAsia="uk-UA"/>
              </w:rPr>
              <w:t>інформації щодо</w:t>
            </w:r>
            <w:r w:rsidR="006C298B">
              <w:rPr>
                <w:rStyle w:val="FontStyle20"/>
                <w:rFonts w:ascii="Arial" w:hAnsi="Arial" w:cs="Arial"/>
                <w:b/>
                <w:sz w:val="22"/>
                <w:szCs w:val="22"/>
                <w:lang w:val="uk-UA" w:eastAsia="uk-UA"/>
              </w:rPr>
              <w:t xml:space="preserve"> </w:t>
            </w:r>
            <w:r w:rsidRPr="00D42A1C">
              <w:rPr>
                <w:rStyle w:val="FontStyle20"/>
                <w:rFonts w:ascii="Arial" w:hAnsi="Arial" w:cs="Arial"/>
                <w:b/>
                <w:sz w:val="22"/>
                <w:szCs w:val="22"/>
                <w:lang w:val="uk-UA" w:eastAsia="uk-UA"/>
              </w:rPr>
              <w:t>характеристик</w:t>
            </w:r>
          </w:p>
          <w:p w:rsidR="004E23C6" w:rsidRPr="00D42A1C" w:rsidRDefault="004E23C6" w:rsidP="00D42A1C">
            <w:pPr>
              <w:pStyle w:val="Style9"/>
              <w:widowControl/>
              <w:spacing w:line="259" w:lineRule="auto"/>
              <w:rPr>
                <w:rStyle w:val="FontStyle20"/>
                <w:rFonts w:ascii="Arial" w:hAnsi="Arial" w:cs="Arial"/>
                <w:b/>
                <w:sz w:val="22"/>
                <w:szCs w:val="22"/>
                <w:lang w:val="uk-UA" w:eastAsia="uk-UA"/>
              </w:rPr>
            </w:pPr>
            <w:r w:rsidRPr="00D42A1C">
              <w:rPr>
                <w:rStyle w:val="FontStyle20"/>
                <w:rFonts w:ascii="Arial" w:hAnsi="Arial" w:cs="Arial"/>
                <w:b/>
                <w:sz w:val="22"/>
                <w:szCs w:val="22"/>
                <w:lang w:val="uk-UA" w:eastAsia="uk-UA"/>
              </w:rPr>
              <w:t>об'єкта</w:t>
            </w:r>
          </w:p>
        </w:tc>
        <w:tc>
          <w:tcPr>
            <w:tcW w:w="1523" w:type="pct"/>
            <w:shd w:val="clear" w:color="auto" w:fill="FFFFFF"/>
            <w:vAlign w:val="center"/>
          </w:tcPr>
          <w:p w:rsidR="004E23C6" w:rsidRPr="00D42A1C" w:rsidRDefault="004E23C6" w:rsidP="00D42A1C">
            <w:pPr>
              <w:pStyle w:val="Style9"/>
              <w:widowControl/>
              <w:spacing w:line="259" w:lineRule="auto"/>
              <w:rPr>
                <w:rStyle w:val="FontStyle20"/>
                <w:rFonts w:ascii="Arial" w:hAnsi="Arial" w:cs="Arial"/>
                <w:b/>
                <w:sz w:val="22"/>
                <w:szCs w:val="22"/>
                <w:lang w:val="uk-UA" w:eastAsia="uk-UA"/>
              </w:rPr>
            </w:pPr>
            <w:r w:rsidRPr="00D42A1C">
              <w:rPr>
                <w:rStyle w:val="FontStyle20"/>
                <w:rFonts w:ascii="Arial" w:hAnsi="Arial" w:cs="Arial"/>
                <w:b/>
                <w:sz w:val="22"/>
                <w:szCs w:val="22"/>
                <w:lang w:val="uk-UA" w:eastAsia="uk-UA"/>
              </w:rPr>
              <w:t>Ступінь компенсації</w:t>
            </w:r>
          </w:p>
          <w:p w:rsidR="004E23C6" w:rsidRPr="00D42A1C" w:rsidRDefault="004E23C6" w:rsidP="00D42A1C">
            <w:pPr>
              <w:pStyle w:val="Style9"/>
              <w:widowControl/>
              <w:spacing w:line="259" w:lineRule="auto"/>
              <w:rPr>
                <w:rStyle w:val="FontStyle20"/>
                <w:rFonts w:ascii="Arial" w:hAnsi="Arial" w:cs="Arial"/>
                <w:b/>
                <w:sz w:val="22"/>
                <w:szCs w:val="22"/>
                <w:lang w:val="uk-UA" w:eastAsia="uk-UA"/>
              </w:rPr>
            </w:pPr>
            <w:r w:rsidRPr="00D42A1C">
              <w:rPr>
                <w:rStyle w:val="FontStyle20"/>
                <w:rFonts w:ascii="Arial" w:hAnsi="Arial" w:cs="Arial"/>
                <w:b/>
                <w:sz w:val="22"/>
                <w:szCs w:val="22"/>
                <w:lang w:val="uk-UA" w:eastAsia="uk-UA"/>
              </w:rPr>
              <w:t>додаткового ризику, %</w:t>
            </w:r>
          </w:p>
        </w:tc>
      </w:tr>
      <w:tr w:rsidR="005D1BEC" w:rsidTr="002E6AE9">
        <w:trPr>
          <w:trHeight w:val="20"/>
          <w:tblCellSpacing w:w="20" w:type="dxa"/>
        </w:trPr>
        <w:tc>
          <w:tcPr>
            <w:tcW w:w="480" w:type="pct"/>
            <w:shd w:val="clear" w:color="auto" w:fill="auto"/>
            <w:vAlign w:val="center"/>
          </w:tcPr>
          <w:p w:rsidR="005D1BEC" w:rsidRPr="002903D0" w:rsidRDefault="005D1BEC" w:rsidP="00034C53">
            <w:pPr>
              <w:jc w:val="center"/>
              <w:rPr>
                <w:rFonts w:ascii="Arial" w:hAnsi="Arial" w:cs="Arial"/>
                <w:lang w:val="uk-UA" w:eastAsia="uk-UA"/>
              </w:rPr>
            </w:pPr>
            <w:r>
              <w:rPr>
                <w:rFonts w:ascii="Arial" w:hAnsi="Arial" w:cs="Arial"/>
                <w:lang w:val="uk-UA" w:eastAsia="uk-UA"/>
              </w:rPr>
              <w:t>1</w:t>
            </w:r>
          </w:p>
        </w:tc>
        <w:tc>
          <w:tcPr>
            <w:tcW w:w="2918" w:type="pct"/>
            <w:shd w:val="clear" w:color="auto" w:fill="auto"/>
            <w:vAlign w:val="center"/>
          </w:tcPr>
          <w:p w:rsidR="005D1BEC" w:rsidRPr="00D42A1C" w:rsidRDefault="003A323A" w:rsidP="00D42A1C">
            <w:pPr>
              <w:pStyle w:val="Style9"/>
              <w:widowControl/>
              <w:spacing w:line="259" w:lineRule="auto"/>
              <w:rPr>
                <w:rStyle w:val="FontStyle20"/>
                <w:rFonts w:ascii="Arial" w:hAnsi="Arial" w:cs="Arial"/>
                <w:sz w:val="22"/>
                <w:szCs w:val="22"/>
                <w:lang w:val="uk-UA" w:eastAsia="uk-UA"/>
              </w:rPr>
            </w:pPr>
            <w:r>
              <w:rPr>
                <w:rStyle w:val="FontStyle20"/>
                <w:rFonts w:ascii="Arial" w:hAnsi="Arial" w:cs="Arial"/>
                <w:sz w:val="22"/>
                <w:szCs w:val="22"/>
                <w:lang w:val="uk-UA" w:eastAsia="uk-UA"/>
              </w:rPr>
              <w:t>Повна</w:t>
            </w:r>
          </w:p>
        </w:tc>
        <w:tc>
          <w:tcPr>
            <w:tcW w:w="1523" w:type="pct"/>
            <w:shd w:val="clear" w:color="auto" w:fill="auto"/>
            <w:vAlign w:val="center"/>
          </w:tcPr>
          <w:p w:rsidR="005D1BEC" w:rsidRPr="00D42A1C" w:rsidRDefault="003A323A" w:rsidP="00D42A1C">
            <w:pPr>
              <w:pStyle w:val="Style9"/>
              <w:widowControl/>
              <w:spacing w:line="259" w:lineRule="auto"/>
              <w:rPr>
                <w:rStyle w:val="FontStyle20"/>
                <w:rFonts w:ascii="Arial" w:hAnsi="Arial" w:cs="Arial"/>
                <w:sz w:val="22"/>
                <w:szCs w:val="22"/>
                <w:lang w:val="uk-UA" w:eastAsia="uk-UA"/>
              </w:rPr>
            </w:pPr>
            <w:r>
              <w:rPr>
                <w:rStyle w:val="FontStyle20"/>
                <w:rFonts w:ascii="Arial" w:hAnsi="Arial" w:cs="Arial"/>
                <w:sz w:val="22"/>
                <w:szCs w:val="22"/>
                <w:lang w:val="uk-UA" w:eastAsia="uk-UA"/>
              </w:rPr>
              <w:t>0</w:t>
            </w:r>
          </w:p>
        </w:tc>
      </w:tr>
    </w:tbl>
    <w:p w:rsidR="004E23C6" w:rsidRPr="0022394C" w:rsidRDefault="004E23C6" w:rsidP="004E23C6">
      <w:pPr>
        <w:spacing w:line="259" w:lineRule="auto"/>
        <w:rPr>
          <w:rFonts w:ascii="Arial" w:hAnsi="Arial" w:cs="Arial"/>
          <w:b/>
          <w:bCs/>
          <w:sz w:val="25"/>
          <w:szCs w:val="25"/>
          <w:u w:val="single"/>
        </w:rPr>
      </w:pPr>
      <w:r w:rsidRPr="0022394C">
        <w:rPr>
          <w:rFonts w:ascii="Arial" w:hAnsi="Arial" w:cs="Arial"/>
          <w:b/>
          <w:bCs/>
          <w:sz w:val="25"/>
          <w:szCs w:val="25"/>
          <w:u w:val="single"/>
        </w:rPr>
        <w:t>Врахування об’єму коштів</w:t>
      </w:r>
    </w:p>
    <w:p w:rsidR="004E23C6" w:rsidRPr="0022394C" w:rsidRDefault="004E23C6" w:rsidP="004E23C6">
      <w:pPr>
        <w:spacing w:line="259" w:lineRule="auto"/>
        <w:rPr>
          <w:rFonts w:ascii="Arial" w:hAnsi="Arial" w:cs="Arial"/>
          <w:b/>
          <w:bCs/>
          <w:sz w:val="10"/>
          <w:szCs w:val="10"/>
          <w:u w:val="single"/>
        </w:rPr>
      </w:pPr>
    </w:p>
    <w:tbl>
      <w:tblPr>
        <w:tblW w:w="5000" w:type="pc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54"/>
        <w:gridCol w:w="3153"/>
        <w:gridCol w:w="2250"/>
        <w:gridCol w:w="2983"/>
      </w:tblGrid>
      <w:tr w:rsidR="00987DCC" w:rsidTr="00AC146B">
        <w:trPr>
          <w:trHeight w:val="20"/>
          <w:tblCellSpacing w:w="20" w:type="dxa"/>
        </w:trPr>
        <w:tc>
          <w:tcPr>
            <w:tcW w:w="479" w:type="pct"/>
            <w:shd w:val="clear" w:color="auto" w:fill="FFFFFF"/>
            <w:vAlign w:val="center"/>
          </w:tcPr>
          <w:p w:rsidR="004E23C6" w:rsidRPr="00D42A1C" w:rsidRDefault="004E23C6" w:rsidP="00D42A1C">
            <w:pPr>
              <w:pStyle w:val="Style9"/>
              <w:widowControl/>
              <w:spacing w:line="259" w:lineRule="auto"/>
              <w:rPr>
                <w:rStyle w:val="FontStyle20"/>
                <w:rFonts w:ascii="Arial" w:hAnsi="Arial" w:cs="Arial"/>
                <w:b/>
                <w:sz w:val="22"/>
                <w:szCs w:val="22"/>
                <w:lang w:val="uk-UA" w:eastAsia="uk-UA"/>
              </w:rPr>
            </w:pPr>
            <w:r w:rsidRPr="00D42A1C">
              <w:rPr>
                <w:rFonts w:ascii="Arial" w:hAnsi="Arial" w:cs="Arial"/>
                <w:b/>
                <w:bCs/>
                <w:sz w:val="22"/>
                <w:szCs w:val="22"/>
              </w:rPr>
              <w:t>№ з/п</w:t>
            </w:r>
          </w:p>
        </w:tc>
        <w:tc>
          <w:tcPr>
            <w:tcW w:w="1668" w:type="pct"/>
            <w:shd w:val="clear" w:color="auto" w:fill="FFFFFF"/>
            <w:vAlign w:val="center"/>
          </w:tcPr>
          <w:p w:rsidR="004E23C6" w:rsidRPr="00D42A1C" w:rsidRDefault="004E23C6" w:rsidP="00D42A1C">
            <w:pPr>
              <w:pStyle w:val="Style9"/>
              <w:widowControl/>
              <w:spacing w:line="259" w:lineRule="auto"/>
              <w:rPr>
                <w:rStyle w:val="FontStyle20"/>
                <w:rFonts w:ascii="Arial" w:hAnsi="Arial" w:cs="Arial"/>
                <w:b/>
                <w:sz w:val="22"/>
                <w:szCs w:val="22"/>
                <w:lang w:val="uk-UA" w:eastAsia="uk-UA"/>
              </w:rPr>
            </w:pPr>
            <w:r w:rsidRPr="00D42A1C">
              <w:rPr>
                <w:rStyle w:val="FontStyle20"/>
                <w:rFonts w:ascii="Arial" w:hAnsi="Arial" w:cs="Arial"/>
                <w:b/>
                <w:sz w:val="22"/>
                <w:szCs w:val="22"/>
                <w:lang w:val="uk-UA" w:eastAsia="uk-UA"/>
              </w:rPr>
              <w:t>Об’єм коштів,</w:t>
            </w:r>
          </w:p>
          <w:p w:rsidR="004E23C6" w:rsidRPr="00D42A1C" w:rsidRDefault="004E23C6" w:rsidP="00D42A1C">
            <w:pPr>
              <w:pStyle w:val="Style9"/>
              <w:widowControl/>
              <w:spacing w:line="259" w:lineRule="auto"/>
              <w:rPr>
                <w:rFonts w:ascii="Arial" w:hAnsi="Arial" w:cs="Arial"/>
                <w:b/>
                <w:snapToGrid w:val="0"/>
                <w:sz w:val="22"/>
                <w:szCs w:val="22"/>
                <w:u w:val="single"/>
                <w:lang w:val="uk-UA"/>
              </w:rPr>
            </w:pPr>
            <w:r w:rsidRPr="00D42A1C">
              <w:rPr>
                <w:rStyle w:val="FontStyle20"/>
                <w:rFonts w:ascii="Arial" w:hAnsi="Arial" w:cs="Arial"/>
                <w:b/>
                <w:sz w:val="22"/>
                <w:szCs w:val="22"/>
                <w:lang w:val="uk-UA" w:eastAsia="uk-UA"/>
              </w:rPr>
              <w:t>(млн. грн.)</w:t>
            </w:r>
          </w:p>
        </w:tc>
        <w:tc>
          <w:tcPr>
            <w:tcW w:w="1184" w:type="pct"/>
            <w:shd w:val="clear" w:color="auto" w:fill="FFFFFF"/>
            <w:vAlign w:val="center"/>
          </w:tcPr>
          <w:p w:rsidR="004E23C6" w:rsidRPr="00D42A1C" w:rsidRDefault="004E23C6" w:rsidP="00D42A1C">
            <w:pPr>
              <w:pStyle w:val="Style9"/>
              <w:widowControl/>
              <w:spacing w:line="259" w:lineRule="auto"/>
              <w:rPr>
                <w:rFonts w:ascii="Arial" w:hAnsi="Arial" w:cs="Arial"/>
                <w:b/>
                <w:snapToGrid w:val="0"/>
                <w:sz w:val="22"/>
                <w:szCs w:val="22"/>
                <w:u w:val="single"/>
                <w:lang w:val="uk-UA"/>
              </w:rPr>
            </w:pPr>
            <w:r w:rsidRPr="00D42A1C">
              <w:rPr>
                <w:rStyle w:val="FontStyle20"/>
                <w:rFonts w:ascii="Arial" w:hAnsi="Arial" w:cs="Arial"/>
                <w:b/>
                <w:sz w:val="22"/>
                <w:szCs w:val="22"/>
                <w:lang w:val="uk-UA" w:eastAsia="uk-UA"/>
              </w:rPr>
              <w:t>Рівень компенсації</w:t>
            </w:r>
          </w:p>
        </w:tc>
        <w:tc>
          <w:tcPr>
            <w:tcW w:w="1566" w:type="pct"/>
            <w:shd w:val="clear" w:color="auto" w:fill="FFFFFF"/>
            <w:vAlign w:val="center"/>
          </w:tcPr>
          <w:p w:rsidR="004E23C6" w:rsidRPr="00D42A1C" w:rsidRDefault="004E23C6" w:rsidP="00D42A1C">
            <w:pPr>
              <w:pStyle w:val="Style9"/>
              <w:widowControl/>
              <w:spacing w:line="259" w:lineRule="auto"/>
              <w:rPr>
                <w:rFonts w:ascii="Arial" w:hAnsi="Arial" w:cs="Arial"/>
                <w:b/>
                <w:snapToGrid w:val="0"/>
                <w:sz w:val="22"/>
                <w:szCs w:val="22"/>
                <w:u w:val="single"/>
                <w:lang w:val="uk-UA"/>
              </w:rPr>
            </w:pPr>
            <w:r w:rsidRPr="00D42A1C">
              <w:rPr>
                <w:rStyle w:val="FontStyle20"/>
                <w:rFonts w:ascii="Arial" w:hAnsi="Arial" w:cs="Arial"/>
                <w:b/>
                <w:sz w:val="22"/>
                <w:szCs w:val="22"/>
                <w:lang w:val="uk-UA" w:eastAsia="uk-UA"/>
              </w:rPr>
              <w:t>Ступінь компенсації додаткового ризику,  %</w:t>
            </w:r>
          </w:p>
        </w:tc>
      </w:tr>
      <w:tr w:rsidR="0062044A" w:rsidTr="0062044A">
        <w:trPr>
          <w:trHeight w:val="20"/>
          <w:tblCellSpacing w:w="20" w:type="dxa"/>
        </w:trPr>
        <w:tc>
          <w:tcPr>
            <w:tcW w:w="479" w:type="pct"/>
            <w:shd w:val="clear" w:color="auto" w:fill="auto"/>
            <w:vAlign w:val="center"/>
          </w:tcPr>
          <w:p w:rsidR="0062044A" w:rsidRPr="002903D0" w:rsidRDefault="0062044A" w:rsidP="000F5212">
            <w:pPr>
              <w:jc w:val="center"/>
              <w:rPr>
                <w:rFonts w:ascii="Arial" w:hAnsi="Arial" w:cs="Arial"/>
                <w:lang w:val="uk-UA" w:eastAsia="uk-UA"/>
              </w:rPr>
            </w:pPr>
            <w:r>
              <w:rPr>
                <w:rFonts w:ascii="Arial" w:hAnsi="Arial" w:cs="Arial"/>
                <w:lang w:val="uk-UA" w:eastAsia="uk-UA"/>
              </w:rPr>
              <w:t>1</w:t>
            </w:r>
          </w:p>
        </w:tc>
        <w:tc>
          <w:tcPr>
            <w:tcW w:w="1668" w:type="pct"/>
            <w:shd w:val="clear" w:color="auto" w:fill="auto"/>
            <w:vAlign w:val="center"/>
          </w:tcPr>
          <w:p w:rsidR="0062044A" w:rsidRPr="0034759A" w:rsidRDefault="000C5EF9" w:rsidP="000C5EF9">
            <w:pPr>
              <w:jc w:val="center"/>
              <w:rPr>
                <w:rFonts w:ascii="Arial" w:hAnsi="Arial" w:cs="Arial"/>
                <w:sz w:val="24"/>
                <w:szCs w:val="24"/>
                <w:lang w:val="uk-UA"/>
              </w:rPr>
            </w:pPr>
            <w:r>
              <w:rPr>
                <w:rFonts w:ascii="Arial" w:hAnsi="Arial" w:cs="Arial"/>
                <w:sz w:val="24"/>
                <w:szCs w:val="24"/>
                <w:lang w:val="en-US"/>
              </w:rPr>
              <w:t>&gt;</w:t>
            </w:r>
            <w:r w:rsidR="0034759A">
              <w:rPr>
                <w:rFonts w:ascii="Arial" w:hAnsi="Arial" w:cs="Arial"/>
                <w:sz w:val="24"/>
                <w:szCs w:val="24"/>
                <w:lang w:val="uk-UA"/>
              </w:rPr>
              <w:t>5,0</w:t>
            </w:r>
          </w:p>
        </w:tc>
        <w:tc>
          <w:tcPr>
            <w:tcW w:w="1184" w:type="pct"/>
            <w:shd w:val="clear" w:color="auto" w:fill="auto"/>
            <w:vAlign w:val="center"/>
          </w:tcPr>
          <w:p w:rsidR="0062044A" w:rsidRPr="00265DF1" w:rsidRDefault="000C5EF9" w:rsidP="00C1285B">
            <w:pPr>
              <w:jc w:val="center"/>
              <w:rPr>
                <w:rFonts w:ascii="Arial" w:hAnsi="Arial" w:cs="Arial"/>
                <w:sz w:val="24"/>
                <w:szCs w:val="24"/>
                <w:lang w:val="uk-UA"/>
              </w:rPr>
            </w:pPr>
            <w:r w:rsidRPr="000C5EF9">
              <w:rPr>
                <w:rFonts w:ascii="Arial" w:hAnsi="Arial" w:cs="Arial"/>
                <w:sz w:val="24"/>
                <w:szCs w:val="24"/>
                <w:lang w:val="en-US"/>
              </w:rPr>
              <w:t>Дуже</w:t>
            </w:r>
            <w:r>
              <w:rPr>
                <w:rFonts w:ascii="Arial" w:hAnsi="Arial" w:cs="Arial"/>
                <w:sz w:val="24"/>
                <w:szCs w:val="24"/>
                <w:lang w:val="en-US"/>
              </w:rPr>
              <w:t xml:space="preserve"> </w:t>
            </w:r>
            <w:r>
              <w:rPr>
                <w:rFonts w:ascii="Arial" w:hAnsi="Arial" w:cs="Arial"/>
                <w:sz w:val="24"/>
                <w:szCs w:val="24"/>
                <w:lang w:val="uk-UA"/>
              </w:rPr>
              <w:t>в</w:t>
            </w:r>
            <w:r w:rsidR="004761A9">
              <w:rPr>
                <w:rFonts w:ascii="Arial" w:hAnsi="Arial" w:cs="Arial"/>
                <w:sz w:val="24"/>
                <w:szCs w:val="24"/>
                <w:lang w:val="uk-UA"/>
              </w:rPr>
              <w:t>исокий</w:t>
            </w:r>
          </w:p>
        </w:tc>
        <w:tc>
          <w:tcPr>
            <w:tcW w:w="1566" w:type="pct"/>
            <w:shd w:val="clear" w:color="auto" w:fill="auto"/>
            <w:vAlign w:val="center"/>
          </w:tcPr>
          <w:p w:rsidR="0062044A" w:rsidRPr="00265DF1" w:rsidRDefault="000C5EF9" w:rsidP="0062044A">
            <w:pPr>
              <w:jc w:val="center"/>
              <w:rPr>
                <w:rFonts w:ascii="Arial" w:hAnsi="Arial" w:cs="Arial"/>
                <w:sz w:val="24"/>
                <w:szCs w:val="24"/>
                <w:lang w:val="uk-UA"/>
              </w:rPr>
            </w:pPr>
            <w:r>
              <w:rPr>
                <w:rFonts w:ascii="Arial" w:hAnsi="Arial" w:cs="Arial"/>
                <w:sz w:val="24"/>
                <w:szCs w:val="24"/>
                <w:lang w:val="uk-UA"/>
              </w:rPr>
              <w:t>5</w:t>
            </w:r>
          </w:p>
        </w:tc>
      </w:tr>
    </w:tbl>
    <w:p w:rsidR="00265DF1" w:rsidRPr="000C5EF9" w:rsidRDefault="00265DF1" w:rsidP="004E23C6">
      <w:pPr>
        <w:spacing w:line="259" w:lineRule="auto"/>
        <w:rPr>
          <w:rFonts w:ascii="Arial" w:hAnsi="Arial" w:cs="Arial"/>
          <w:b/>
          <w:sz w:val="8"/>
          <w:szCs w:val="25"/>
        </w:rPr>
      </w:pPr>
    </w:p>
    <w:p w:rsidR="004E23C6" w:rsidRPr="00061238" w:rsidRDefault="004E23C6" w:rsidP="004E23C6">
      <w:pPr>
        <w:spacing w:line="259" w:lineRule="auto"/>
        <w:rPr>
          <w:rFonts w:ascii="Arial" w:hAnsi="Arial" w:cs="Arial"/>
          <w:b/>
          <w:sz w:val="25"/>
          <w:szCs w:val="25"/>
          <w:lang w:val="uk-UA"/>
        </w:rPr>
      </w:pPr>
      <w:r w:rsidRPr="0022394C">
        <w:rPr>
          <w:rFonts w:ascii="Arial" w:hAnsi="Arial" w:cs="Arial"/>
          <w:b/>
          <w:sz w:val="25"/>
          <w:szCs w:val="25"/>
        </w:rPr>
        <w:t>Сумарний рівень компенсації становить</w:t>
      </w:r>
      <w:r w:rsidR="00061238">
        <w:rPr>
          <w:rFonts w:ascii="Arial" w:hAnsi="Arial" w:cs="Arial"/>
          <w:b/>
          <w:sz w:val="25"/>
          <w:szCs w:val="25"/>
          <w:lang w:val="uk-UA"/>
        </w:rPr>
        <w:t xml:space="preserve"> </w:t>
      </w:r>
      <w:r w:rsidR="000C5EF9">
        <w:rPr>
          <w:rFonts w:ascii="Arial" w:hAnsi="Arial" w:cs="Arial"/>
          <w:b/>
          <w:sz w:val="25"/>
          <w:szCs w:val="25"/>
          <w:lang w:val="uk-UA"/>
        </w:rPr>
        <w:t>10</w:t>
      </w:r>
      <w:r w:rsidR="00457CB7">
        <w:rPr>
          <w:rFonts w:ascii="Arial" w:hAnsi="Arial" w:cs="Arial"/>
          <w:b/>
          <w:sz w:val="25"/>
          <w:szCs w:val="25"/>
          <w:lang w:val="uk-UA"/>
        </w:rPr>
        <w:t xml:space="preserve"> </w:t>
      </w:r>
      <w:r w:rsidR="003F4FB0">
        <w:rPr>
          <w:rFonts w:ascii="Arial" w:hAnsi="Arial" w:cs="Arial"/>
          <w:b/>
          <w:sz w:val="25"/>
          <w:szCs w:val="25"/>
          <w:lang w:val="uk-UA"/>
        </w:rPr>
        <w:t>%</w:t>
      </w:r>
      <w:r w:rsidR="00061238">
        <w:rPr>
          <w:rFonts w:ascii="Arial" w:hAnsi="Arial" w:cs="Arial"/>
          <w:b/>
          <w:sz w:val="25"/>
          <w:szCs w:val="25"/>
          <w:lang w:val="uk-UA"/>
        </w:rPr>
        <w:t>.</w:t>
      </w:r>
    </w:p>
    <w:p w:rsidR="004E23C6" w:rsidRPr="00DC5843" w:rsidRDefault="004E23C6" w:rsidP="004E23C6">
      <w:pPr>
        <w:spacing w:line="259" w:lineRule="auto"/>
        <w:jc w:val="both"/>
        <w:rPr>
          <w:rFonts w:ascii="Arial" w:hAnsi="Arial" w:cs="Arial"/>
          <w:bCs/>
          <w:sz w:val="22"/>
          <w:szCs w:val="22"/>
          <w:lang w:val="uk-UA"/>
        </w:rPr>
      </w:pPr>
      <w:r w:rsidRPr="00DC5843">
        <w:rPr>
          <w:rFonts w:ascii="Arial" w:hAnsi="Arial" w:cs="Arial"/>
          <w:bCs/>
          <w:sz w:val="22"/>
          <w:szCs w:val="22"/>
          <w:lang w:val="uk-UA"/>
        </w:rPr>
        <w:t xml:space="preserve">У відповідності  до визначених показників інвестиційної привабливості майна, особливості його ринку та врахування об’єму коштів необхідних для його придбання,  визначаємо значення величини коригування на умови продажу (КНУП). </w:t>
      </w:r>
      <w:r w:rsidRPr="00DC5843">
        <w:rPr>
          <w:rFonts w:ascii="Arial" w:hAnsi="Arial" w:cs="Arial"/>
          <w:bCs/>
          <w:sz w:val="22"/>
          <w:szCs w:val="22"/>
        </w:rPr>
        <w:t xml:space="preserve">Згідно наведеної вище табл. 5, при сумарному рівні необхідної компенсації </w:t>
      </w:r>
      <w:r w:rsidR="000C5EF9">
        <w:rPr>
          <w:rFonts w:ascii="Arial" w:hAnsi="Arial" w:cs="Arial"/>
          <w:bCs/>
          <w:sz w:val="22"/>
          <w:szCs w:val="22"/>
          <w:lang w:val="uk-UA"/>
        </w:rPr>
        <w:t>10</w:t>
      </w:r>
      <w:r w:rsidR="00B64A37" w:rsidRPr="00DC5843">
        <w:rPr>
          <w:rFonts w:ascii="Arial" w:hAnsi="Arial" w:cs="Arial"/>
          <w:bCs/>
          <w:sz w:val="22"/>
          <w:szCs w:val="22"/>
          <w:lang w:val="uk-UA"/>
        </w:rPr>
        <w:t xml:space="preserve">% </w:t>
      </w:r>
      <w:r w:rsidRPr="00DC5843">
        <w:rPr>
          <w:rFonts w:ascii="Arial" w:hAnsi="Arial" w:cs="Arial"/>
          <w:bCs/>
          <w:sz w:val="22"/>
          <w:szCs w:val="22"/>
        </w:rPr>
        <w:t xml:space="preserve">та визначеним </w:t>
      </w:r>
      <w:r w:rsidR="004F277B">
        <w:rPr>
          <w:rFonts w:ascii="Arial" w:hAnsi="Arial" w:cs="Arial"/>
          <w:bCs/>
          <w:sz w:val="22"/>
          <w:szCs w:val="22"/>
        </w:rPr>
        <w:t>рівні експозиції об’єкта на ри</w:t>
      </w:r>
      <w:r w:rsidR="004F277B">
        <w:rPr>
          <w:rFonts w:ascii="Arial" w:hAnsi="Arial" w:cs="Arial"/>
          <w:bCs/>
          <w:sz w:val="22"/>
          <w:szCs w:val="22"/>
          <w:lang w:val="uk-UA"/>
        </w:rPr>
        <w:t>нк</w:t>
      </w:r>
      <w:r w:rsidRPr="00DC5843">
        <w:rPr>
          <w:rFonts w:ascii="Arial" w:hAnsi="Arial" w:cs="Arial"/>
          <w:bCs/>
          <w:sz w:val="22"/>
          <w:szCs w:val="22"/>
        </w:rPr>
        <w:t>у</w:t>
      </w:r>
      <w:r w:rsidR="00B64A37" w:rsidRPr="00DC5843">
        <w:rPr>
          <w:rFonts w:ascii="Arial" w:hAnsi="Arial" w:cs="Arial"/>
          <w:bCs/>
          <w:sz w:val="22"/>
          <w:szCs w:val="22"/>
          <w:lang w:val="uk-UA"/>
        </w:rPr>
        <w:t xml:space="preserve"> до 4 місяців</w:t>
      </w:r>
      <w:r w:rsidRPr="00DC5843">
        <w:rPr>
          <w:rFonts w:ascii="Arial" w:hAnsi="Arial" w:cs="Arial"/>
          <w:bCs/>
          <w:sz w:val="22"/>
          <w:szCs w:val="22"/>
        </w:rPr>
        <w:t>,  значення величини коригування на умови продажу становить</w:t>
      </w:r>
      <w:r w:rsidR="00800523" w:rsidRPr="00DC5843">
        <w:rPr>
          <w:rFonts w:ascii="Arial" w:hAnsi="Arial" w:cs="Arial"/>
          <w:bCs/>
          <w:sz w:val="22"/>
          <w:szCs w:val="22"/>
          <w:lang w:val="uk-UA"/>
        </w:rPr>
        <w:t xml:space="preserve"> </w:t>
      </w:r>
      <w:r w:rsidR="00A85DEC" w:rsidRPr="00A85DEC">
        <w:t xml:space="preserve"> </w:t>
      </w:r>
      <w:r w:rsidR="00A85DEC" w:rsidRPr="00A85DEC">
        <w:rPr>
          <w:rFonts w:ascii="Arial" w:hAnsi="Arial" w:cs="Arial"/>
          <w:bCs/>
          <w:sz w:val="22"/>
          <w:szCs w:val="22"/>
          <w:lang w:val="uk-UA"/>
        </w:rPr>
        <w:t>0,</w:t>
      </w:r>
      <w:r w:rsidR="0034759A">
        <w:rPr>
          <w:rFonts w:ascii="Arial" w:hAnsi="Arial" w:cs="Arial"/>
          <w:bCs/>
          <w:sz w:val="22"/>
          <w:szCs w:val="22"/>
          <w:lang w:val="uk-UA"/>
        </w:rPr>
        <w:t>7</w:t>
      </w:r>
      <w:r w:rsidR="000C5EF9">
        <w:rPr>
          <w:rFonts w:ascii="Arial" w:hAnsi="Arial" w:cs="Arial"/>
          <w:bCs/>
          <w:sz w:val="22"/>
          <w:szCs w:val="22"/>
          <w:lang w:val="uk-UA"/>
        </w:rPr>
        <w:t>513</w:t>
      </w:r>
      <w:r w:rsidR="003D64DA" w:rsidRPr="00DC5843">
        <w:rPr>
          <w:rFonts w:ascii="Arial" w:hAnsi="Arial" w:cs="Arial"/>
          <w:bCs/>
          <w:sz w:val="22"/>
          <w:szCs w:val="22"/>
          <w:lang w:val="uk-UA"/>
        </w:rPr>
        <w:t>.</w:t>
      </w:r>
      <w:r w:rsidRPr="00DC5843">
        <w:rPr>
          <w:rFonts w:ascii="Arial" w:hAnsi="Arial" w:cs="Arial"/>
          <w:bCs/>
          <w:sz w:val="22"/>
          <w:szCs w:val="22"/>
        </w:rPr>
        <w:t xml:space="preserve"> </w:t>
      </w:r>
    </w:p>
    <w:p w:rsidR="00AF0574" w:rsidRPr="00DC5843" w:rsidRDefault="004E23C6" w:rsidP="004E23C6">
      <w:pPr>
        <w:spacing w:line="259" w:lineRule="auto"/>
        <w:jc w:val="both"/>
        <w:rPr>
          <w:rFonts w:ascii="Arial" w:hAnsi="Arial" w:cs="Arial"/>
          <w:bCs/>
          <w:sz w:val="22"/>
          <w:szCs w:val="22"/>
          <w:lang w:val="uk-UA"/>
        </w:rPr>
      </w:pPr>
      <w:r w:rsidRPr="00DC5843">
        <w:rPr>
          <w:rFonts w:ascii="Arial" w:hAnsi="Arial" w:cs="Arial"/>
          <w:bCs/>
          <w:sz w:val="22"/>
          <w:szCs w:val="22"/>
        </w:rPr>
        <w:t>Таким чином, застосовуючи визначений показник значення величини коригування на умови продажу до визначеного показника ринкової вартості майна, ліквідаційної вартості майна в умовах його вимушеного продажу, з урахуванням округлень  буде становити:</w:t>
      </w:r>
      <w:r w:rsidR="00174831" w:rsidRPr="00DC5843">
        <w:rPr>
          <w:rFonts w:ascii="Arial" w:hAnsi="Arial" w:cs="Arial"/>
          <w:bCs/>
          <w:sz w:val="22"/>
          <w:szCs w:val="22"/>
          <w:lang w:val="uk-UA"/>
        </w:rPr>
        <w:t xml:space="preserve"> </w:t>
      </w:r>
    </w:p>
    <w:tbl>
      <w:tblPr>
        <w:tblW w:w="9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
        <w:gridCol w:w="3739"/>
        <w:gridCol w:w="1420"/>
        <w:gridCol w:w="1487"/>
        <w:gridCol w:w="920"/>
        <w:gridCol w:w="1683"/>
      </w:tblGrid>
      <w:tr w:rsidR="002521C2" w:rsidRPr="00815D61" w:rsidTr="0034759A">
        <w:trPr>
          <w:trHeight w:val="1075"/>
          <w:jc w:val="center"/>
        </w:trPr>
        <w:tc>
          <w:tcPr>
            <w:tcW w:w="638" w:type="dxa"/>
            <w:shd w:val="clear" w:color="000000" w:fill="FFFFFF"/>
            <w:vAlign w:val="center"/>
          </w:tcPr>
          <w:p w:rsidR="002521C2" w:rsidRPr="0034759A" w:rsidRDefault="002521C2" w:rsidP="00517858">
            <w:pPr>
              <w:jc w:val="center"/>
              <w:rPr>
                <w:rFonts w:ascii="Arial" w:hAnsi="Arial" w:cs="Arial"/>
                <w:b/>
                <w:color w:val="000000"/>
                <w:szCs w:val="22"/>
                <w:lang w:val="uk-UA"/>
              </w:rPr>
            </w:pPr>
            <w:r w:rsidRPr="0034759A">
              <w:rPr>
                <w:rFonts w:ascii="Arial" w:hAnsi="Arial" w:cs="Arial"/>
                <w:b/>
                <w:color w:val="000000"/>
                <w:szCs w:val="22"/>
                <w:lang w:val="uk-UA"/>
              </w:rPr>
              <w:t>№ п/п</w:t>
            </w:r>
          </w:p>
        </w:tc>
        <w:tc>
          <w:tcPr>
            <w:tcW w:w="3739" w:type="dxa"/>
            <w:shd w:val="clear" w:color="000000" w:fill="FFFFFF"/>
            <w:vAlign w:val="center"/>
            <w:hideMark/>
          </w:tcPr>
          <w:p w:rsidR="002521C2" w:rsidRPr="0034759A" w:rsidRDefault="002521C2" w:rsidP="00517858">
            <w:pPr>
              <w:ind w:left="-81" w:right="-108"/>
              <w:jc w:val="center"/>
              <w:rPr>
                <w:rFonts w:ascii="Arial" w:hAnsi="Arial" w:cs="Arial"/>
                <w:b/>
                <w:color w:val="000000"/>
                <w:szCs w:val="22"/>
                <w:lang w:val="uk-UA"/>
              </w:rPr>
            </w:pPr>
            <w:r w:rsidRPr="0034759A">
              <w:rPr>
                <w:rFonts w:ascii="Arial" w:hAnsi="Arial" w:cs="Arial"/>
                <w:b/>
                <w:color w:val="000000"/>
                <w:szCs w:val="22"/>
                <w:lang w:val="uk-UA"/>
              </w:rPr>
              <w:t>Найменування модель</w:t>
            </w:r>
          </w:p>
        </w:tc>
        <w:tc>
          <w:tcPr>
            <w:tcW w:w="1420" w:type="dxa"/>
            <w:shd w:val="clear" w:color="000000" w:fill="FFFFFF"/>
            <w:vAlign w:val="center"/>
          </w:tcPr>
          <w:p w:rsidR="002521C2" w:rsidRPr="0034759A" w:rsidRDefault="002521C2" w:rsidP="00517858">
            <w:pPr>
              <w:jc w:val="center"/>
              <w:rPr>
                <w:rFonts w:ascii="Arial" w:hAnsi="Arial" w:cs="Arial"/>
                <w:b/>
                <w:szCs w:val="22"/>
              </w:rPr>
            </w:pPr>
            <w:r w:rsidRPr="0034759A">
              <w:rPr>
                <w:rFonts w:ascii="Arial" w:hAnsi="Arial" w:cs="Arial"/>
                <w:b/>
                <w:szCs w:val="22"/>
              </w:rPr>
              <w:t>VIN/№ шасі</w:t>
            </w:r>
            <w:r w:rsidRPr="0034759A">
              <w:rPr>
                <w:rFonts w:ascii="Arial" w:hAnsi="Arial" w:cs="Arial"/>
                <w:b/>
                <w:szCs w:val="22"/>
                <w:lang w:val="uk-UA"/>
              </w:rPr>
              <w:t xml:space="preserve"> </w:t>
            </w:r>
            <w:r w:rsidRPr="0034759A">
              <w:rPr>
                <w:rFonts w:ascii="Arial" w:hAnsi="Arial" w:cs="Arial"/>
                <w:b/>
                <w:szCs w:val="22"/>
              </w:rPr>
              <w:t>(кузова)</w:t>
            </w:r>
            <w:r w:rsidRPr="0034759A">
              <w:rPr>
                <w:rFonts w:ascii="Arial" w:hAnsi="Arial" w:cs="Arial"/>
                <w:b/>
                <w:szCs w:val="22"/>
                <w:lang w:val="uk-UA"/>
              </w:rPr>
              <w:t xml:space="preserve">              </w:t>
            </w:r>
            <w:r w:rsidRPr="0034759A">
              <w:rPr>
                <w:rFonts w:ascii="Arial" w:hAnsi="Arial" w:cs="Arial"/>
                <w:b/>
                <w:szCs w:val="22"/>
              </w:rPr>
              <w:t xml:space="preserve"> № заводський</w:t>
            </w:r>
          </w:p>
        </w:tc>
        <w:tc>
          <w:tcPr>
            <w:tcW w:w="1487" w:type="dxa"/>
            <w:shd w:val="clear" w:color="000000" w:fill="FFFFFF"/>
            <w:vAlign w:val="center"/>
          </w:tcPr>
          <w:p w:rsidR="002521C2" w:rsidRPr="0034759A" w:rsidRDefault="002521C2" w:rsidP="00517858">
            <w:pPr>
              <w:jc w:val="center"/>
              <w:rPr>
                <w:rFonts w:ascii="Arial" w:hAnsi="Arial" w:cs="Arial"/>
                <w:b/>
                <w:szCs w:val="22"/>
              </w:rPr>
            </w:pPr>
            <w:r w:rsidRPr="0034759A">
              <w:rPr>
                <w:rFonts w:ascii="Arial" w:hAnsi="Arial" w:cs="Arial"/>
                <w:b/>
                <w:szCs w:val="22"/>
              </w:rPr>
              <w:t>Ринкова вартість об’єкта оцінки без ПДВ.</w:t>
            </w:r>
          </w:p>
        </w:tc>
        <w:tc>
          <w:tcPr>
            <w:tcW w:w="920" w:type="dxa"/>
            <w:shd w:val="clear" w:color="000000" w:fill="FFFFFF"/>
            <w:vAlign w:val="center"/>
          </w:tcPr>
          <w:p w:rsidR="002521C2" w:rsidRPr="0034759A" w:rsidRDefault="002521C2" w:rsidP="00517858">
            <w:pPr>
              <w:jc w:val="center"/>
              <w:rPr>
                <w:rFonts w:ascii="Arial" w:hAnsi="Arial" w:cs="Arial"/>
                <w:b/>
                <w:szCs w:val="22"/>
              </w:rPr>
            </w:pPr>
            <w:r w:rsidRPr="0034759A">
              <w:rPr>
                <w:rFonts w:ascii="Arial" w:hAnsi="Arial" w:cs="Arial"/>
                <w:b/>
                <w:szCs w:val="22"/>
              </w:rPr>
              <w:t>КНУП</w:t>
            </w:r>
          </w:p>
        </w:tc>
        <w:tc>
          <w:tcPr>
            <w:tcW w:w="1683" w:type="dxa"/>
            <w:shd w:val="clear" w:color="000000" w:fill="FFFFFF"/>
            <w:vAlign w:val="center"/>
          </w:tcPr>
          <w:p w:rsidR="002521C2" w:rsidRPr="0034759A" w:rsidRDefault="002521C2" w:rsidP="00517858">
            <w:pPr>
              <w:ind w:left="-158" w:right="-72"/>
              <w:jc w:val="center"/>
              <w:rPr>
                <w:rFonts w:ascii="Arial" w:hAnsi="Arial" w:cs="Arial"/>
                <w:b/>
                <w:szCs w:val="22"/>
              </w:rPr>
            </w:pPr>
            <w:r w:rsidRPr="0034759A">
              <w:rPr>
                <w:rFonts w:ascii="Arial" w:hAnsi="Arial" w:cs="Arial"/>
                <w:b/>
                <w:szCs w:val="22"/>
              </w:rPr>
              <w:t>Ліквідаційна вартість об’єкта оцінки без ПДВ.</w:t>
            </w:r>
          </w:p>
        </w:tc>
      </w:tr>
      <w:tr w:rsidR="004F277B" w:rsidTr="00761E7F">
        <w:tblPrEx>
          <w:tblLook w:val="0000" w:firstRow="0" w:lastRow="0" w:firstColumn="0" w:lastColumn="0" w:noHBand="0" w:noVBand="0"/>
        </w:tblPrEx>
        <w:trPr>
          <w:trHeight w:val="20"/>
          <w:jc w:val="center"/>
        </w:trPr>
        <w:tc>
          <w:tcPr>
            <w:tcW w:w="638"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1</w:t>
            </w:r>
          </w:p>
        </w:tc>
        <w:tc>
          <w:tcPr>
            <w:tcW w:w="3739"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Трактор колісний Беларус-1221.2</w:t>
            </w:r>
          </w:p>
        </w:tc>
        <w:tc>
          <w:tcPr>
            <w:tcW w:w="1420" w:type="dxa"/>
            <w:vAlign w:val="center"/>
          </w:tcPr>
          <w:p w:rsidR="004F277B" w:rsidRPr="004F277B" w:rsidRDefault="004F277B" w:rsidP="004F277B">
            <w:pPr>
              <w:jc w:val="center"/>
              <w:rPr>
                <w:rFonts w:ascii="Arial" w:hAnsi="Arial" w:cs="Arial"/>
                <w:color w:val="000000"/>
                <w:szCs w:val="22"/>
              </w:rPr>
            </w:pPr>
            <w:r w:rsidRPr="004F277B">
              <w:rPr>
                <w:rFonts w:ascii="Arial" w:hAnsi="Arial" w:cs="Arial"/>
                <w:color w:val="000000"/>
                <w:szCs w:val="22"/>
              </w:rPr>
              <w:t>12210225</w:t>
            </w:r>
          </w:p>
        </w:tc>
        <w:tc>
          <w:tcPr>
            <w:tcW w:w="1487"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389 805,00</w:t>
            </w:r>
          </w:p>
        </w:tc>
        <w:tc>
          <w:tcPr>
            <w:tcW w:w="920"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0,7513</w:t>
            </w:r>
          </w:p>
        </w:tc>
        <w:tc>
          <w:tcPr>
            <w:tcW w:w="1683"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292 860,00</w:t>
            </w:r>
          </w:p>
        </w:tc>
      </w:tr>
      <w:tr w:rsidR="004F277B" w:rsidTr="00761E7F">
        <w:tblPrEx>
          <w:tblLook w:val="0000" w:firstRow="0" w:lastRow="0" w:firstColumn="0" w:lastColumn="0" w:noHBand="0" w:noVBand="0"/>
        </w:tblPrEx>
        <w:trPr>
          <w:trHeight w:val="20"/>
          <w:jc w:val="center"/>
        </w:trPr>
        <w:tc>
          <w:tcPr>
            <w:tcW w:w="638"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2</w:t>
            </w:r>
          </w:p>
        </w:tc>
        <w:tc>
          <w:tcPr>
            <w:tcW w:w="3739"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Трактор колісний Беларус-1221.2</w:t>
            </w:r>
          </w:p>
        </w:tc>
        <w:tc>
          <w:tcPr>
            <w:tcW w:w="1420" w:type="dxa"/>
            <w:vAlign w:val="center"/>
          </w:tcPr>
          <w:p w:rsidR="004F277B" w:rsidRPr="004F277B" w:rsidRDefault="004F277B" w:rsidP="004F277B">
            <w:pPr>
              <w:jc w:val="center"/>
              <w:rPr>
                <w:rFonts w:ascii="Arial" w:hAnsi="Arial" w:cs="Arial"/>
                <w:color w:val="000000"/>
                <w:szCs w:val="22"/>
              </w:rPr>
            </w:pPr>
            <w:r w:rsidRPr="004F277B">
              <w:rPr>
                <w:rFonts w:ascii="Arial" w:hAnsi="Arial" w:cs="Arial"/>
                <w:color w:val="000000"/>
                <w:szCs w:val="22"/>
              </w:rPr>
              <w:t>12210226</w:t>
            </w:r>
          </w:p>
        </w:tc>
        <w:tc>
          <w:tcPr>
            <w:tcW w:w="1487"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389 805,00</w:t>
            </w:r>
          </w:p>
        </w:tc>
        <w:tc>
          <w:tcPr>
            <w:tcW w:w="920"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0,7513</w:t>
            </w:r>
          </w:p>
        </w:tc>
        <w:tc>
          <w:tcPr>
            <w:tcW w:w="1683"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292 860,00</w:t>
            </w:r>
          </w:p>
        </w:tc>
      </w:tr>
      <w:tr w:rsidR="00761E7F" w:rsidTr="00761E7F">
        <w:tblPrEx>
          <w:tblLook w:val="0000" w:firstRow="0" w:lastRow="0" w:firstColumn="0" w:lastColumn="0" w:noHBand="0" w:noVBand="0"/>
        </w:tblPrEx>
        <w:trPr>
          <w:trHeight w:val="20"/>
          <w:jc w:val="center"/>
        </w:trPr>
        <w:tc>
          <w:tcPr>
            <w:tcW w:w="638" w:type="dxa"/>
            <w:vAlign w:val="center"/>
          </w:tcPr>
          <w:p w:rsidR="00761E7F" w:rsidRPr="0034759A" w:rsidRDefault="00761E7F" w:rsidP="000C5EF9">
            <w:pPr>
              <w:rPr>
                <w:rFonts w:ascii="Arial" w:hAnsi="Arial" w:cs="Arial"/>
                <w:color w:val="000000"/>
                <w:szCs w:val="22"/>
              </w:rPr>
            </w:pPr>
            <w:r w:rsidRPr="0034759A">
              <w:rPr>
                <w:rFonts w:ascii="Arial" w:hAnsi="Arial" w:cs="Arial"/>
                <w:color w:val="000000"/>
                <w:szCs w:val="22"/>
              </w:rPr>
              <w:t>3</w:t>
            </w:r>
          </w:p>
        </w:tc>
        <w:tc>
          <w:tcPr>
            <w:tcW w:w="3739" w:type="dxa"/>
            <w:vAlign w:val="center"/>
          </w:tcPr>
          <w:p w:rsidR="00761E7F" w:rsidRPr="0034759A" w:rsidRDefault="00761E7F" w:rsidP="000C5EF9">
            <w:pPr>
              <w:rPr>
                <w:rFonts w:ascii="Arial" w:hAnsi="Arial" w:cs="Arial"/>
                <w:color w:val="000000"/>
                <w:szCs w:val="22"/>
              </w:rPr>
            </w:pPr>
            <w:r w:rsidRPr="0034759A">
              <w:rPr>
                <w:rFonts w:ascii="Arial" w:hAnsi="Arial" w:cs="Arial"/>
                <w:color w:val="000000"/>
                <w:szCs w:val="22"/>
              </w:rPr>
              <w:t xml:space="preserve">Сільськогосподарська зрошувальна машина IRRIMEC MASTER MF3MP135TG380 </w:t>
            </w:r>
          </w:p>
        </w:tc>
        <w:tc>
          <w:tcPr>
            <w:tcW w:w="1420" w:type="dxa"/>
            <w:vAlign w:val="center"/>
          </w:tcPr>
          <w:p w:rsidR="00761E7F" w:rsidRPr="004F277B" w:rsidRDefault="00761E7F" w:rsidP="004F277B">
            <w:pPr>
              <w:jc w:val="center"/>
              <w:rPr>
                <w:rFonts w:ascii="Arial" w:hAnsi="Arial" w:cs="Arial"/>
                <w:color w:val="000000"/>
                <w:szCs w:val="22"/>
              </w:rPr>
            </w:pPr>
            <w:r w:rsidRPr="004F277B">
              <w:rPr>
                <w:rFonts w:ascii="Arial" w:hAnsi="Arial" w:cs="Arial"/>
                <w:color w:val="000000"/>
                <w:szCs w:val="22"/>
              </w:rPr>
              <w:t>302</w:t>
            </w:r>
          </w:p>
        </w:tc>
        <w:tc>
          <w:tcPr>
            <w:tcW w:w="1487" w:type="dxa"/>
            <w:vAlign w:val="center"/>
          </w:tcPr>
          <w:p w:rsidR="00761E7F" w:rsidRPr="00761E7F" w:rsidRDefault="00761E7F" w:rsidP="00761E7F">
            <w:pPr>
              <w:jc w:val="center"/>
              <w:rPr>
                <w:rFonts w:ascii="Arial" w:hAnsi="Arial" w:cs="Arial"/>
                <w:color w:val="000000"/>
                <w:szCs w:val="22"/>
              </w:rPr>
            </w:pPr>
            <w:r w:rsidRPr="00761E7F">
              <w:rPr>
                <w:rFonts w:ascii="Arial" w:hAnsi="Arial" w:cs="Arial"/>
                <w:color w:val="000000"/>
                <w:szCs w:val="22"/>
              </w:rPr>
              <w:t>552 668,00</w:t>
            </w:r>
          </w:p>
        </w:tc>
        <w:tc>
          <w:tcPr>
            <w:tcW w:w="920" w:type="dxa"/>
            <w:vAlign w:val="center"/>
          </w:tcPr>
          <w:p w:rsidR="00761E7F" w:rsidRPr="00761E7F" w:rsidRDefault="00761E7F" w:rsidP="00761E7F">
            <w:pPr>
              <w:jc w:val="center"/>
              <w:rPr>
                <w:rFonts w:ascii="Arial" w:hAnsi="Arial" w:cs="Arial"/>
                <w:color w:val="000000"/>
                <w:szCs w:val="22"/>
              </w:rPr>
            </w:pPr>
            <w:r w:rsidRPr="00761E7F">
              <w:rPr>
                <w:rFonts w:ascii="Arial" w:hAnsi="Arial" w:cs="Arial"/>
                <w:color w:val="000000"/>
                <w:szCs w:val="22"/>
              </w:rPr>
              <w:t>0,7513</w:t>
            </w:r>
          </w:p>
        </w:tc>
        <w:tc>
          <w:tcPr>
            <w:tcW w:w="1683" w:type="dxa"/>
            <w:vAlign w:val="center"/>
          </w:tcPr>
          <w:p w:rsidR="00761E7F" w:rsidRPr="00761E7F" w:rsidRDefault="00761E7F" w:rsidP="00761E7F">
            <w:pPr>
              <w:jc w:val="center"/>
              <w:rPr>
                <w:rFonts w:ascii="Arial" w:hAnsi="Arial" w:cs="Arial"/>
                <w:color w:val="000000"/>
                <w:szCs w:val="22"/>
              </w:rPr>
            </w:pPr>
            <w:r w:rsidRPr="00761E7F">
              <w:rPr>
                <w:rFonts w:ascii="Arial" w:hAnsi="Arial" w:cs="Arial"/>
                <w:color w:val="000000"/>
                <w:szCs w:val="22"/>
              </w:rPr>
              <w:t>415 219,00</w:t>
            </w:r>
          </w:p>
        </w:tc>
      </w:tr>
      <w:tr w:rsidR="004F277B" w:rsidTr="00761E7F">
        <w:tblPrEx>
          <w:tblLook w:val="0000" w:firstRow="0" w:lastRow="0" w:firstColumn="0" w:lastColumn="0" w:noHBand="0" w:noVBand="0"/>
        </w:tblPrEx>
        <w:trPr>
          <w:trHeight w:val="20"/>
          <w:jc w:val="center"/>
        </w:trPr>
        <w:tc>
          <w:tcPr>
            <w:tcW w:w="638"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4</w:t>
            </w:r>
          </w:p>
        </w:tc>
        <w:tc>
          <w:tcPr>
            <w:tcW w:w="3739"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Сільськогосподарська зрошувальна машина IRRIMEC MASTER MF3MP135TG380 в комплекті з пушкою та мотопомпою</w:t>
            </w:r>
          </w:p>
        </w:tc>
        <w:tc>
          <w:tcPr>
            <w:tcW w:w="1420" w:type="dxa"/>
            <w:vAlign w:val="center"/>
          </w:tcPr>
          <w:p w:rsidR="004F277B" w:rsidRPr="004F277B" w:rsidRDefault="004F277B" w:rsidP="004F277B">
            <w:pPr>
              <w:jc w:val="center"/>
              <w:rPr>
                <w:rFonts w:ascii="Arial" w:hAnsi="Arial" w:cs="Arial"/>
                <w:color w:val="000000"/>
                <w:szCs w:val="22"/>
              </w:rPr>
            </w:pPr>
            <w:r w:rsidRPr="004F277B">
              <w:rPr>
                <w:rFonts w:ascii="Arial" w:hAnsi="Arial" w:cs="Arial"/>
                <w:color w:val="000000"/>
                <w:szCs w:val="22"/>
              </w:rPr>
              <w:t>413</w:t>
            </w:r>
          </w:p>
        </w:tc>
        <w:tc>
          <w:tcPr>
            <w:tcW w:w="1487"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588 973,00</w:t>
            </w:r>
          </w:p>
        </w:tc>
        <w:tc>
          <w:tcPr>
            <w:tcW w:w="920"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0,7513</w:t>
            </w:r>
          </w:p>
        </w:tc>
        <w:tc>
          <w:tcPr>
            <w:tcW w:w="1683"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442 495,00</w:t>
            </w:r>
          </w:p>
        </w:tc>
      </w:tr>
      <w:tr w:rsidR="004F277B" w:rsidTr="00761E7F">
        <w:tblPrEx>
          <w:tblLook w:val="0000" w:firstRow="0" w:lastRow="0" w:firstColumn="0" w:lastColumn="0" w:noHBand="0" w:noVBand="0"/>
        </w:tblPrEx>
        <w:trPr>
          <w:trHeight w:val="20"/>
          <w:jc w:val="center"/>
        </w:trPr>
        <w:tc>
          <w:tcPr>
            <w:tcW w:w="638"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5</w:t>
            </w:r>
          </w:p>
        </w:tc>
        <w:tc>
          <w:tcPr>
            <w:tcW w:w="3739"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 xml:space="preserve">Сільськогосподарська зрошувальна машина IRRIMEC MASTER </w:t>
            </w:r>
            <w:r w:rsidRPr="0034759A">
              <w:rPr>
                <w:rFonts w:ascii="Arial" w:hAnsi="Arial" w:cs="Arial"/>
                <w:color w:val="000000"/>
                <w:szCs w:val="22"/>
              </w:rPr>
              <w:lastRenderedPageBreak/>
              <w:t>MF3MP135TG380 в комплекті з пушкою та мотопомпою</w:t>
            </w:r>
          </w:p>
        </w:tc>
        <w:tc>
          <w:tcPr>
            <w:tcW w:w="1420" w:type="dxa"/>
            <w:vAlign w:val="center"/>
          </w:tcPr>
          <w:p w:rsidR="004F277B" w:rsidRPr="004F277B" w:rsidRDefault="004F277B" w:rsidP="004F277B">
            <w:pPr>
              <w:jc w:val="center"/>
              <w:rPr>
                <w:rFonts w:ascii="Arial" w:hAnsi="Arial" w:cs="Arial"/>
                <w:color w:val="000000"/>
                <w:szCs w:val="22"/>
              </w:rPr>
            </w:pPr>
            <w:r w:rsidRPr="004F277B">
              <w:rPr>
                <w:rFonts w:ascii="Arial" w:hAnsi="Arial" w:cs="Arial"/>
                <w:color w:val="000000"/>
                <w:szCs w:val="22"/>
              </w:rPr>
              <w:lastRenderedPageBreak/>
              <w:t>317</w:t>
            </w:r>
          </w:p>
        </w:tc>
        <w:tc>
          <w:tcPr>
            <w:tcW w:w="1487"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588 973,00</w:t>
            </w:r>
          </w:p>
        </w:tc>
        <w:tc>
          <w:tcPr>
            <w:tcW w:w="920"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0,7513</w:t>
            </w:r>
          </w:p>
        </w:tc>
        <w:tc>
          <w:tcPr>
            <w:tcW w:w="1683"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442 495,00</w:t>
            </w:r>
          </w:p>
        </w:tc>
      </w:tr>
      <w:tr w:rsidR="004F277B" w:rsidTr="00761E7F">
        <w:tblPrEx>
          <w:tblLook w:val="0000" w:firstRow="0" w:lastRow="0" w:firstColumn="0" w:lastColumn="0" w:noHBand="0" w:noVBand="0"/>
        </w:tblPrEx>
        <w:trPr>
          <w:trHeight w:val="20"/>
          <w:jc w:val="center"/>
        </w:trPr>
        <w:tc>
          <w:tcPr>
            <w:tcW w:w="638"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lastRenderedPageBreak/>
              <w:t>6</w:t>
            </w:r>
          </w:p>
        </w:tc>
        <w:tc>
          <w:tcPr>
            <w:tcW w:w="3739"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Сільськогосподарська зрошувальна машина IRRIMEC MASTER MF3MP135TG380 в комплекті з пушкою та мотопомпою.</w:t>
            </w:r>
          </w:p>
        </w:tc>
        <w:tc>
          <w:tcPr>
            <w:tcW w:w="1420" w:type="dxa"/>
            <w:vAlign w:val="center"/>
          </w:tcPr>
          <w:p w:rsidR="004F277B" w:rsidRPr="004F277B" w:rsidRDefault="004F277B" w:rsidP="004F277B">
            <w:pPr>
              <w:jc w:val="center"/>
              <w:rPr>
                <w:rFonts w:ascii="Arial" w:hAnsi="Arial" w:cs="Arial"/>
                <w:color w:val="000000"/>
                <w:szCs w:val="22"/>
              </w:rPr>
            </w:pPr>
            <w:r w:rsidRPr="004F277B">
              <w:rPr>
                <w:rFonts w:ascii="Arial" w:hAnsi="Arial" w:cs="Arial"/>
                <w:color w:val="000000"/>
                <w:szCs w:val="22"/>
              </w:rPr>
              <w:t>556/G51</w:t>
            </w:r>
          </w:p>
        </w:tc>
        <w:tc>
          <w:tcPr>
            <w:tcW w:w="1487"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771 960,00</w:t>
            </w:r>
          </w:p>
        </w:tc>
        <w:tc>
          <w:tcPr>
            <w:tcW w:w="920"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0,7513</w:t>
            </w:r>
          </w:p>
        </w:tc>
        <w:tc>
          <w:tcPr>
            <w:tcW w:w="1683"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579 974,00</w:t>
            </w:r>
          </w:p>
        </w:tc>
      </w:tr>
      <w:tr w:rsidR="004F277B" w:rsidTr="00761E7F">
        <w:tblPrEx>
          <w:tblLook w:val="0000" w:firstRow="0" w:lastRow="0" w:firstColumn="0" w:lastColumn="0" w:noHBand="0" w:noVBand="0"/>
        </w:tblPrEx>
        <w:trPr>
          <w:trHeight w:val="20"/>
          <w:jc w:val="center"/>
        </w:trPr>
        <w:tc>
          <w:tcPr>
            <w:tcW w:w="638"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7</w:t>
            </w:r>
          </w:p>
        </w:tc>
        <w:tc>
          <w:tcPr>
            <w:tcW w:w="3739"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Сільськогосподарська зрошувальна машина IRRIMEC MASTER MF3MP135TG380 в комплекті з пушкою та мотопомпою.</w:t>
            </w:r>
          </w:p>
        </w:tc>
        <w:tc>
          <w:tcPr>
            <w:tcW w:w="1420" w:type="dxa"/>
            <w:vAlign w:val="center"/>
          </w:tcPr>
          <w:p w:rsidR="004F277B" w:rsidRPr="004F277B" w:rsidRDefault="004F277B" w:rsidP="004F277B">
            <w:pPr>
              <w:jc w:val="center"/>
              <w:rPr>
                <w:rFonts w:ascii="Arial" w:hAnsi="Arial" w:cs="Arial"/>
                <w:color w:val="000000"/>
                <w:szCs w:val="22"/>
              </w:rPr>
            </w:pPr>
            <w:r w:rsidRPr="004F277B">
              <w:rPr>
                <w:rFonts w:ascii="Arial" w:hAnsi="Arial" w:cs="Arial"/>
                <w:color w:val="000000"/>
                <w:szCs w:val="22"/>
              </w:rPr>
              <w:t>558/G51</w:t>
            </w:r>
          </w:p>
        </w:tc>
        <w:tc>
          <w:tcPr>
            <w:tcW w:w="1487"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771 960,00</w:t>
            </w:r>
          </w:p>
        </w:tc>
        <w:tc>
          <w:tcPr>
            <w:tcW w:w="920"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0,7513</w:t>
            </w:r>
          </w:p>
        </w:tc>
        <w:tc>
          <w:tcPr>
            <w:tcW w:w="1683"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579 974,00</w:t>
            </w:r>
          </w:p>
        </w:tc>
      </w:tr>
      <w:tr w:rsidR="004F277B" w:rsidTr="00761E7F">
        <w:tblPrEx>
          <w:tblLook w:val="0000" w:firstRow="0" w:lastRow="0" w:firstColumn="0" w:lastColumn="0" w:noHBand="0" w:noVBand="0"/>
        </w:tblPrEx>
        <w:trPr>
          <w:trHeight w:val="20"/>
          <w:jc w:val="center"/>
        </w:trPr>
        <w:tc>
          <w:tcPr>
            <w:tcW w:w="638"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8</w:t>
            </w:r>
          </w:p>
        </w:tc>
        <w:tc>
          <w:tcPr>
            <w:tcW w:w="3739" w:type="dxa"/>
            <w:vAlign w:val="center"/>
          </w:tcPr>
          <w:p w:rsidR="004F277B" w:rsidRPr="0034759A" w:rsidRDefault="004F277B" w:rsidP="000C5EF9">
            <w:pPr>
              <w:rPr>
                <w:rFonts w:ascii="Arial" w:hAnsi="Arial" w:cs="Arial"/>
                <w:color w:val="000000"/>
                <w:szCs w:val="22"/>
              </w:rPr>
            </w:pPr>
            <w:r w:rsidRPr="0034759A">
              <w:rPr>
                <w:rFonts w:ascii="Arial" w:hAnsi="Arial" w:cs="Arial"/>
                <w:color w:val="000000"/>
                <w:szCs w:val="22"/>
              </w:rPr>
              <w:t>Трактор колісний Беларус-82.1</w:t>
            </w:r>
          </w:p>
        </w:tc>
        <w:tc>
          <w:tcPr>
            <w:tcW w:w="1420" w:type="dxa"/>
            <w:vAlign w:val="center"/>
          </w:tcPr>
          <w:p w:rsidR="004F277B" w:rsidRPr="004F277B" w:rsidRDefault="004F277B" w:rsidP="004F277B">
            <w:pPr>
              <w:jc w:val="center"/>
              <w:rPr>
                <w:rFonts w:ascii="Arial" w:hAnsi="Arial" w:cs="Arial"/>
                <w:color w:val="000000"/>
                <w:szCs w:val="22"/>
              </w:rPr>
            </w:pPr>
            <w:r w:rsidRPr="004F277B">
              <w:rPr>
                <w:rFonts w:ascii="Arial" w:hAnsi="Arial" w:cs="Arial"/>
                <w:color w:val="000000"/>
                <w:szCs w:val="22"/>
              </w:rPr>
              <w:t>82006574</w:t>
            </w:r>
          </w:p>
        </w:tc>
        <w:tc>
          <w:tcPr>
            <w:tcW w:w="1487"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330 959,00</w:t>
            </w:r>
          </w:p>
        </w:tc>
        <w:tc>
          <w:tcPr>
            <w:tcW w:w="920"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0,7513</w:t>
            </w:r>
          </w:p>
        </w:tc>
        <w:tc>
          <w:tcPr>
            <w:tcW w:w="1683"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248 649,00</w:t>
            </w:r>
          </w:p>
        </w:tc>
      </w:tr>
      <w:tr w:rsidR="004F277B" w:rsidTr="00761E7F">
        <w:tblPrEx>
          <w:tblLook w:val="0000" w:firstRow="0" w:lastRow="0" w:firstColumn="0" w:lastColumn="0" w:noHBand="0" w:noVBand="0"/>
        </w:tblPrEx>
        <w:trPr>
          <w:trHeight w:val="20"/>
          <w:jc w:val="center"/>
        </w:trPr>
        <w:tc>
          <w:tcPr>
            <w:tcW w:w="638" w:type="dxa"/>
            <w:vAlign w:val="center"/>
          </w:tcPr>
          <w:p w:rsidR="004F277B" w:rsidRPr="004F277B" w:rsidRDefault="004F277B">
            <w:pPr>
              <w:rPr>
                <w:rFonts w:ascii="Arial" w:hAnsi="Arial" w:cs="Arial"/>
                <w:color w:val="000000"/>
                <w:szCs w:val="22"/>
              </w:rPr>
            </w:pPr>
            <w:r w:rsidRPr="004F277B">
              <w:rPr>
                <w:rFonts w:ascii="Arial" w:hAnsi="Arial" w:cs="Arial"/>
                <w:color w:val="000000"/>
                <w:szCs w:val="22"/>
              </w:rPr>
              <w:t>9</w:t>
            </w:r>
          </w:p>
        </w:tc>
        <w:tc>
          <w:tcPr>
            <w:tcW w:w="3739" w:type="dxa"/>
            <w:vAlign w:val="center"/>
          </w:tcPr>
          <w:p w:rsidR="004F277B" w:rsidRPr="004F277B" w:rsidRDefault="004F277B">
            <w:pPr>
              <w:rPr>
                <w:rFonts w:ascii="Arial" w:hAnsi="Arial" w:cs="Arial"/>
                <w:color w:val="000000"/>
                <w:szCs w:val="22"/>
              </w:rPr>
            </w:pPr>
            <w:r w:rsidRPr="004F277B">
              <w:rPr>
                <w:rFonts w:ascii="Arial" w:hAnsi="Arial" w:cs="Arial"/>
                <w:color w:val="000000"/>
                <w:szCs w:val="22"/>
              </w:rPr>
              <w:t>Сільськогосподарська зрошувальна машина IRRIMEC MASTER MF3MP135TG380 в комплекті з пушкою та мотопомпою.</w:t>
            </w:r>
          </w:p>
        </w:tc>
        <w:tc>
          <w:tcPr>
            <w:tcW w:w="1420" w:type="dxa"/>
            <w:vAlign w:val="center"/>
          </w:tcPr>
          <w:p w:rsidR="004F277B" w:rsidRPr="004F277B" w:rsidRDefault="004F277B" w:rsidP="004F277B">
            <w:pPr>
              <w:jc w:val="center"/>
              <w:rPr>
                <w:rFonts w:ascii="Arial" w:hAnsi="Arial" w:cs="Arial"/>
                <w:color w:val="000000"/>
                <w:szCs w:val="22"/>
              </w:rPr>
            </w:pPr>
            <w:r w:rsidRPr="004F277B">
              <w:rPr>
                <w:rFonts w:ascii="Arial" w:hAnsi="Arial" w:cs="Arial"/>
                <w:color w:val="000000"/>
                <w:szCs w:val="22"/>
              </w:rPr>
              <w:t>599/G31</w:t>
            </w:r>
          </w:p>
        </w:tc>
        <w:tc>
          <w:tcPr>
            <w:tcW w:w="1487"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1 065 212,00</w:t>
            </w:r>
          </w:p>
        </w:tc>
        <w:tc>
          <w:tcPr>
            <w:tcW w:w="920"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0,7513</w:t>
            </w:r>
          </w:p>
        </w:tc>
        <w:tc>
          <w:tcPr>
            <w:tcW w:w="1683"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800 294,00</w:t>
            </w:r>
          </w:p>
        </w:tc>
      </w:tr>
      <w:tr w:rsidR="004F277B" w:rsidTr="00761E7F">
        <w:tblPrEx>
          <w:tblLook w:val="0000" w:firstRow="0" w:lastRow="0" w:firstColumn="0" w:lastColumn="0" w:noHBand="0" w:noVBand="0"/>
        </w:tblPrEx>
        <w:trPr>
          <w:trHeight w:val="20"/>
          <w:jc w:val="center"/>
        </w:trPr>
        <w:tc>
          <w:tcPr>
            <w:tcW w:w="638" w:type="dxa"/>
            <w:vAlign w:val="center"/>
          </w:tcPr>
          <w:p w:rsidR="004F277B" w:rsidRPr="004F277B" w:rsidRDefault="004F277B">
            <w:pPr>
              <w:rPr>
                <w:rFonts w:ascii="Arial" w:hAnsi="Arial" w:cs="Arial"/>
                <w:color w:val="000000"/>
                <w:szCs w:val="22"/>
              </w:rPr>
            </w:pPr>
            <w:r w:rsidRPr="004F277B">
              <w:rPr>
                <w:rFonts w:ascii="Arial" w:hAnsi="Arial" w:cs="Arial"/>
                <w:color w:val="000000"/>
                <w:szCs w:val="22"/>
              </w:rPr>
              <w:t>10</w:t>
            </w:r>
          </w:p>
        </w:tc>
        <w:tc>
          <w:tcPr>
            <w:tcW w:w="3739" w:type="dxa"/>
            <w:vAlign w:val="center"/>
          </w:tcPr>
          <w:p w:rsidR="004F277B" w:rsidRPr="004F277B" w:rsidRDefault="004F277B">
            <w:pPr>
              <w:rPr>
                <w:rFonts w:ascii="Arial" w:hAnsi="Arial" w:cs="Arial"/>
                <w:color w:val="000000"/>
                <w:szCs w:val="22"/>
              </w:rPr>
            </w:pPr>
            <w:r w:rsidRPr="004F277B">
              <w:rPr>
                <w:rFonts w:ascii="Arial" w:hAnsi="Arial" w:cs="Arial"/>
                <w:color w:val="000000"/>
                <w:szCs w:val="22"/>
              </w:rPr>
              <w:t>Сільськогосподарська зрошувальна машина IRRIMEC MASTER MF3MP135TG380 в комплекті з пушкою та мотопомпою.</w:t>
            </w:r>
          </w:p>
        </w:tc>
        <w:tc>
          <w:tcPr>
            <w:tcW w:w="1420" w:type="dxa"/>
            <w:vAlign w:val="center"/>
          </w:tcPr>
          <w:p w:rsidR="004F277B" w:rsidRPr="004F277B" w:rsidRDefault="004F277B" w:rsidP="004F277B">
            <w:pPr>
              <w:jc w:val="center"/>
              <w:rPr>
                <w:rFonts w:ascii="Arial" w:hAnsi="Arial" w:cs="Arial"/>
                <w:color w:val="000000"/>
                <w:szCs w:val="22"/>
              </w:rPr>
            </w:pPr>
            <w:r w:rsidRPr="004F277B">
              <w:rPr>
                <w:rFonts w:ascii="Arial" w:hAnsi="Arial" w:cs="Arial"/>
                <w:color w:val="000000"/>
                <w:szCs w:val="22"/>
              </w:rPr>
              <w:t>598/G31</w:t>
            </w:r>
          </w:p>
        </w:tc>
        <w:tc>
          <w:tcPr>
            <w:tcW w:w="1487"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1 065 212,00</w:t>
            </w:r>
          </w:p>
        </w:tc>
        <w:tc>
          <w:tcPr>
            <w:tcW w:w="920"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0,7513</w:t>
            </w:r>
          </w:p>
        </w:tc>
        <w:tc>
          <w:tcPr>
            <w:tcW w:w="1683" w:type="dxa"/>
            <w:vAlign w:val="center"/>
          </w:tcPr>
          <w:p w:rsidR="004F277B" w:rsidRPr="004F277B" w:rsidRDefault="004F277B" w:rsidP="00761E7F">
            <w:pPr>
              <w:jc w:val="center"/>
              <w:rPr>
                <w:rFonts w:ascii="Arial" w:hAnsi="Arial" w:cs="Arial"/>
                <w:color w:val="000000"/>
                <w:szCs w:val="22"/>
              </w:rPr>
            </w:pPr>
            <w:r w:rsidRPr="004F277B">
              <w:rPr>
                <w:rFonts w:ascii="Arial" w:hAnsi="Arial" w:cs="Arial"/>
                <w:color w:val="000000"/>
                <w:szCs w:val="22"/>
              </w:rPr>
              <w:t>800 294,00</w:t>
            </w:r>
          </w:p>
        </w:tc>
      </w:tr>
      <w:tr w:rsidR="00C1285B" w:rsidTr="000C5EF9">
        <w:tblPrEx>
          <w:tblLook w:val="0000" w:firstRow="0" w:lastRow="0" w:firstColumn="0" w:lastColumn="0" w:noHBand="0" w:noVBand="0"/>
        </w:tblPrEx>
        <w:trPr>
          <w:trHeight w:val="20"/>
          <w:jc w:val="center"/>
        </w:trPr>
        <w:tc>
          <w:tcPr>
            <w:tcW w:w="5797" w:type="dxa"/>
            <w:gridSpan w:val="3"/>
            <w:vAlign w:val="center"/>
          </w:tcPr>
          <w:p w:rsidR="00C1285B" w:rsidRPr="0034759A" w:rsidRDefault="00C1285B" w:rsidP="007B40E5">
            <w:pPr>
              <w:jc w:val="center"/>
              <w:rPr>
                <w:rFonts w:ascii="Arial" w:hAnsi="Arial" w:cs="Arial"/>
                <w:b/>
                <w:color w:val="000000"/>
                <w:szCs w:val="22"/>
                <w:lang w:val="uk-UA"/>
              </w:rPr>
            </w:pPr>
            <w:r w:rsidRPr="0034759A">
              <w:rPr>
                <w:rFonts w:ascii="Arial" w:hAnsi="Arial" w:cs="Arial"/>
                <w:b/>
                <w:color w:val="000000"/>
                <w:szCs w:val="22"/>
                <w:lang w:val="uk-UA"/>
              </w:rPr>
              <w:t>Всього</w:t>
            </w:r>
          </w:p>
        </w:tc>
        <w:tc>
          <w:tcPr>
            <w:tcW w:w="1487" w:type="dxa"/>
            <w:vAlign w:val="center"/>
          </w:tcPr>
          <w:p w:rsidR="00C1285B" w:rsidRPr="0034759A" w:rsidRDefault="00761E7F" w:rsidP="000C5EF9">
            <w:pPr>
              <w:ind w:left="-110"/>
              <w:jc w:val="center"/>
              <w:rPr>
                <w:rFonts w:ascii="Arial" w:hAnsi="Arial" w:cs="Arial"/>
                <w:b/>
                <w:color w:val="000000"/>
                <w:szCs w:val="22"/>
              </w:rPr>
            </w:pPr>
            <w:r>
              <w:rPr>
                <w:rFonts w:ascii="Arial" w:hAnsi="Arial" w:cs="Arial"/>
                <w:b/>
                <w:color w:val="000000"/>
                <w:szCs w:val="22"/>
              </w:rPr>
              <w:t>6 515 527,00</w:t>
            </w:r>
          </w:p>
        </w:tc>
        <w:tc>
          <w:tcPr>
            <w:tcW w:w="920" w:type="dxa"/>
            <w:vAlign w:val="center"/>
          </w:tcPr>
          <w:p w:rsidR="00C1285B" w:rsidRPr="0034759A" w:rsidRDefault="00C1285B" w:rsidP="004761A9">
            <w:pPr>
              <w:jc w:val="center"/>
              <w:rPr>
                <w:rFonts w:ascii="Arial" w:hAnsi="Arial" w:cs="Arial"/>
                <w:color w:val="000000"/>
                <w:szCs w:val="22"/>
              </w:rPr>
            </w:pPr>
          </w:p>
        </w:tc>
        <w:tc>
          <w:tcPr>
            <w:tcW w:w="1683" w:type="dxa"/>
            <w:vAlign w:val="center"/>
          </w:tcPr>
          <w:p w:rsidR="00C1285B" w:rsidRPr="0034759A" w:rsidRDefault="00761E7F" w:rsidP="000C5EF9">
            <w:pPr>
              <w:jc w:val="center"/>
              <w:rPr>
                <w:rFonts w:ascii="Arial" w:hAnsi="Arial" w:cs="Arial"/>
                <w:b/>
                <w:color w:val="000000"/>
                <w:szCs w:val="22"/>
              </w:rPr>
            </w:pPr>
            <w:r>
              <w:rPr>
                <w:rFonts w:ascii="Arial" w:hAnsi="Arial" w:cs="Arial"/>
                <w:b/>
                <w:color w:val="000000"/>
                <w:szCs w:val="22"/>
              </w:rPr>
              <w:t>4 895 114,00</w:t>
            </w:r>
          </w:p>
        </w:tc>
      </w:tr>
    </w:tbl>
    <w:p w:rsidR="002521C2" w:rsidRPr="003D64DA" w:rsidRDefault="004E23C6" w:rsidP="005D1BEC">
      <w:pPr>
        <w:rPr>
          <w:rFonts w:ascii="Arial" w:hAnsi="Arial" w:cs="Arial"/>
          <w:b/>
          <w:sz w:val="25"/>
          <w:szCs w:val="25"/>
          <w:lang w:val="uk-UA"/>
        </w:rPr>
      </w:pPr>
      <w:r w:rsidRPr="003D64DA">
        <w:rPr>
          <w:rFonts w:ascii="Arial" w:hAnsi="Arial" w:cs="Arial"/>
          <w:b/>
          <w:sz w:val="25"/>
          <w:szCs w:val="25"/>
        </w:rPr>
        <w:t xml:space="preserve">Отже, ліквідаційна </w:t>
      </w:r>
      <w:r w:rsidR="00490BFE" w:rsidRPr="003D64DA">
        <w:rPr>
          <w:rFonts w:ascii="Arial" w:hAnsi="Arial" w:cs="Arial"/>
          <w:b/>
          <w:sz w:val="25"/>
          <w:szCs w:val="25"/>
        </w:rPr>
        <w:t>вартість індивідуально визначеного рухомого майна</w:t>
      </w:r>
      <w:r w:rsidR="005D1BEC" w:rsidRPr="003D64DA">
        <w:rPr>
          <w:rFonts w:ascii="Arial" w:hAnsi="Arial" w:cs="Arial"/>
          <w:b/>
          <w:sz w:val="25"/>
          <w:szCs w:val="25"/>
          <w:lang w:val="uk-UA"/>
        </w:rPr>
        <w:t>,</w:t>
      </w:r>
      <w:r w:rsidR="005D1BEC" w:rsidRPr="003D64DA">
        <w:rPr>
          <w:rFonts w:ascii="Arial" w:hAnsi="Arial" w:cs="Arial"/>
          <w:b/>
          <w:sz w:val="25"/>
          <w:szCs w:val="25"/>
        </w:rPr>
        <w:t xml:space="preserve"> </w:t>
      </w:r>
    </w:p>
    <w:p w:rsidR="00761E7F" w:rsidRDefault="005D1BEC" w:rsidP="00761E7F">
      <w:pPr>
        <w:rPr>
          <w:rFonts w:ascii="Arial" w:hAnsi="Arial" w:cs="Arial"/>
          <w:b/>
          <w:sz w:val="25"/>
          <w:szCs w:val="25"/>
          <w:lang w:val="uk-UA"/>
        </w:rPr>
      </w:pPr>
      <w:r w:rsidRPr="00AF54BB">
        <w:rPr>
          <w:rFonts w:ascii="Arial" w:hAnsi="Arial" w:cs="Arial"/>
          <w:b/>
          <w:sz w:val="25"/>
          <w:szCs w:val="25"/>
        </w:rPr>
        <w:t xml:space="preserve">станом на </w:t>
      </w:r>
      <w:r w:rsidR="0079489E">
        <w:rPr>
          <w:rFonts w:ascii="Arial" w:hAnsi="Arial" w:cs="Arial"/>
          <w:b/>
          <w:sz w:val="25"/>
          <w:szCs w:val="25"/>
          <w:lang w:val="uk-UA"/>
        </w:rPr>
        <w:t>19 квіттня 2018</w:t>
      </w:r>
      <w:r w:rsidRPr="00AF54BB">
        <w:rPr>
          <w:rFonts w:ascii="Arial" w:hAnsi="Arial" w:cs="Arial"/>
          <w:b/>
          <w:sz w:val="25"/>
          <w:szCs w:val="25"/>
        </w:rPr>
        <w:t xml:space="preserve"> року становить</w:t>
      </w:r>
      <w:r w:rsidR="00871F21" w:rsidRPr="00871F21">
        <w:rPr>
          <w:rFonts w:ascii="Arial" w:hAnsi="Arial" w:cs="Arial"/>
          <w:b/>
          <w:sz w:val="25"/>
          <w:szCs w:val="25"/>
        </w:rPr>
        <w:t>:</w:t>
      </w:r>
    </w:p>
    <w:p w:rsidR="00761E7F" w:rsidRPr="00761E7F" w:rsidRDefault="00761E7F" w:rsidP="00761E7F">
      <w:pPr>
        <w:rPr>
          <w:rFonts w:ascii="Arial" w:hAnsi="Arial" w:cs="Arial"/>
          <w:b/>
          <w:sz w:val="18"/>
          <w:szCs w:val="25"/>
          <w:lang w:val="uk-UA"/>
        </w:rPr>
      </w:pPr>
    </w:p>
    <w:p w:rsidR="002521C2" w:rsidRPr="00761E7F" w:rsidRDefault="00761E7F" w:rsidP="00761E7F">
      <w:pPr>
        <w:jc w:val="center"/>
        <w:rPr>
          <w:rFonts w:ascii="Arial" w:hAnsi="Arial" w:cs="Arial"/>
          <w:b/>
          <w:sz w:val="25"/>
          <w:szCs w:val="25"/>
        </w:rPr>
      </w:pPr>
      <w:r>
        <w:rPr>
          <w:rFonts w:ascii="Arial" w:hAnsi="Arial" w:cs="Arial"/>
          <w:b/>
          <w:color w:val="000000"/>
          <w:sz w:val="24"/>
          <w:szCs w:val="24"/>
          <w:lang w:val="uk-UA"/>
        </w:rPr>
        <w:t>4 895 114,00</w:t>
      </w:r>
      <w:r w:rsidR="009B6979" w:rsidRPr="009B6979">
        <w:rPr>
          <w:rFonts w:ascii="Arial" w:hAnsi="Arial" w:cs="Arial"/>
          <w:b/>
          <w:color w:val="000000"/>
          <w:sz w:val="24"/>
          <w:szCs w:val="24"/>
          <w:lang w:val="uk-UA"/>
        </w:rPr>
        <w:t xml:space="preserve"> </w:t>
      </w:r>
      <w:r w:rsidR="00E65051" w:rsidRPr="00E65051">
        <w:rPr>
          <w:rFonts w:ascii="Arial" w:hAnsi="Arial" w:cs="Arial"/>
          <w:b/>
          <w:sz w:val="24"/>
          <w:szCs w:val="24"/>
          <w:lang w:val="uk-UA"/>
        </w:rPr>
        <w:t>(</w:t>
      </w:r>
      <w:r>
        <w:rPr>
          <w:rFonts w:ascii="Arial" w:hAnsi="Arial" w:cs="Arial"/>
          <w:b/>
          <w:sz w:val="24"/>
          <w:szCs w:val="24"/>
          <w:lang w:val="uk-UA"/>
        </w:rPr>
        <w:t>чотири мiльйони вісімсот дев’яносто п’ять тисяч сто чотирнадцять</w:t>
      </w:r>
      <w:r w:rsidR="000C5EF9">
        <w:rPr>
          <w:rFonts w:ascii="Arial" w:hAnsi="Arial" w:cs="Arial"/>
          <w:b/>
          <w:sz w:val="24"/>
          <w:szCs w:val="24"/>
          <w:lang w:val="uk-UA"/>
        </w:rPr>
        <w:t>) гривень 00 копiйок</w:t>
      </w:r>
      <w:r w:rsidR="00E65051" w:rsidRPr="00E65051">
        <w:rPr>
          <w:rFonts w:ascii="Arial" w:hAnsi="Arial" w:cs="Arial"/>
          <w:b/>
          <w:sz w:val="24"/>
          <w:szCs w:val="24"/>
          <w:lang w:val="uk-UA"/>
        </w:rPr>
        <w:t xml:space="preserve"> (без урахування податку на додану вартість)</w:t>
      </w:r>
    </w:p>
    <w:p w:rsidR="001E1856" w:rsidRPr="008502EB" w:rsidRDefault="00815D61" w:rsidP="00D42A1C">
      <w:pPr>
        <w:pStyle w:val="1"/>
        <w:numPr>
          <w:ilvl w:val="0"/>
          <w:numId w:val="6"/>
        </w:numPr>
        <w:spacing w:line="259" w:lineRule="auto"/>
        <w:jc w:val="center"/>
        <w:rPr>
          <w:rFonts w:cs="Arial"/>
          <w:bCs/>
          <w:i/>
          <w:caps/>
          <w:color w:val="000000"/>
          <w:sz w:val="25"/>
          <w:szCs w:val="25"/>
        </w:rPr>
      </w:pPr>
      <w:bookmarkStart w:id="90" w:name="_Toc407611248"/>
      <w:r>
        <w:rPr>
          <w:rFonts w:ascii="Arial" w:hAnsi="Arial" w:cs="Arial"/>
          <w:bCs/>
          <w:caps/>
          <w:color w:val="000000"/>
          <w:sz w:val="25"/>
          <w:szCs w:val="25"/>
        </w:rPr>
        <w:t xml:space="preserve"> </w:t>
      </w:r>
      <w:bookmarkStart w:id="91" w:name="_Toc511989532"/>
      <w:r w:rsidR="001E1856" w:rsidRPr="00563E0A">
        <w:rPr>
          <w:rFonts w:ascii="Arial" w:hAnsi="Arial" w:cs="Arial"/>
          <w:bCs/>
          <w:caps/>
          <w:color w:val="000000"/>
          <w:sz w:val="25"/>
          <w:szCs w:val="25"/>
        </w:rPr>
        <w:t>заява оцінювача</w:t>
      </w:r>
      <w:bookmarkEnd w:id="90"/>
      <w:bookmarkEnd w:id="91"/>
    </w:p>
    <w:p w:rsidR="001E1856" w:rsidRPr="00580D66" w:rsidRDefault="001E1856" w:rsidP="001E1856">
      <w:pPr>
        <w:spacing w:line="259" w:lineRule="auto"/>
        <w:rPr>
          <w:rFonts w:ascii="Arial" w:hAnsi="Arial" w:cs="Arial"/>
          <w:noProof/>
          <w:sz w:val="25"/>
          <w:szCs w:val="25"/>
          <w:lang w:val="uk-UA"/>
        </w:rPr>
      </w:pPr>
    </w:p>
    <w:p w:rsidR="001E1856" w:rsidRPr="00580D66" w:rsidRDefault="001E1856" w:rsidP="001E1856">
      <w:pPr>
        <w:spacing w:line="259" w:lineRule="auto"/>
        <w:rPr>
          <w:rFonts w:ascii="Arial" w:hAnsi="Arial" w:cs="Arial"/>
          <w:noProof/>
          <w:sz w:val="25"/>
          <w:szCs w:val="25"/>
          <w:lang w:val="uk-UA"/>
        </w:rPr>
      </w:pPr>
      <w:r w:rsidRPr="00580D66">
        <w:rPr>
          <w:rFonts w:ascii="Arial" w:hAnsi="Arial" w:cs="Arial"/>
          <w:noProof/>
          <w:sz w:val="25"/>
          <w:szCs w:val="25"/>
          <w:lang w:val="uk-UA"/>
        </w:rPr>
        <w:t>Оцінювач, що виконав цей Звіт про оцінку майна оцінку засвідчує про наступне:</w:t>
      </w:r>
    </w:p>
    <w:p w:rsidR="001E1856" w:rsidRPr="00580D66" w:rsidRDefault="001E1856" w:rsidP="001E1856">
      <w:pPr>
        <w:spacing w:line="259" w:lineRule="auto"/>
        <w:rPr>
          <w:rFonts w:ascii="Arial" w:hAnsi="Arial" w:cs="Arial"/>
          <w:noProof/>
          <w:sz w:val="25"/>
          <w:szCs w:val="25"/>
          <w:lang w:val="uk-UA"/>
        </w:rPr>
      </w:pPr>
    </w:p>
    <w:p w:rsidR="001E1856" w:rsidRPr="00DE2B83" w:rsidRDefault="001E1856" w:rsidP="00D42A1C">
      <w:pPr>
        <w:widowControl w:val="0"/>
        <w:numPr>
          <w:ilvl w:val="0"/>
          <w:numId w:val="3"/>
        </w:numPr>
        <w:autoSpaceDE w:val="0"/>
        <w:autoSpaceDN w:val="0"/>
        <w:adjustRightInd w:val="0"/>
        <w:spacing w:line="259" w:lineRule="auto"/>
        <w:jc w:val="both"/>
        <w:rPr>
          <w:rFonts w:ascii="Arial" w:hAnsi="Arial" w:cs="Arial"/>
          <w:noProof/>
          <w:sz w:val="25"/>
          <w:szCs w:val="25"/>
          <w:lang w:val="uk-UA"/>
        </w:rPr>
      </w:pPr>
      <w:r w:rsidRPr="00580D66">
        <w:rPr>
          <w:rFonts w:ascii="Arial" w:hAnsi="Arial" w:cs="Arial"/>
          <w:noProof/>
          <w:sz w:val="25"/>
          <w:szCs w:val="25"/>
          <w:lang w:val="uk-UA"/>
        </w:rPr>
        <w:t xml:space="preserve">виконаний оцінювачем аналіз, висловлені думки і </w:t>
      </w:r>
      <w:r w:rsidRPr="00DE2B83">
        <w:rPr>
          <w:rFonts w:ascii="Arial" w:hAnsi="Arial" w:cs="Arial"/>
          <w:noProof/>
          <w:sz w:val="25"/>
          <w:szCs w:val="25"/>
          <w:lang w:val="uk-UA"/>
        </w:rPr>
        <w:t>отримані висновки дійсні виключно в межах обумовлених в даному Звіті припущень і обмежуючих умов та є персональною неупередженою думкою оцінювача;</w:t>
      </w:r>
    </w:p>
    <w:p w:rsidR="001E1856" w:rsidRPr="00DE2B83" w:rsidRDefault="001E1856" w:rsidP="001E1856">
      <w:pPr>
        <w:spacing w:line="259" w:lineRule="auto"/>
        <w:jc w:val="both"/>
        <w:rPr>
          <w:rFonts w:ascii="Arial" w:hAnsi="Arial" w:cs="Arial"/>
          <w:noProof/>
          <w:sz w:val="25"/>
          <w:szCs w:val="25"/>
          <w:lang w:val="uk-UA"/>
        </w:rPr>
      </w:pPr>
    </w:p>
    <w:p w:rsidR="001E1856" w:rsidRPr="00580D66" w:rsidRDefault="001E1856" w:rsidP="00D42A1C">
      <w:pPr>
        <w:widowControl w:val="0"/>
        <w:numPr>
          <w:ilvl w:val="0"/>
          <w:numId w:val="3"/>
        </w:numPr>
        <w:autoSpaceDE w:val="0"/>
        <w:autoSpaceDN w:val="0"/>
        <w:adjustRightInd w:val="0"/>
        <w:spacing w:line="259" w:lineRule="auto"/>
        <w:jc w:val="both"/>
        <w:rPr>
          <w:rFonts w:ascii="Arial" w:hAnsi="Arial" w:cs="Arial"/>
          <w:noProof/>
          <w:sz w:val="25"/>
          <w:szCs w:val="25"/>
        </w:rPr>
      </w:pPr>
      <w:r w:rsidRPr="00580D66">
        <w:rPr>
          <w:rFonts w:ascii="Arial" w:hAnsi="Arial" w:cs="Arial"/>
          <w:noProof/>
          <w:sz w:val="25"/>
          <w:szCs w:val="25"/>
        </w:rPr>
        <w:t>оцінювач не має будь-яких додаткових зобов’язання (окрім зобов’язань по  укладеному Договору) по відношенню до будь-якої із сторін, пов’язаних з об’єктом оцінки;</w:t>
      </w:r>
    </w:p>
    <w:p w:rsidR="001E1856" w:rsidRPr="00580D66" w:rsidRDefault="001E1856" w:rsidP="001E1856">
      <w:pPr>
        <w:widowControl w:val="0"/>
        <w:autoSpaceDE w:val="0"/>
        <w:autoSpaceDN w:val="0"/>
        <w:adjustRightInd w:val="0"/>
        <w:spacing w:line="259" w:lineRule="auto"/>
        <w:jc w:val="both"/>
        <w:rPr>
          <w:rFonts w:ascii="Arial" w:hAnsi="Arial" w:cs="Arial"/>
          <w:noProof/>
          <w:sz w:val="25"/>
          <w:szCs w:val="25"/>
        </w:rPr>
      </w:pPr>
    </w:p>
    <w:p w:rsidR="001E1856" w:rsidRPr="0033096E" w:rsidRDefault="001E1856" w:rsidP="00D42A1C">
      <w:pPr>
        <w:widowControl w:val="0"/>
        <w:numPr>
          <w:ilvl w:val="0"/>
          <w:numId w:val="3"/>
        </w:numPr>
        <w:autoSpaceDE w:val="0"/>
        <w:autoSpaceDN w:val="0"/>
        <w:adjustRightInd w:val="0"/>
        <w:spacing w:line="259" w:lineRule="auto"/>
        <w:jc w:val="both"/>
        <w:rPr>
          <w:rFonts w:ascii="Arial" w:hAnsi="Arial" w:cs="Arial"/>
          <w:noProof/>
          <w:sz w:val="25"/>
          <w:szCs w:val="25"/>
        </w:rPr>
      </w:pPr>
      <w:r w:rsidRPr="00580D66">
        <w:rPr>
          <w:rFonts w:ascii="Arial" w:hAnsi="Arial" w:cs="Arial"/>
          <w:noProof/>
          <w:sz w:val="25"/>
          <w:szCs w:val="25"/>
        </w:rPr>
        <w:t xml:space="preserve">оцінювач не має поточної зацікавленості в об’єкті оцінки, яка відсутня і в майбутньому або будь-якої упередженості при його оцінці, або відносно сторін, що мають до нього  </w:t>
      </w:r>
      <w:r w:rsidRPr="0033096E">
        <w:rPr>
          <w:rFonts w:ascii="Arial" w:hAnsi="Arial" w:cs="Arial"/>
          <w:noProof/>
          <w:sz w:val="25"/>
          <w:szCs w:val="25"/>
        </w:rPr>
        <w:t>відношення.</w:t>
      </w:r>
    </w:p>
    <w:p w:rsidR="001E1856" w:rsidRPr="00580D66" w:rsidRDefault="001E1856" w:rsidP="001E1856">
      <w:pPr>
        <w:widowControl w:val="0"/>
        <w:autoSpaceDE w:val="0"/>
        <w:autoSpaceDN w:val="0"/>
        <w:adjustRightInd w:val="0"/>
        <w:spacing w:line="259" w:lineRule="auto"/>
        <w:ind w:left="360"/>
        <w:jc w:val="both"/>
        <w:rPr>
          <w:rFonts w:ascii="Arial" w:hAnsi="Arial" w:cs="Arial"/>
          <w:noProof/>
          <w:sz w:val="25"/>
          <w:szCs w:val="25"/>
        </w:rPr>
      </w:pPr>
    </w:p>
    <w:p w:rsidR="001E1856" w:rsidRPr="00580D66" w:rsidRDefault="001E1856" w:rsidP="00D42A1C">
      <w:pPr>
        <w:widowControl w:val="0"/>
        <w:numPr>
          <w:ilvl w:val="0"/>
          <w:numId w:val="3"/>
        </w:numPr>
        <w:autoSpaceDE w:val="0"/>
        <w:autoSpaceDN w:val="0"/>
        <w:adjustRightInd w:val="0"/>
        <w:spacing w:line="259" w:lineRule="auto"/>
        <w:jc w:val="both"/>
        <w:rPr>
          <w:rFonts w:ascii="Arial" w:hAnsi="Arial" w:cs="Arial"/>
          <w:noProof/>
          <w:sz w:val="25"/>
          <w:szCs w:val="25"/>
        </w:rPr>
      </w:pPr>
      <w:r w:rsidRPr="00580D66">
        <w:rPr>
          <w:rFonts w:ascii="Arial" w:hAnsi="Arial" w:cs="Arial"/>
          <w:noProof/>
          <w:sz w:val="25"/>
          <w:szCs w:val="25"/>
        </w:rPr>
        <w:t xml:space="preserve">оцінювачем було здійснено персональний огляд об’єкта; </w:t>
      </w:r>
    </w:p>
    <w:p w:rsidR="001E1856" w:rsidRPr="00580D66" w:rsidRDefault="001E1856" w:rsidP="001E1856">
      <w:pPr>
        <w:widowControl w:val="0"/>
        <w:autoSpaceDE w:val="0"/>
        <w:autoSpaceDN w:val="0"/>
        <w:adjustRightInd w:val="0"/>
        <w:spacing w:line="259" w:lineRule="auto"/>
        <w:ind w:left="360"/>
        <w:jc w:val="both"/>
        <w:rPr>
          <w:rFonts w:ascii="Arial" w:hAnsi="Arial" w:cs="Arial"/>
          <w:noProof/>
          <w:sz w:val="25"/>
          <w:szCs w:val="25"/>
        </w:rPr>
      </w:pPr>
    </w:p>
    <w:p w:rsidR="001E1856" w:rsidRPr="00580D66" w:rsidRDefault="001E1856" w:rsidP="00D42A1C">
      <w:pPr>
        <w:widowControl w:val="0"/>
        <w:numPr>
          <w:ilvl w:val="0"/>
          <w:numId w:val="3"/>
        </w:numPr>
        <w:autoSpaceDE w:val="0"/>
        <w:autoSpaceDN w:val="0"/>
        <w:adjustRightInd w:val="0"/>
        <w:spacing w:line="259" w:lineRule="auto"/>
        <w:jc w:val="both"/>
        <w:rPr>
          <w:rFonts w:ascii="Arial" w:hAnsi="Arial" w:cs="Arial"/>
          <w:noProof/>
          <w:sz w:val="25"/>
          <w:szCs w:val="25"/>
        </w:rPr>
      </w:pPr>
      <w:r w:rsidRPr="00580D66">
        <w:rPr>
          <w:rFonts w:ascii="Arial" w:hAnsi="Arial" w:cs="Arial"/>
          <w:noProof/>
          <w:sz w:val="25"/>
          <w:szCs w:val="25"/>
        </w:rPr>
        <w:t>оплата послуг оцінювача жодним чином не пов'язана із визначеною величиною вартості об’єкта, або у визначенні вартості об’єкта  на будь-чию користь чи із досягненням заздалегідь обумовленого результату;</w:t>
      </w:r>
    </w:p>
    <w:p w:rsidR="001E1856" w:rsidRPr="00580D66" w:rsidRDefault="001E1856" w:rsidP="001E1856">
      <w:pPr>
        <w:widowControl w:val="0"/>
        <w:autoSpaceDE w:val="0"/>
        <w:autoSpaceDN w:val="0"/>
        <w:adjustRightInd w:val="0"/>
        <w:spacing w:line="259" w:lineRule="auto"/>
        <w:jc w:val="both"/>
        <w:rPr>
          <w:rFonts w:ascii="Arial" w:hAnsi="Arial" w:cs="Arial"/>
          <w:noProof/>
          <w:sz w:val="25"/>
          <w:szCs w:val="25"/>
        </w:rPr>
      </w:pPr>
    </w:p>
    <w:p w:rsidR="001E1856" w:rsidRPr="00580D66" w:rsidRDefault="001E1856" w:rsidP="00D42A1C">
      <w:pPr>
        <w:widowControl w:val="0"/>
        <w:numPr>
          <w:ilvl w:val="0"/>
          <w:numId w:val="3"/>
        </w:numPr>
        <w:autoSpaceDE w:val="0"/>
        <w:autoSpaceDN w:val="0"/>
        <w:adjustRightInd w:val="0"/>
        <w:spacing w:line="259" w:lineRule="auto"/>
        <w:jc w:val="both"/>
        <w:rPr>
          <w:rFonts w:ascii="Arial" w:hAnsi="Arial" w:cs="Arial"/>
          <w:noProof/>
          <w:sz w:val="25"/>
          <w:szCs w:val="25"/>
        </w:rPr>
      </w:pPr>
      <w:r w:rsidRPr="00580D66">
        <w:rPr>
          <w:rFonts w:ascii="Arial" w:hAnsi="Arial" w:cs="Arial"/>
          <w:noProof/>
          <w:sz w:val="25"/>
          <w:szCs w:val="25"/>
        </w:rPr>
        <w:t xml:space="preserve">оцінювач засвідчує, що складений Звіт відповідає положенням Закону України «Про оцінку майна, майнових прав та професійну оціночну діяльність в Україні» та вимогами Національного стандарту №1 «Загальні </w:t>
      </w:r>
      <w:r w:rsidRPr="00580D66">
        <w:rPr>
          <w:rFonts w:ascii="Arial" w:hAnsi="Arial" w:cs="Arial"/>
          <w:noProof/>
          <w:sz w:val="25"/>
          <w:szCs w:val="25"/>
        </w:rPr>
        <w:lastRenderedPageBreak/>
        <w:t>засади оцінки майна та майнових прав», затвердженого  Постановою Кабінету Міністрів України № 1440 від 10 вересня 2003 року</w:t>
      </w:r>
      <w:r w:rsidRPr="0033096E">
        <w:rPr>
          <w:rFonts w:ascii="Arial" w:hAnsi="Arial" w:cs="Arial"/>
          <w:noProof/>
          <w:sz w:val="25"/>
          <w:szCs w:val="25"/>
        </w:rPr>
        <w:t>.</w:t>
      </w:r>
      <w:r w:rsidRPr="00580D66">
        <w:rPr>
          <w:rFonts w:ascii="Arial" w:hAnsi="Arial" w:cs="Arial"/>
          <w:noProof/>
          <w:sz w:val="25"/>
          <w:szCs w:val="25"/>
        </w:rPr>
        <w:t xml:space="preserve"> </w:t>
      </w:r>
    </w:p>
    <w:p w:rsidR="001E1856" w:rsidRPr="00580D66" w:rsidRDefault="001E1856" w:rsidP="001E1856">
      <w:pPr>
        <w:widowControl w:val="0"/>
        <w:autoSpaceDE w:val="0"/>
        <w:autoSpaceDN w:val="0"/>
        <w:adjustRightInd w:val="0"/>
        <w:spacing w:line="259" w:lineRule="auto"/>
        <w:jc w:val="both"/>
        <w:rPr>
          <w:rFonts w:ascii="Arial" w:hAnsi="Arial" w:cs="Arial"/>
          <w:noProof/>
          <w:sz w:val="25"/>
          <w:szCs w:val="25"/>
        </w:rPr>
      </w:pPr>
    </w:p>
    <w:p w:rsidR="001E1856" w:rsidRPr="00580D66" w:rsidRDefault="001E1856" w:rsidP="00D42A1C">
      <w:pPr>
        <w:widowControl w:val="0"/>
        <w:numPr>
          <w:ilvl w:val="0"/>
          <w:numId w:val="3"/>
        </w:numPr>
        <w:autoSpaceDE w:val="0"/>
        <w:autoSpaceDN w:val="0"/>
        <w:adjustRightInd w:val="0"/>
        <w:spacing w:line="259" w:lineRule="auto"/>
        <w:jc w:val="both"/>
        <w:rPr>
          <w:rFonts w:ascii="Arial" w:hAnsi="Arial" w:cs="Arial"/>
          <w:noProof/>
          <w:sz w:val="25"/>
          <w:szCs w:val="25"/>
        </w:rPr>
      </w:pPr>
      <w:r w:rsidRPr="00580D66">
        <w:rPr>
          <w:rFonts w:ascii="Arial" w:hAnsi="Arial" w:cs="Arial"/>
          <w:noProof/>
          <w:sz w:val="25"/>
          <w:szCs w:val="25"/>
        </w:rPr>
        <w:t xml:space="preserve">роботи по оцінці об’єкта проведені у відповідності до норм Кодексу професійної етики Українського товариства оцінювачів, затвердженого Протоколом Ради УТО № 46 вiд 12 грудня  2004 року. </w:t>
      </w:r>
    </w:p>
    <w:p w:rsidR="001E1856" w:rsidRPr="00580D66" w:rsidRDefault="001E1856" w:rsidP="001E1856">
      <w:pPr>
        <w:widowControl w:val="0"/>
        <w:autoSpaceDE w:val="0"/>
        <w:autoSpaceDN w:val="0"/>
        <w:adjustRightInd w:val="0"/>
        <w:spacing w:line="259" w:lineRule="auto"/>
        <w:ind w:left="360"/>
        <w:jc w:val="both"/>
        <w:rPr>
          <w:rFonts w:ascii="Arial" w:hAnsi="Arial" w:cs="Arial"/>
          <w:noProof/>
          <w:sz w:val="25"/>
          <w:szCs w:val="25"/>
        </w:rPr>
      </w:pPr>
    </w:p>
    <w:p w:rsidR="001E1856" w:rsidRDefault="001E1856" w:rsidP="001E1856">
      <w:pPr>
        <w:spacing w:line="259" w:lineRule="auto"/>
        <w:jc w:val="both"/>
        <w:rPr>
          <w:rFonts w:ascii="Arial" w:hAnsi="Arial" w:cs="Arial"/>
          <w:b/>
          <w:noProof/>
          <w:color w:val="000000"/>
          <w:sz w:val="25"/>
          <w:szCs w:val="25"/>
        </w:rPr>
      </w:pPr>
    </w:p>
    <w:p w:rsidR="0033096E" w:rsidRPr="00815D61" w:rsidRDefault="0033096E" w:rsidP="001E1856">
      <w:pPr>
        <w:spacing w:line="259" w:lineRule="auto"/>
        <w:jc w:val="both"/>
        <w:rPr>
          <w:rFonts w:ascii="Arial" w:hAnsi="Arial" w:cs="Arial"/>
          <w:b/>
          <w:noProof/>
          <w:color w:val="000000"/>
          <w:sz w:val="25"/>
          <w:szCs w:val="25"/>
        </w:rPr>
      </w:pPr>
    </w:p>
    <w:p w:rsidR="00815D61" w:rsidRPr="00467169" w:rsidRDefault="00815D61" w:rsidP="00815D61">
      <w:pPr>
        <w:spacing w:line="259" w:lineRule="auto"/>
        <w:jc w:val="both"/>
        <w:rPr>
          <w:rFonts w:ascii="Arial" w:hAnsi="Arial" w:cs="Arial"/>
          <w:snapToGrid w:val="0"/>
          <w:sz w:val="24"/>
          <w:lang w:bidi="uk-UA"/>
        </w:rPr>
      </w:pPr>
      <w:r w:rsidRPr="00815D61">
        <w:rPr>
          <w:rFonts w:ascii="Arial" w:hAnsi="Arial" w:cs="Arial"/>
          <w:b/>
          <w:snapToGrid w:val="0"/>
          <w:sz w:val="24"/>
          <w:lang w:bidi="uk-UA"/>
        </w:rPr>
        <w:t>Оцінювач</w:t>
      </w:r>
      <w:r w:rsidRPr="00815D61">
        <w:rPr>
          <w:rFonts w:ascii="Arial" w:hAnsi="Arial" w:cs="Arial"/>
          <w:b/>
          <w:snapToGrid w:val="0"/>
          <w:sz w:val="24"/>
          <w:lang w:val="uk-UA" w:bidi="uk-UA"/>
        </w:rPr>
        <w:t xml:space="preserve">                                                                                     </w:t>
      </w:r>
      <w:r w:rsidRPr="00815D61">
        <w:rPr>
          <w:rFonts w:ascii="Arial" w:hAnsi="Arial" w:cs="Arial"/>
          <w:b/>
          <w:snapToGrid w:val="0"/>
          <w:sz w:val="24"/>
          <w:lang w:bidi="uk-UA"/>
        </w:rPr>
        <w:tab/>
        <w:t xml:space="preserve"> Р.</w:t>
      </w:r>
      <w:r w:rsidRPr="00815D61">
        <w:rPr>
          <w:rFonts w:ascii="Arial" w:hAnsi="Arial" w:cs="Arial"/>
          <w:b/>
          <w:snapToGrid w:val="0"/>
          <w:sz w:val="24"/>
          <w:lang w:val="uk-UA" w:bidi="uk-UA"/>
        </w:rPr>
        <w:t xml:space="preserve"> </w:t>
      </w:r>
      <w:r w:rsidRPr="00815D61">
        <w:rPr>
          <w:rFonts w:ascii="Arial" w:hAnsi="Arial" w:cs="Arial"/>
          <w:b/>
          <w:snapToGrid w:val="0"/>
          <w:sz w:val="24"/>
          <w:lang w:bidi="uk-UA"/>
        </w:rPr>
        <w:t>П.</w:t>
      </w:r>
      <w:r w:rsidRPr="00815D61">
        <w:rPr>
          <w:rFonts w:ascii="Arial" w:hAnsi="Arial" w:cs="Arial"/>
          <w:b/>
          <w:snapToGrid w:val="0"/>
          <w:sz w:val="24"/>
          <w:lang w:val="uk-UA" w:bidi="uk-UA"/>
        </w:rPr>
        <w:t xml:space="preserve"> </w:t>
      </w:r>
      <w:r w:rsidRPr="00815D61">
        <w:rPr>
          <w:rFonts w:ascii="Arial" w:hAnsi="Arial" w:cs="Arial"/>
          <w:b/>
          <w:snapToGrid w:val="0"/>
          <w:sz w:val="24"/>
          <w:lang w:bidi="uk-UA"/>
        </w:rPr>
        <w:t>Негода</w:t>
      </w:r>
    </w:p>
    <w:p w:rsidR="00815D61" w:rsidRDefault="00815D61" w:rsidP="00815D61">
      <w:pPr>
        <w:spacing w:line="259" w:lineRule="auto"/>
        <w:jc w:val="both"/>
        <w:rPr>
          <w:rFonts w:ascii="Arial" w:hAnsi="Arial" w:cs="Arial"/>
          <w:snapToGrid w:val="0"/>
          <w:lang w:bidi="uk-UA"/>
        </w:rPr>
      </w:pPr>
      <w:r w:rsidRPr="00467169">
        <w:rPr>
          <w:rFonts w:ascii="Arial" w:hAnsi="Arial" w:cs="Arial"/>
          <w:snapToGrid w:val="0"/>
          <w:lang w:bidi="uk-UA"/>
        </w:rPr>
        <w:t xml:space="preserve">(Кваліфікаційне свідоцтво оцінювача МФ №5353 від 06.10.2007, </w:t>
      </w:r>
    </w:p>
    <w:p w:rsidR="00815D61" w:rsidRPr="00467169" w:rsidRDefault="00815D61" w:rsidP="00815D61">
      <w:pPr>
        <w:spacing w:line="259" w:lineRule="auto"/>
        <w:jc w:val="both"/>
        <w:rPr>
          <w:rFonts w:ascii="Arial" w:hAnsi="Arial" w:cs="Arial"/>
          <w:snapToGrid w:val="0"/>
          <w:lang w:bidi="uk-UA"/>
        </w:rPr>
      </w:pPr>
      <w:r w:rsidRPr="00467169">
        <w:rPr>
          <w:rFonts w:ascii="Arial" w:hAnsi="Arial" w:cs="Arial"/>
          <w:snapToGrid w:val="0"/>
          <w:lang w:bidi="uk-UA"/>
        </w:rPr>
        <w:t>Сертифікат суб'єкта оціночної діяльності №</w:t>
      </w:r>
      <w:r w:rsidR="00BE25B5">
        <w:rPr>
          <w:rFonts w:ascii="Arial" w:hAnsi="Arial" w:cs="Arial"/>
          <w:snapToGrid w:val="0"/>
          <w:lang w:bidi="uk-UA"/>
        </w:rPr>
        <w:t>630/16</w:t>
      </w:r>
      <w:r w:rsidRPr="00467169">
        <w:rPr>
          <w:rFonts w:ascii="Arial" w:hAnsi="Arial" w:cs="Arial"/>
          <w:snapToGrid w:val="0"/>
          <w:lang w:bidi="uk-UA"/>
        </w:rPr>
        <w:t xml:space="preserve"> від </w:t>
      </w:r>
      <w:r w:rsidR="00531D8B">
        <w:rPr>
          <w:rFonts w:ascii="Arial" w:hAnsi="Arial" w:cs="Arial"/>
          <w:snapToGrid w:val="0"/>
          <w:lang w:val="uk-UA" w:bidi="uk-UA"/>
        </w:rPr>
        <w:t>1</w:t>
      </w:r>
      <w:r w:rsidR="00BE25B5">
        <w:rPr>
          <w:rFonts w:ascii="Arial" w:hAnsi="Arial" w:cs="Arial"/>
          <w:snapToGrid w:val="0"/>
          <w:lang w:bidi="uk-UA"/>
        </w:rPr>
        <w:t>6.08.2016</w:t>
      </w:r>
      <w:r w:rsidRPr="00467169">
        <w:rPr>
          <w:rFonts w:ascii="Arial" w:hAnsi="Arial" w:cs="Arial"/>
          <w:snapToGrid w:val="0"/>
          <w:lang w:bidi="uk-UA"/>
        </w:rPr>
        <w:t>)</w:t>
      </w:r>
    </w:p>
    <w:p w:rsidR="001E1856" w:rsidRPr="00815D61" w:rsidRDefault="001E1856" w:rsidP="001E1856">
      <w:pPr>
        <w:pStyle w:val="21"/>
        <w:spacing w:line="259" w:lineRule="auto"/>
        <w:rPr>
          <w:rFonts w:ascii="Arial" w:hAnsi="Arial" w:cs="Arial"/>
          <w:noProof/>
          <w:sz w:val="25"/>
          <w:szCs w:val="25"/>
          <w:lang w:val="ru-RU"/>
        </w:rPr>
      </w:pPr>
    </w:p>
    <w:p w:rsidR="001E1856" w:rsidRPr="00580D66" w:rsidRDefault="001E1856" w:rsidP="001E1856">
      <w:pPr>
        <w:pStyle w:val="21"/>
        <w:spacing w:line="259" w:lineRule="auto"/>
        <w:rPr>
          <w:rFonts w:ascii="Arial" w:hAnsi="Arial" w:cs="Arial"/>
          <w:noProof/>
          <w:sz w:val="25"/>
          <w:szCs w:val="25"/>
        </w:rPr>
      </w:pPr>
    </w:p>
    <w:p w:rsidR="001E1856" w:rsidRPr="00580D66" w:rsidRDefault="001E1856" w:rsidP="00D42A1C">
      <w:pPr>
        <w:pStyle w:val="1"/>
        <w:numPr>
          <w:ilvl w:val="0"/>
          <w:numId w:val="6"/>
        </w:numPr>
        <w:spacing w:line="259" w:lineRule="auto"/>
        <w:jc w:val="center"/>
        <w:rPr>
          <w:rFonts w:ascii="Arial" w:hAnsi="Arial" w:cs="Arial"/>
          <w:bCs/>
          <w:caps/>
          <w:color w:val="000000"/>
          <w:sz w:val="25"/>
          <w:szCs w:val="25"/>
        </w:rPr>
      </w:pPr>
      <w:bookmarkStart w:id="92" w:name="_Toc296325898"/>
      <w:bookmarkStart w:id="93" w:name="_Toc407611249"/>
      <w:r w:rsidRPr="00580D66">
        <w:rPr>
          <w:rFonts w:ascii="Arial" w:hAnsi="Arial" w:cs="Arial"/>
          <w:bCs/>
          <w:caps/>
          <w:color w:val="000000"/>
          <w:sz w:val="25"/>
          <w:szCs w:val="25"/>
        </w:rPr>
        <w:br w:type="page"/>
      </w:r>
      <w:r w:rsidR="00792FB3" w:rsidRPr="00580D66">
        <w:rPr>
          <w:rFonts w:ascii="Arial" w:hAnsi="Arial" w:cs="Arial"/>
          <w:bCs/>
          <w:caps/>
          <w:color w:val="000000"/>
          <w:sz w:val="25"/>
          <w:szCs w:val="25"/>
        </w:rPr>
        <w:lastRenderedPageBreak/>
        <w:t xml:space="preserve"> </w:t>
      </w:r>
      <w:bookmarkStart w:id="94" w:name="_Toc511989533"/>
      <w:r w:rsidRPr="00580D66">
        <w:rPr>
          <w:rFonts w:ascii="Arial" w:hAnsi="Arial" w:cs="Arial"/>
          <w:bCs/>
          <w:caps/>
          <w:color w:val="000000"/>
          <w:sz w:val="25"/>
          <w:szCs w:val="25"/>
        </w:rPr>
        <w:t>НОРМАТИВНО-ЗАКОНОДАВЧІ ДОКУМЕНТИ ТА ВИКОРИСТАНА ЛІТЕРАТУРА</w:t>
      </w:r>
      <w:bookmarkEnd w:id="92"/>
      <w:bookmarkEnd w:id="93"/>
      <w:bookmarkEnd w:id="94"/>
    </w:p>
    <w:p w:rsidR="001E1856" w:rsidRPr="00580D66" w:rsidRDefault="001E1856" w:rsidP="001E1856">
      <w:pPr>
        <w:widowControl w:val="0"/>
        <w:spacing w:line="259" w:lineRule="auto"/>
        <w:ind w:right="84" w:firstLine="709"/>
        <w:jc w:val="both"/>
        <w:rPr>
          <w:rFonts w:ascii="Arial" w:hAnsi="Arial" w:cs="Arial"/>
          <w:noProof/>
          <w:sz w:val="25"/>
          <w:szCs w:val="25"/>
        </w:rPr>
      </w:pPr>
    </w:p>
    <w:p w:rsidR="001E1856" w:rsidRPr="00097D2A" w:rsidRDefault="001E1856" w:rsidP="00C811C4">
      <w:pPr>
        <w:numPr>
          <w:ilvl w:val="0"/>
          <w:numId w:val="15"/>
        </w:numPr>
        <w:spacing w:line="259" w:lineRule="auto"/>
        <w:jc w:val="both"/>
        <w:rPr>
          <w:rFonts w:ascii="Arial" w:hAnsi="Arial" w:cs="Arial"/>
          <w:noProof/>
          <w:sz w:val="25"/>
          <w:szCs w:val="25"/>
        </w:rPr>
      </w:pPr>
      <w:r w:rsidRPr="00097D2A">
        <w:rPr>
          <w:rFonts w:ascii="Arial" w:hAnsi="Arial" w:cs="Arial"/>
          <w:noProof/>
          <w:sz w:val="25"/>
          <w:szCs w:val="25"/>
        </w:rPr>
        <w:t>Закон України «Про оцінку майна, майнових прав та професійну оціночну діяльність в Україні»;</w:t>
      </w:r>
    </w:p>
    <w:p w:rsidR="001E1856" w:rsidRPr="00097D2A" w:rsidRDefault="001E1856" w:rsidP="00C811C4">
      <w:pPr>
        <w:numPr>
          <w:ilvl w:val="0"/>
          <w:numId w:val="15"/>
        </w:numPr>
        <w:spacing w:line="259" w:lineRule="auto"/>
        <w:jc w:val="both"/>
        <w:rPr>
          <w:rFonts w:ascii="Arial" w:hAnsi="Arial" w:cs="Arial"/>
          <w:noProof/>
          <w:sz w:val="25"/>
          <w:szCs w:val="25"/>
        </w:rPr>
      </w:pPr>
      <w:r w:rsidRPr="00097D2A">
        <w:rPr>
          <w:rFonts w:ascii="Arial" w:hAnsi="Arial" w:cs="Arial"/>
          <w:noProof/>
          <w:sz w:val="25"/>
          <w:szCs w:val="25"/>
        </w:rPr>
        <w:t>Національний стандарт №1 «Загальні засади оцінки майна і майнових прав», затверджений Постановою Кабінету Міністрів України № 1440 від 10 вересня 2003 року;</w:t>
      </w:r>
    </w:p>
    <w:p w:rsidR="001E1856" w:rsidRPr="00097D2A" w:rsidRDefault="001E1856" w:rsidP="00C811C4">
      <w:pPr>
        <w:numPr>
          <w:ilvl w:val="0"/>
          <w:numId w:val="15"/>
        </w:numPr>
        <w:spacing w:line="259" w:lineRule="auto"/>
        <w:jc w:val="both"/>
        <w:rPr>
          <w:rFonts w:ascii="Arial" w:hAnsi="Arial" w:cs="Arial"/>
          <w:noProof/>
          <w:sz w:val="25"/>
          <w:szCs w:val="25"/>
        </w:rPr>
      </w:pPr>
      <w:r w:rsidRPr="00097D2A">
        <w:rPr>
          <w:rFonts w:ascii="Arial" w:hAnsi="Arial" w:cs="Arial"/>
          <w:noProof/>
          <w:sz w:val="25"/>
          <w:szCs w:val="25"/>
        </w:rPr>
        <w:t xml:space="preserve">Методика товарознавчої експертизи та оцінки колісних транспортних засобів, затверджена наказом Міністерства юстиції України, Фонду державного майна України №142/5/2092 від 24 листопада 2003 р. </w:t>
      </w:r>
    </w:p>
    <w:p w:rsidR="001E1856" w:rsidRPr="00097D2A" w:rsidRDefault="001E1856" w:rsidP="00C811C4">
      <w:pPr>
        <w:numPr>
          <w:ilvl w:val="0"/>
          <w:numId w:val="15"/>
        </w:numPr>
        <w:spacing w:line="259" w:lineRule="auto"/>
        <w:jc w:val="both"/>
        <w:rPr>
          <w:rFonts w:ascii="Arial" w:hAnsi="Arial" w:cs="Arial"/>
          <w:noProof/>
          <w:sz w:val="25"/>
          <w:szCs w:val="25"/>
        </w:rPr>
      </w:pPr>
      <w:r w:rsidRPr="00097D2A">
        <w:rPr>
          <w:rFonts w:ascii="Arial" w:hAnsi="Arial" w:cs="Arial"/>
          <w:noProof/>
          <w:sz w:val="25"/>
          <w:szCs w:val="25"/>
        </w:rPr>
        <w:t xml:space="preserve">«БЮЛЕТЕНЬ АВТОТОВАРОЗНАВЦЯ». Періодичний довідник. Міністерство юстиції України, Донецький науково-дослідний інститут судових експертиз, Інформаційно-обчислювальний центр Союзу експертів України, Донецьк. </w:t>
      </w: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r w:rsidRPr="00580D66">
        <w:rPr>
          <w:rFonts w:ascii="Arial" w:hAnsi="Arial" w:cs="Arial"/>
          <w:b/>
          <w:noProof/>
          <w:sz w:val="25"/>
          <w:szCs w:val="25"/>
        </w:rPr>
        <w:br w:type="page"/>
      </w: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1E1856" w:rsidP="001E1856">
      <w:pPr>
        <w:widowControl w:val="0"/>
        <w:spacing w:line="259" w:lineRule="auto"/>
        <w:ind w:right="84" w:firstLine="709"/>
        <w:jc w:val="center"/>
        <w:rPr>
          <w:rFonts w:ascii="Arial" w:hAnsi="Arial" w:cs="Arial"/>
          <w:b/>
          <w:noProof/>
          <w:sz w:val="25"/>
          <w:szCs w:val="25"/>
        </w:rPr>
      </w:pPr>
    </w:p>
    <w:p w:rsidR="001E1856" w:rsidRPr="00580D66" w:rsidRDefault="00792FB3" w:rsidP="00D42A1C">
      <w:pPr>
        <w:pStyle w:val="1"/>
        <w:numPr>
          <w:ilvl w:val="0"/>
          <w:numId w:val="6"/>
        </w:numPr>
        <w:spacing w:line="259" w:lineRule="auto"/>
        <w:jc w:val="center"/>
        <w:rPr>
          <w:rFonts w:ascii="Arial" w:hAnsi="Arial" w:cs="Arial"/>
          <w:bCs/>
          <w:caps/>
          <w:color w:val="000000"/>
          <w:sz w:val="25"/>
          <w:szCs w:val="25"/>
        </w:rPr>
      </w:pPr>
      <w:bookmarkStart w:id="95" w:name="_Toc407611250"/>
      <w:r w:rsidRPr="00580D66">
        <w:rPr>
          <w:rFonts w:ascii="Arial" w:hAnsi="Arial" w:cs="Arial"/>
          <w:bCs/>
          <w:caps/>
          <w:color w:val="000000"/>
          <w:sz w:val="25"/>
          <w:szCs w:val="25"/>
        </w:rPr>
        <w:t xml:space="preserve"> </w:t>
      </w:r>
      <w:bookmarkStart w:id="96" w:name="_Toc511989534"/>
      <w:r w:rsidR="001E1856" w:rsidRPr="00580D66">
        <w:rPr>
          <w:rFonts w:ascii="Arial" w:hAnsi="Arial" w:cs="Arial"/>
          <w:bCs/>
          <w:caps/>
          <w:color w:val="000000"/>
          <w:sz w:val="25"/>
          <w:szCs w:val="25"/>
        </w:rPr>
        <w:t>Д О Д А Т К И</w:t>
      </w:r>
      <w:bookmarkEnd w:id="95"/>
      <w:bookmarkEnd w:id="96"/>
    </w:p>
    <w:p w:rsidR="001E1856" w:rsidRPr="00580D66" w:rsidRDefault="001E1856" w:rsidP="001E1856">
      <w:pPr>
        <w:spacing w:line="259" w:lineRule="auto"/>
        <w:rPr>
          <w:rFonts w:ascii="Arial" w:hAnsi="Arial" w:cs="Arial"/>
          <w:b/>
          <w:noProof/>
          <w:sz w:val="25"/>
          <w:szCs w:val="25"/>
        </w:rPr>
      </w:pPr>
    </w:p>
    <w:p w:rsidR="001E1856" w:rsidRPr="00580D66" w:rsidRDefault="001E1856" w:rsidP="001E1856">
      <w:pPr>
        <w:spacing w:line="259" w:lineRule="auto"/>
        <w:rPr>
          <w:rFonts w:ascii="Arial" w:hAnsi="Arial" w:cs="Arial"/>
          <w:b/>
          <w:noProof/>
          <w:sz w:val="25"/>
          <w:szCs w:val="25"/>
        </w:rPr>
      </w:pPr>
    </w:p>
    <w:p w:rsidR="00E46B0E" w:rsidRPr="00580D66" w:rsidRDefault="00E46B0E" w:rsidP="001E1856">
      <w:pPr>
        <w:pStyle w:val="ae"/>
        <w:spacing w:line="259" w:lineRule="auto"/>
        <w:jc w:val="both"/>
        <w:rPr>
          <w:rFonts w:cs="Arial"/>
          <w:b w:val="0"/>
          <w:bCs/>
          <w:sz w:val="25"/>
          <w:szCs w:val="25"/>
          <w:lang w:val="uk-UA"/>
        </w:rPr>
      </w:pPr>
    </w:p>
    <w:sectPr w:rsidR="00E46B0E" w:rsidRPr="00580D66" w:rsidSect="00815D61">
      <w:endnotePr>
        <w:numFmt w:val="decimal"/>
      </w:endnotePr>
      <w:type w:val="continuous"/>
      <w:pgSz w:w="12240" w:h="15840" w:code="1"/>
      <w:pgMar w:top="993" w:right="1183" w:bottom="709" w:left="1701" w:header="1531" w:footer="371" w:gutter="0"/>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B18" w:rsidRDefault="00977B18">
      <w:r>
        <w:separator/>
      </w:r>
    </w:p>
  </w:endnote>
  <w:endnote w:type="continuationSeparator" w:id="0">
    <w:p w:rsidR="00977B18" w:rsidRDefault="00977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3EC" w:rsidRDefault="002D03EC">
    <w:pPr>
      <w:pStyle w:val="ac"/>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1</w:t>
    </w:r>
    <w:r>
      <w:rPr>
        <w:rStyle w:val="ab"/>
      </w:rPr>
      <w:fldChar w:fldCharType="end"/>
    </w:r>
  </w:p>
  <w:p w:rsidR="002D03EC" w:rsidRDefault="002D03EC">
    <w:pPr>
      <w:pStyle w:val="ac"/>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3EC" w:rsidRPr="00391C7F" w:rsidRDefault="002D03EC" w:rsidP="000D2666">
    <w:pPr>
      <w:pStyle w:val="ae"/>
      <w:spacing w:line="259" w:lineRule="auto"/>
      <w:jc w:val="right"/>
      <w:rPr>
        <w:rFonts w:cs="Arial"/>
        <w:b w:val="0"/>
        <w:i w:val="0"/>
        <w:sz w:val="20"/>
        <w:lang w:val="uk-UA"/>
      </w:rPr>
    </w:pPr>
    <w:r w:rsidRPr="00391C7F">
      <w:rPr>
        <w:rFonts w:cs="Arial"/>
        <w:b w:val="0"/>
        <w:i w:val="0"/>
        <w:sz w:val="20"/>
      </w:rPr>
      <w:fldChar w:fldCharType="begin"/>
    </w:r>
    <w:r w:rsidRPr="00391C7F">
      <w:rPr>
        <w:rFonts w:cs="Arial"/>
        <w:b w:val="0"/>
        <w:i w:val="0"/>
        <w:sz w:val="20"/>
      </w:rPr>
      <w:instrText xml:space="preserve"> PAGE </w:instrText>
    </w:r>
    <w:r w:rsidRPr="00391C7F">
      <w:rPr>
        <w:rFonts w:cs="Arial"/>
        <w:b w:val="0"/>
        <w:i w:val="0"/>
        <w:sz w:val="20"/>
      </w:rPr>
      <w:fldChar w:fldCharType="separate"/>
    </w:r>
    <w:r w:rsidR="003E6277">
      <w:rPr>
        <w:rFonts w:cs="Arial"/>
        <w:b w:val="0"/>
        <w:i w:val="0"/>
        <w:noProof/>
        <w:sz w:val="20"/>
      </w:rPr>
      <w:t>2</w:t>
    </w:r>
    <w:r w:rsidRPr="00391C7F">
      <w:rPr>
        <w:rFonts w:cs="Arial"/>
        <w:b w:val="0"/>
        <w:i w:val="0"/>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B18" w:rsidRDefault="00977B18">
      <w:r>
        <w:separator/>
      </w:r>
    </w:p>
  </w:footnote>
  <w:footnote w:type="continuationSeparator" w:id="0">
    <w:p w:rsidR="00977B18" w:rsidRDefault="00977B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0D4AB8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670960"/>
    <w:multiLevelType w:val="multilevel"/>
    <w:tmpl w:val="C49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45A5E"/>
    <w:multiLevelType w:val="hybridMultilevel"/>
    <w:tmpl w:val="0ED67CA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F0263E3"/>
    <w:multiLevelType w:val="multilevel"/>
    <w:tmpl w:val="8FB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849DF"/>
    <w:multiLevelType w:val="hybridMultilevel"/>
    <w:tmpl w:val="57CA4C3C"/>
    <w:lvl w:ilvl="0" w:tplc="04190007">
      <w:start w:val="1"/>
      <w:numFmt w:val="bullet"/>
      <w:lvlText w:val=""/>
      <w:lvlJc w:val="left"/>
      <w:pPr>
        <w:tabs>
          <w:tab w:val="num" w:pos="1080"/>
        </w:tabs>
        <w:ind w:left="1080" w:hanging="360"/>
      </w:pPr>
      <w:rPr>
        <w:rFonts w:ascii="Wingdings" w:hAnsi="Wingdings" w:hint="default"/>
        <w:sz w:val="16"/>
      </w:rPr>
    </w:lvl>
    <w:lvl w:ilvl="1" w:tplc="04190003">
      <w:start w:val="1"/>
      <w:numFmt w:val="bullet"/>
      <w:lvlText w:val="o"/>
      <w:lvlJc w:val="left"/>
      <w:pPr>
        <w:tabs>
          <w:tab w:val="num" w:pos="1800"/>
        </w:tabs>
        <w:ind w:left="1800" w:hanging="360"/>
      </w:pPr>
      <w:rPr>
        <w:rFonts w:ascii="Courier New" w:hAnsi="Courier New" w:cs="Times New Roman"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Times New Roman"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Times New Roman"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2B30AAB"/>
    <w:multiLevelType w:val="hybridMultilevel"/>
    <w:tmpl w:val="7D8833EA"/>
    <w:lvl w:ilvl="0" w:tplc="45E6D56E">
      <w:start w:val="1"/>
      <w:numFmt w:val="decimal"/>
      <w:lvlText w:val="%1."/>
      <w:lvlJc w:val="left"/>
      <w:pPr>
        <w:tabs>
          <w:tab w:val="num" w:pos="720"/>
        </w:tabs>
        <w:ind w:left="720" w:hanging="360"/>
      </w:pPr>
      <w:rPr>
        <w:i w:val="0"/>
      </w:rPr>
    </w:lvl>
    <w:lvl w:ilvl="1" w:tplc="67D273E6">
      <w:start w:val="1"/>
      <w:numFmt w:val="decimal"/>
      <w:lvlText w:val="%2."/>
      <w:lvlJc w:val="left"/>
      <w:pPr>
        <w:tabs>
          <w:tab w:val="num" w:pos="1440"/>
        </w:tabs>
        <w:ind w:left="1440" w:hanging="360"/>
      </w:pPr>
    </w:lvl>
    <w:lvl w:ilvl="2" w:tplc="A4E0C4C0">
      <w:start w:val="1"/>
      <w:numFmt w:val="decimal"/>
      <w:lvlText w:val="%3."/>
      <w:lvlJc w:val="left"/>
      <w:pPr>
        <w:tabs>
          <w:tab w:val="num" w:pos="2160"/>
        </w:tabs>
        <w:ind w:left="2160" w:hanging="360"/>
      </w:pPr>
    </w:lvl>
    <w:lvl w:ilvl="3" w:tplc="A4F4C956">
      <w:start w:val="1"/>
      <w:numFmt w:val="decimal"/>
      <w:lvlText w:val="%4."/>
      <w:lvlJc w:val="left"/>
      <w:pPr>
        <w:tabs>
          <w:tab w:val="num" w:pos="2880"/>
        </w:tabs>
        <w:ind w:left="2880" w:hanging="360"/>
      </w:pPr>
    </w:lvl>
    <w:lvl w:ilvl="4" w:tplc="6F5ECD50">
      <w:start w:val="1"/>
      <w:numFmt w:val="decimal"/>
      <w:lvlText w:val="%5."/>
      <w:lvlJc w:val="left"/>
      <w:pPr>
        <w:tabs>
          <w:tab w:val="num" w:pos="3600"/>
        </w:tabs>
        <w:ind w:left="3600" w:hanging="360"/>
      </w:pPr>
    </w:lvl>
    <w:lvl w:ilvl="5" w:tplc="F1863E22">
      <w:start w:val="1"/>
      <w:numFmt w:val="decimal"/>
      <w:lvlText w:val="%6."/>
      <w:lvlJc w:val="left"/>
      <w:pPr>
        <w:tabs>
          <w:tab w:val="num" w:pos="4320"/>
        </w:tabs>
        <w:ind w:left="4320" w:hanging="360"/>
      </w:pPr>
    </w:lvl>
    <w:lvl w:ilvl="6" w:tplc="EB62AAEE">
      <w:start w:val="1"/>
      <w:numFmt w:val="decimal"/>
      <w:lvlText w:val="%7."/>
      <w:lvlJc w:val="left"/>
      <w:pPr>
        <w:tabs>
          <w:tab w:val="num" w:pos="5040"/>
        </w:tabs>
        <w:ind w:left="5040" w:hanging="360"/>
      </w:pPr>
    </w:lvl>
    <w:lvl w:ilvl="7" w:tplc="16EE2920">
      <w:start w:val="1"/>
      <w:numFmt w:val="decimal"/>
      <w:lvlText w:val="%8."/>
      <w:lvlJc w:val="left"/>
      <w:pPr>
        <w:tabs>
          <w:tab w:val="num" w:pos="5760"/>
        </w:tabs>
        <w:ind w:left="5760" w:hanging="360"/>
      </w:pPr>
    </w:lvl>
    <w:lvl w:ilvl="8" w:tplc="1F22BD26">
      <w:start w:val="1"/>
      <w:numFmt w:val="decimal"/>
      <w:lvlText w:val="%9."/>
      <w:lvlJc w:val="left"/>
      <w:pPr>
        <w:tabs>
          <w:tab w:val="num" w:pos="6480"/>
        </w:tabs>
        <w:ind w:left="6480" w:hanging="360"/>
      </w:pPr>
    </w:lvl>
  </w:abstractNum>
  <w:abstractNum w:abstractNumId="6" w15:restartNumberingAfterBreak="0">
    <w:nsid w:val="184E1082"/>
    <w:multiLevelType w:val="multilevel"/>
    <w:tmpl w:val="2C56605E"/>
    <w:numStyleLink w:val="111111"/>
  </w:abstractNum>
  <w:abstractNum w:abstractNumId="7" w15:restartNumberingAfterBreak="0">
    <w:nsid w:val="23EA114E"/>
    <w:multiLevelType w:val="hybridMultilevel"/>
    <w:tmpl w:val="12A46086"/>
    <w:lvl w:ilvl="0" w:tplc="E80EF378">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4E1541"/>
    <w:multiLevelType w:val="hybridMultilevel"/>
    <w:tmpl w:val="0382FCC8"/>
    <w:lvl w:ilvl="0" w:tplc="C96A83DE">
      <w:start w:val="1"/>
      <w:numFmt w:val="bullet"/>
      <w:lvlText w:val="−"/>
      <w:lvlJc w:val="left"/>
      <w:pPr>
        <w:tabs>
          <w:tab w:val="num" w:pos="900"/>
        </w:tabs>
        <w:ind w:left="90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66731D"/>
    <w:multiLevelType w:val="hybridMultilevel"/>
    <w:tmpl w:val="DFB4B0EC"/>
    <w:lvl w:ilvl="0" w:tplc="9F8E90B2">
      <w:start w:val="1"/>
      <w:numFmt w:val="bullet"/>
      <w:lvlText w:val="-"/>
      <w:lvlJc w:val="left"/>
      <w:pPr>
        <w:tabs>
          <w:tab w:val="num" w:pos="644"/>
        </w:tabs>
        <w:ind w:left="644" w:hanging="360"/>
      </w:pPr>
      <w:rPr>
        <w:rFonts w:ascii="Courier New" w:hAnsi="Courier New" w:hint="default"/>
      </w:rPr>
    </w:lvl>
    <w:lvl w:ilvl="1" w:tplc="722A4316" w:tentative="1">
      <w:start w:val="1"/>
      <w:numFmt w:val="bullet"/>
      <w:lvlText w:val="o"/>
      <w:lvlJc w:val="left"/>
      <w:pPr>
        <w:tabs>
          <w:tab w:val="num" w:pos="1440"/>
        </w:tabs>
        <w:ind w:left="1440" w:hanging="360"/>
      </w:pPr>
      <w:rPr>
        <w:rFonts w:ascii="Courier New" w:hAnsi="Courier New" w:cs="Courier New" w:hint="default"/>
      </w:rPr>
    </w:lvl>
    <w:lvl w:ilvl="2" w:tplc="342E4A8E" w:tentative="1">
      <w:start w:val="1"/>
      <w:numFmt w:val="bullet"/>
      <w:lvlText w:val=""/>
      <w:lvlJc w:val="left"/>
      <w:pPr>
        <w:tabs>
          <w:tab w:val="num" w:pos="2160"/>
        </w:tabs>
        <w:ind w:left="2160" w:hanging="360"/>
      </w:pPr>
      <w:rPr>
        <w:rFonts w:ascii="Wingdings" w:hAnsi="Wingdings" w:hint="default"/>
      </w:rPr>
    </w:lvl>
    <w:lvl w:ilvl="3" w:tplc="C1D811DC" w:tentative="1">
      <w:start w:val="1"/>
      <w:numFmt w:val="bullet"/>
      <w:lvlText w:val=""/>
      <w:lvlJc w:val="left"/>
      <w:pPr>
        <w:tabs>
          <w:tab w:val="num" w:pos="2880"/>
        </w:tabs>
        <w:ind w:left="2880" w:hanging="360"/>
      </w:pPr>
      <w:rPr>
        <w:rFonts w:ascii="Symbol" w:hAnsi="Symbol" w:hint="default"/>
      </w:rPr>
    </w:lvl>
    <w:lvl w:ilvl="4" w:tplc="84925106" w:tentative="1">
      <w:start w:val="1"/>
      <w:numFmt w:val="bullet"/>
      <w:lvlText w:val="o"/>
      <w:lvlJc w:val="left"/>
      <w:pPr>
        <w:tabs>
          <w:tab w:val="num" w:pos="3600"/>
        </w:tabs>
        <w:ind w:left="3600" w:hanging="360"/>
      </w:pPr>
      <w:rPr>
        <w:rFonts w:ascii="Courier New" w:hAnsi="Courier New" w:cs="Courier New" w:hint="default"/>
      </w:rPr>
    </w:lvl>
    <w:lvl w:ilvl="5" w:tplc="ABA083F0" w:tentative="1">
      <w:start w:val="1"/>
      <w:numFmt w:val="bullet"/>
      <w:lvlText w:val=""/>
      <w:lvlJc w:val="left"/>
      <w:pPr>
        <w:tabs>
          <w:tab w:val="num" w:pos="4320"/>
        </w:tabs>
        <w:ind w:left="4320" w:hanging="360"/>
      </w:pPr>
      <w:rPr>
        <w:rFonts w:ascii="Wingdings" w:hAnsi="Wingdings" w:hint="default"/>
      </w:rPr>
    </w:lvl>
    <w:lvl w:ilvl="6" w:tplc="0D4C6A1C" w:tentative="1">
      <w:start w:val="1"/>
      <w:numFmt w:val="bullet"/>
      <w:lvlText w:val=""/>
      <w:lvlJc w:val="left"/>
      <w:pPr>
        <w:tabs>
          <w:tab w:val="num" w:pos="5040"/>
        </w:tabs>
        <w:ind w:left="5040" w:hanging="360"/>
      </w:pPr>
      <w:rPr>
        <w:rFonts w:ascii="Symbol" w:hAnsi="Symbol" w:hint="default"/>
      </w:rPr>
    </w:lvl>
    <w:lvl w:ilvl="7" w:tplc="5674322A" w:tentative="1">
      <w:start w:val="1"/>
      <w:numFmt w:val="bullet"/>
      <w:lvlText w:val="o"/>
      <w:lvlJc w:val="left"/>
      <w:pPr>
        <w:tabs>
          <w:tab w:val="num" w:pos="5760"/>
        </w:tabs>
        <w:ind w:left="5760" w:hanging="360"/>
      </w:pPr>
      <w:rPr>
        <w:rFonts w:ascii="Courier New" w:hAnsi="Courier New" w:cs="Courier New" w:hint="default"/>
      </w:rPr>
    </w:lvl>
    <w:lvl w:ilvl="8" w:tplc="067C294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C22DF6"/>
    <w:multiLevelType w:val="hybridMultilevel"/>
    <w:tmpl w:val="C8FC08CA"/>
    <w:lvl w:ilvl="0" w:tplc="C96A83DE">
      <w:start w:val="1"/>
      <w:numFmt w:val="bullet"/>
      <w:lvlText w:val="−"/>
      <w:lvlJc w:val="left"/>
      <w:pPr>
        <w:tabs>
          <w:tab w:val="num" w:pos="1429"/>
        </w:tabs>
        <w:ind w:left="1429" w:hanging="360"/>
      </w:pPr>
      <w:rPr>
        <w:rFonts w:ascii="Courier New" w:hAnsi="Courier New"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48CE3A90"/>
    <w:multiLevelType w:val="hybridMultilevel"/>
    <w:tmpl w:val="C1E02424"/>
    <w:lvl w:ilvl="0" w:tplc="C96A83DE">
      <w:start w:val="1"/>
      <w:numFmt w:val="bullet"/>
      <w:lvlText w:val="−"/>
      <w:lvlJc w:val="left"/>
      <w:pPr>
        <w:tabs>
          <w:tab w:val="num" w:pos="900"/>
        </w:tabs>
        <w:ind w:left="900" w:hanging="360"/>
      </w:pPr>
      <w:rPr>
        <w:rFonts w:ascii="Courier New" w:hAnsi="Courier New"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E6749D"/>
    <w:multiLevelType w:val="hybridMultilevel"/>
    <w:tmpl w:val="DA2A08C4"/>
    <w:lvl w:ilvl="0" w:tplc="E86E4498">
      <w:start w:val="1"/>
      <w:numFmt w:val="bullet"/>
      <w:lvlText w:val="-"/>
      <w:lvlJc w:val="left"/>
      <w:pPr>
        <w:tabs>
          <w:tab w:val="num" w:pos="720"/>
        </w:tabs>
        <w:ind w:left="720" w:hanging="360"/>
      </w:pPr>
      <w:rPr>
        <w:rFonts w:ascii="Courier New" w:hAnsi="Courier New"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F65D66"/>
    <w:multiLevelType w:val="multilevel"/>
    <w:tmpl w:val="BFB2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450CA"/>
    <w:multiLevelType w:val="hybridMultilevel"/>
    <w:tmpl w:val="365A80E8"/>
    <w:lvl w:ilvl="0" w:tplc="7CE4B040">
      <w:start w:val="1"/>
      <w:numFmt w:val="bullet"/>
      <w:lvlText w:val="−"/>
      <w:lvlJc w:val="left"/>
      <w:pPr>
        <w:tabs>
          <w:tab w:val="num" w:pos="900"/>
        </w:tabs>
        <w:ind w:left="900" w:hanging="360"/>
      </w:pPr>
      <w:rPr>
        <w:rFonts w:ascii="Courier New" w:hAnsi="Courier New" w:hint="default"/>
      </w:rPr>
    </w:lvl>
    <w:lvl w:ilvl="1" w:tplc="2F4844FE" w:tentative="1">
      <w:start w:val="1"/>
      <w:numFmt w:val="bullet"/>
      <w:lvlText w:val="o"/>
      <w:lvlJc w:val="left"/>
      <w:pPr>
        <w:tabs>
          <w:tab w:val="num" w:pos="1440"/>
        </w:tabs>
        <w:ind w:left="1440" w:hanging="360"/>
      </w:pPr>
      <w:rPr>
        <w:rFonts w:ascii="Courier New" w:hAnsi="Courier New" w:cs="Courier New" w:hint="default"/>
      </w:rPr>
    </w:lvl>
    <w:lvl w:ilvl="2" w:tplc="1B502396" w:tentative="1">
      <w:start w:val="1"/>
      <w:numFmt w:val="bullet"/>
      <w:lvlText w:val=""/>
      <w:lvlJc w:val="left"/>
      <w:pPr>
        <w:tabs>
          <w:tab w:val="num" w:pos="2160"/>
        </w:tabs>
        <w:ind w:left="2160" w:hanging="360"/>
      </w:pPr>
      <w:rPr>
        <w:rFonts w:ascii="Wingdings" w:hAnsi="Wingdings" w:hint="default"/>
      </w:rPr>
    </w:lvl>
    <w:lvl w:ilvl="3" w:tplc="AFAE3716" w:tentative="1">
      <w:start w:val="1"/>
      <w:numFmt w:val="bullet"/>
      <w:lvlText w:val=""/>
      <w:lvlJc w:val="left"/>
      <w:pPr>
        <w:tabs>
          <w:tab w:val="num" w:pos="2880"/>
        </w:tabs>
        <w:ind w:left="2880" w:hanging="360"/>
      </w:pPr>
      <w:rPr>
        <w:rFonts w:ascii="Symbol" w:hAnsi="Symbol" w:hint="default"/>
      </w:rPr>
    </w:lvl>
    <w:lvl w:ilvl="4" w:tplc="9E9EAADA" w:tentative="1">
      <w:start w:val="1"/>
      <w:numFmt w:val="bullet"/>
      <w:lvlText w:val="o"/>
      <w:lvlJc w:val="left"/>
      <w:pPr>
        <w:tabs>
          <w:tab w:val="num" w:pos="3600"/>
        </w:tabs>
        <w:ind w:left="3600" w:hanging="360"/>
      </w:pPr>
      <w:rPr>
        <w:rFonts w:ascii="Courier New" w:hAnsi="Courier New" w:cs="Courier New" w:hint="default"/>
      </w:rPr>
    </w:lvl>
    <w:lvl w:ilvl="5" w:tplc="1A5A62B4" w:tentative="1">
      <w:start w:val="1"/>
      <w:numFmt w:val="bullet"/>
      <w:lvlText w:val=""/>
      <w:lvlJc w:val="left"/>
      <w:pPr>
        <w:tabs>
          <w:tab w:val="num" w:pos="4320"/>
        </w:tabs>
        <w:ind w:left="4320" w:hanging="360"/>
      </w:pPr>
      <w:rPr>
        <w:rFonts w:ascii="Wingdings" w:hAnsi="Wingdings" w:hint="default"/>
      </w:rPr>
    </w:lvl>
    <w:lvl w:ilvl="6" w:tplc="0EBCA028" w:tentative="1">
      <w:start w:val="1"/>
      <w:numFmt w:val="bullet"/>
      <w:lvlText w:val=""/>
      <w:lvlJc w:val="left"/>
      <w:pPr>
        <w:tabs>
          <w:tab w:val="num" w:pos="5040"/>
        </w:tabs>
        <w:ind w:left="5040" w:hanging="360"/>
      </w:pPr>
      <w:rPr>
        <w:rFonts w:ascii="Symbol" w:hAnsi="Symbol" w:hint="default"/>
      </w:rPr>
    </w:lvl>
    <w:lvl w:ilvl="7" w:tplc="A8C88D6C" w:tentative="1">
      <w:start w:val="1"/>
      <w:numFmt w:val="bullet"/>
      <w:lvlText w:val="o"/>
      <w:lvlJc w:val="left"/>
      <w:pPr>
        <w:tabs>
          <w:tab w:val="num" w:pos="5760"/>
        </w:tabs>
        <w:ind w:left="5760" w:hanging="360"/>
      </w:pPr>
      <w:rPr>
        <w:rFonts w:ascii="Courier New" w:hAnsi="Courier New" w:cs="Courier New" w:hint="default"/>
      </w:rPr>
    </w:lvl>
    <w:lvl w:ilvl="8" w:tplc="CBCE16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A700CB"/>
    <w:multiLevelType w:val="multilevel"/>
    <w:tmpl w:val="2C56605E"/>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600A24BB"/>
    <w:multiLevelType w:val="hybridMultilevel"/>
    <w:tmpl w:val="8FD67FB0"/>
    <w:lvl w:ilvl="0" w:tplc="C96A83DE">
      <w:start w:val="1"/>
      <w:numFmt w:val="bullet"/>
      <w:lvlText w:val="−"/>
      <w:lvlJc w:val="left"/>
      <w:pPr>
        <w:tabs>
          <w:tab w:val="num" w:pos="360"/>
        </w:tabs>
        <w:ind w:left="360" w:hanging="360"/>
      </w:pPr>
      <w:rPr>
        <w:rFonts w:ascii="Courier New" w:hAnsi="Courier New"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F8E738B"/>
    <w:multiLevelType w:val="multilevel"/>
    <w:tmpl w:val="25E2CD70"/>
    <w:lvl w:ilvl="0">
      <w:start w:val="1"/>
      <w:numFmt w:val="decimal"/>
      <w:pStyle w:val="a0"/>
      <w:lvlText w:val="%1."/>
      <w:lvlJc w:val="left"/>
      <w:pPr>
        <w:tabs>
          <w:tab w:val="num" w:pos="927"/>
        </w:tabs>
        <w:ind w:left="0" w:firstLine="567"/>
      </w:pPr>
      <w:rPr>
        <w:rFonts w:ascii="Times New Roman" w:hAnsi="Times New Roman" w:hint="default"/>
        <w:b w:val="0"/>
        <w:i w:val="0"/>
        <w:sz w:val="28"/>
      </w:rPr>
    </w:lvl>
    <w:lvl w:ilvl="1">
      <w:start w:val="1"/>
      <w:numFmt w:val="decimal"/>
      <w:lvlText w:val="%1.%2."/>
      <w:lvlJc w:val="left"/>
      <w:pPr>
        <w:tabs>
          <w:tab w:val="num" w:pos="1287"/>
        </w:tabs>
        <w:ind w:left="0" w:firstLine="567"/>
      </w:pPr>
      <w:rPr>
        <w:rFonts w:ascii="Times New Roman" w:hAnsi="Times New Roman" w:hint="default"/>
        <w:b w:val="0"/>
        <w:i w:val="0"/>
        <w:sz w:val="28"/>
      </w:rPr>
    </w:lvl>
    <w:lvl w:ilvl="2">
      <w:start w:val="1"/>
      <w:numFmt w:val="decimal"/>
      <w:lvlText w:val="%1.%2.%3."/>
      <w:lvlJc w:val="left"/>
      <w:pPr>
        <w:tabs>
          <w:tab w:val="num" w:pos="1287"/>
        </w:tabs>
        <w:ind w:left="0" w:firstLine="567"/>
      </w:pPr>
      <w:rPr>
        <w:rFonts w:ascii="Times New Roman" w:hAnsi="Times New Roman" w:hint="default"/>
        <w:b w:val="0"/>
        <w:i w:val="0"/>
        <w:sz w:val="28"/>
      </w:rPr>
    </w:lvl>
    <w:lvl w:ilvl="3">
      <w:start w:val="1"/>
      <w:numFmt w:val="decimal"/>
      <w:lvlText w:val="%1.%2.%3.%4."/>
      <w:lvlJc w:val="left"/>
      <w:pPr>
        <w:tabs>
          <w:tab w:val="num" w:pos="1647"/>
        </w:tabs>
        <w:ind w:left="0" w:firstLine="567"/>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80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88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8" w15:restartNumberingAfterBreak="0">
    <w:nsid w:val="70C9203A"/>
    <w:multiLevelType w:val="hybridMultilevel"/>
    <w:tmpl w:val="04CEA25C"/>
    <w:lvl w:ilvl="0" w:tplc="E80EF378">
      <w:start w:val="1"/>
      <w:numFmt w:val="bullet"/>
      <w:lvlText w:val="−"/>
      <w:lvlJc w:val="left"/>
      <w:pPr>
        <w:tabs>
          <w:tab w:val="num" w:pos="900"/>
        </w:tabs>
        <w:ind w:left="90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6"/>
    <w:lvlOverride w:ilvl="0">
      <w:lvl w:ilvl="0">
        <w:start w:val="1"/>
        <w:numFmt w:val="decimal"/>
        <w:lvlText w:val="%1."/>
        <w:lvlJc w:val="left"/>
        <w:pPr>
          <w:tabs>
            <w:tab w:val="num" w:pos="644"/>
          </w:tabs>
          <w:ind w:left="644" w:hanging="360"/>
        </w:pPr>
        <w:rPr>
          <w:b/>
        </w:rPr>
      </w:lvl>
    </w:lvlOverride>
    <w:lvlOverride w:ilvl="1">
      <w:lvl w:ilvl="1">
        <w:start w:val="1"/>
        <w:numFmt w:val="decimal"/>
        <w:lvlText w:val="%1.%2."/>
        <w:lvlJc w:val="left"/>
        <w:pPr>
          <w:tabs>
            <w:tab w:val="num" w:pos="792"/>
          </w:tabs>
          <w:ind w:left="792" w:hanging="432"/>
        </w:pPr>
        <w:rPr>
          <w:rFonts w:ascii="Arial" w:hAnsi="Arial" w:cs="Arial" w:hint="default"/>
          <w:b/>
        </w:rPr>
      </w:lvl>
    </w:lvlOverride>
  </w:num>
  <w:num w:numId="2">
    <w:abstractNumId w:val="15"/>
  </w:num>
  <w:num w:numId="3">
    <w:abstractNumId w:val="7"/>
  </w:num>
  <w:num w:numId="4">
    <w:abstractNumId w:val="18"/>
  </w:num>
  <w:num w:numId="5">
    <w:abstractNumId w:val="14"/>
  </w:num>
  <w:num w:numId="6">
    <w:abstractNumId w:val="6"/>
    <w:lvlOverride w:ilvl="0">
      <w:lvl w:ilvl="0">
        <w:start w:val="1"/>
        <w:numFmt w:val="decimal"/>
        <w:lvlText w:val="%1."/>
        <w:lvlJc w:val="left"/>
        <w:pPr>
          <w:tabs>
            <w:tab w:val="num" w:pos="360"/>
          </w:tabs>
          <w:ind w:left="360" w:hanging="360"/>
        </w:pPr>
        <w:rPr>
          <w:rFonts w:ascii="Arial" w:hAnsi="Arial" w:cs="Arial" w:hint="default"/>
          <w:b/>
          <w:i w:val="0"/>
          <w:sz w:val="25"/>
          <w:szCs w:val="25"/>
        </w:rPr>
      </w:lvl>
    </w:lvlOverride>
    <w:lvlOverride w:ilvl="1">
      <w:lvl w:ilvl="1">
        <w:start w:val="1"/>
        <w:numFmt w:val="decimal"/>
        <w:lvlText w:val="%1.%2."/>
        <w:lvlJc w:val="left"/>
        <w:pPr>
          <w:tabs>
            <w:tab w:val="num" w:pos="792"/>
          </w:tabs>
          <w:ind w:left="792" w:hanging="432"/>
        </w:pPr>
        <w:rPr>
          <w:b/>
        </w:rPr>
      </w:lvl>
    </w:lvlOverride>
    <w:lvlOverride w:ilvl="2">
      <w:lvl w:ilvl="2">
        <w:start w:val="1"/>
        <w:numFmt w:val="decimal"/>
        <w:lvlText w:val="%1.%2.%3."/>
        <w:lvlJc w:val="left"/>
        <w:pPr>
          <w:tabs>
            <w:tab w:val="num" w:pos="1440"/>
          </w:tabs>
          <w:ind w:left="1224" w:hanging="504"/>
        </w:pPr>
        <w:rPr>
          <w:b/>
        </w:rPr>
      </w:lvl>
    </w:lvlOverride>
    <w:lvlOverride w:ilvl="3">
      <w:lvl w:ilvl="3">
        <w:start w:val="1"/>
        <w:numFmt w:val="decimal"/>
        <w:lvlText w:val="%1.%2.%3.%4."/>
        <w:lvlJc w:val="left"/>
        <w:pPr>
          <w:tabs>
            <w:tab w:val="num" w:pos="216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960"/>
          </w:tabs>
          <w:ind w:left="3240" w:hanging="1080"/>
        </w:pPr>
      </w:lvl>
    </w:lvlOverride>
    <w:lvlOverride w:ilvl="7">
      <w:lvl w:ilvl="7">
        <w:start w:val="1"/>
        <w:numFmt w:val="decimal"/>
        <w:lvlText w:val="%1.%2.%3.%4.%5.%6.%7.%8."/>
        <w:lvlJc w:val="left"/>
        <w:pPr>
          <w:tabs>
            <w:tab w:val="num" w:pos="4320"/>
          </w:tabs>
          <w:ind w:left="3744" w:hanging="1224"/>
        </w:pPr>
      </w:lvl>
    </w:lvlOverride>
    <w:lvlOverride w:ilvl="8">
      <w:lvl w:ilvl="8">
        <w:start w:val="1"/>
        <w:numFmt w:val="decimal"/>
        <w:lvlText w:val="%1.%2.%3.%4.%5.%6.%7.%8.%9."/>
        <w:lvlJc w:val="left"/>
        <w:pPr>
          <w:tabs>
            <w:tab w:val="num" w:pos="5040"/>
          </w:tabs>
          <w:ind w:left="4320" w:hanging="1440"/>
        </w:pPr>
      </w:lvl>
    </w:lvlOverride>
  </w:num>
  <w:num w:numId="7">
    <w:abstractNumId w:val="9"/>
  </w:num>
  <w:num w:numId="8">
    <w:abstractNumId w:val="5"/>
  </w:num>
  <w:num w:numId="9">
    <w:abstractNumId w:val="17"/>
  </w:num>
  <w:num w:numId="10">
    <w:abstractNumId w:val="0"/>
  </w:num>
  <w:num w:numId="11">
    <w:abstractNumId w:val="6"/>
    <w:lvlOverride w:ilvl="0">
      <w:lvl w:ilvl="0">
        <w:start w:val="1"/>
        <w:numFmt w:val="decimal"/>
        <w:lvlText w:val="%1."/>
        <w:lvlJc w:val="left"/>
        <w:pPr>
          <w:tabs>
            <w:tab w:val="num" w:pos="360"/>
          </w:tabs>
          <w:ind w:left="360" w:hanging="360"/>
        </w:pPr>
        <w:rPr>
          <w:sz w:val="25"/>
          <w:szCs w:val="25"/>
        </w:rPr>
      </w:lvl>
    </w:lvlOverride>
    <w:lvlOverride w:ilvl="2">
      <w:lvl w:ilvl="2">
        <w:start w:val="1"/>
        <w:numFmt w:val="decimal"/>
        <w:lvlText w:val="%1.%2.%3."/>
        <w:lvlJc w:val="left"/>
        <w:pPr>
          <w:tabs>
            <w:tab w:val="num" w:pos="1440"/>
          </w:tabs>
          <w:ind w:left="1224" w:hanging="504"/>
        </w:pPr>
        <w:rPr>
          <w:b/>
        </w:rPr>
      </w:lvl>
    </w:lvlOverride>
  </w:num>
  <w:num w:numId="12">
    <w:abstractNumId w:val="4"/>
  </w:num>
  <w:num w:numId="13">
    <w:abstractNumId w:val="12"/>
  </w:num>
  <w:num w:numId="14">
    <w:abstractNumId w:val="11"/>
  </w:num>
  <w:num w:numId="15">
    <w:abstractNumId w:val="2"/>
  </w:num>
  <w:num w:numId="16">
    <w:abstractNumId w:val="8"/>
  </w:num>
  <w:num w:numId="17">
    <w:abstractNumId w:val="16"/>
  </w:num>
  <w:num w:numId="18">
    <w:abstractNumId w:val="10"/>
  </w:num>
  <w:num w:numId="19">
    <w:abstractNumId w:val="3"/>
  </w:num>
  <w:num w:numId="20">
    <w:abstractNumId w:val="1"/>
  </w:num>
  <w:num w:numId="2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8C7"/>
    <w:rsid w:val="000008F9"/>
    <w:rsid w:val="000010EC"/>
    <w:rsid w:val="00001AB5"/>
    <w:rsid w:val="00001E87"/>
    <w:rsid w:val="000029BD"/>
    <w:rsid w:val="00002B2B"/>
    <w:rsid w:val="00002DAC"/>
    <w:rsid w:val="00002F84"/>
    <w:rsid w:val="00002FCF"/>
    <w:rsid w:val="00003043"/>
    <w:rsid w:val="000034A7"/>
    <w:rsid w:val="00003665"/>
    <w:rsid w:val="00004AEF"/>
    <w:rsid w:val="0000533F"/>
    <w:rsid w:val="00006849"/>
    <w:rsid w:val="00007A33"/>
    <w:rsid w:val="00007C5C"/>
    <w:rsid w:val="00010020"/>
    <w:rsid w:val="00010110"/>
    <w:rsid w:val="000102D8"/>
    <w:rsid w:val="0001088C"/>
    <w:rsid w:val="000117B6"/>
    <w:rsid w:val="000117D1"/>
    <w:rsid w:val="0001241F"/>
    <w:rsid w:val="000124AD"/>
    <w:rsid w:val="000126EE"/>
    <w:rsid w:val="000128C7"/>
    <w:rsid w:val="00012EAE"/>
    <w:rsid w:val="00013904"/>
    <w:rsid w:val="00014D07"/>
    <w:rsid w:val="0001552D"/>
    <w:rsid w:val="00016084"/>
    <w:rsid w:val="000167F4"/>
    <w:rsid w:val="000173BC"/>
    <w:rsid w:val="000175A3"/>
    <w:rsid w:val="00017B9F"/>
    <w:rsid w:val="0002123C"/>
    <w:rsid w:val="00022368"/>
    <w:rsid w:val="000233FC"/>
    <w:rsid w:val="00024084"/>
    <w:rsid w:val="00024550"/>
    <w:rsid w:val="000246C3"/>
    <w:rsid w:val="00024E4B"/>
    <w:rsid w:val="00025B47"/>
    <w:rsid w:val="00025F66"/>
    <w:rsid w:val="00026188"/>
    <w:rsid w:val="00027611"/>
    <w:rsid w:val="000279BC"/>
    <w:rsid w:val="0003058F"/>
    <w:rsid w:val="0003106B"/>
    <w:rsid w:val="0003151D"/>
    <w:rsid w:val="00031A33"/>
    <w:rsid w:val="00031CE8"/>
    <w:rsid w:val="00032A90"/>
    <w:rsid w:val="0003344B"/>
    <w:rsid w:val="00033D20"/>
    <w:rsid w:val="000340CF"/>
    <w:rsid w:val="00034AE5"/>
    <w:rsid w:val="00034BD8"/>
    <w:rsid w:val="00034C53"/>
    <w:rsid w:val="000360AC"/>
    <w:rsid w:val="000400C8"/>
    <w:rsid w:val="00040AC5"/>
    <w:rsid w:val="00041ECF"/>
    <w:rsid w:val="00042957"/>
    <w:rsid w:val="00042D40"/>
    <w:rsid w:val="00042DA3"/>
    <w:rsid w:val="00042EFB"/>
    <w:rsid w:val="00043444"/>
    <w:rsid w:val="00043839"/>
    <w:rsid w:val="000442F3"/>
    <w:rsid w:val="000446B7"/>
    <w:rsid w:val="00044CBF"/>
    <w:rsid w:val="00045355"/>
    <w:rsid w:val="00045E89"/>
    <w:rsid w:val="000460A2"/>
    <w:rsid w:val="000467FF"/>
    <w:rsid w:val="000469BE"/>
    <w:rsid w:val="00046BF2"/>
    <w:rsid w:val="00046EAC"/>
    <w:rsid w:val="000472D0"/>
    <w:rsid w:val="00047A9C"/>
    <w:rsid w:val="000507AA"/>
    <w:rsid w:val="000509D7"/>
    <w:rsid w:val="000514F2"/>
    <w:rsid w:val="000517BB"/>
    <w:rsid w:val="000520C8"/>
    <w:rsid w:val="000531CA"/>
    <w:rsid w:val="0005352C"/>
    <w:rsid w:val="00053668"/>
    <w:rsid w:val="0005388B"/>
    <w:rsid w:val="00053B61"/>
    <w:rsid w:val="0005410B"/>
    <w:rsid w:val="000548C2"/>
    <w:rsid w:val="00054D0D"/>
    <w:rsid w:val="00054E4B"/>
    <w:rsid w:val="000554D5"/>
    <w:rsid w:val="00055536"/>
    <w:rsid w:val="00055782"/>
    <w:rsid w:val="0005590F"/>
    <w:rsid w:val="00055AE9"/>
    <w:rsid w:val="00057B12"/>
    <w:rsid w:val="00060184"/>
    <w:rsid w:val="000603F8"/>
    <w:rsid w:val="00060F31"/>
    <w:rsid w:val="00061238"/>
    <w:rsid w:val="00062B10"/>
    <w:rsid w:val="00062E9D"/>
    <w:rsid w:val="00063DFA"/>
    <w:rsid w:val="000640FB"/>
    <w:rsid w:val="00064756"/>
    <w:rsid w:val="00065334"/>
    <w:rsid w:val="0006571A"/>
    <w:rsid w:val="00065991"/>
    <w:rsid w:val="000669C9"/>
    <w:rsid w:val="00066AE9"/>
    <w:rsid w:val="00066D21"/>
    <w:rsid w:val="000670D4"/>
    <w:rsid w:val="00067328"/>
    <w:rsid w:val="0006776E"/>
    <w:rsid w:val="000679D1"/>
    <w:rsid w:val="00067DA5"/>
    <w:rsid w:val="00070179"/>
    <w:rsid w:val="00070459"/>
    <w:rsid w:val="000704E7"/>
    <w:rsid w:val="00070FF9"/>
    <w:rsid w:val="00071583"/>
    <w:rsid w:val="00071805"/>
    <w:rsid w:val="000721C1"/>
    <w:rsid w:val="000729D9"/>
    <w:rsid w:val="00072B4C"/>
    <w:rsid w:val="0007463C"/>
    <w:rsid w:val="00074791"/>
    <w:rsid w:val="000755E9"/>
    <w:rsid w:val="00075C2F"/>
    <w:rsid w:val="00076E65"/>
    <w:rsid w:val="000774AA"/>
    <w:rsid w:val="00077E63"/>
    <w:rsid w:val="0008002E"/>
    <w:rsid w:val="000812F0"/>
    <w:rsid w:val="000814D7"/>
    <w:rsid w:val="000826B1"/>
    <w:rsid w:val="00083940"/>
    <w:rsid w:val="00083AAC"/>
    <w:rsid w:val="000844C1"/>
    <w:rsid w:val="00084A63"/>
    <w:rsid w:val="000852B9"/>
    <w:rsid w:val="0008598E"/>
    <w:rsid w:val="00086525"/>
    <w:rsid w:val="000865A7"/>
    <w:rsid w:val="000865A8"/>
    <w:rsid w:val="00086C8F"/>
    <w:rsid w:val="000878D6"/>
    <w:rsid w:val="000904FB"/>
    <w:rsid w:val="00090AE4"/>
    <w:rsid w:val="000921C1"/>
    <w:rsid w:val="0009313A"/>
    <w:rsid w:val="00093726"/>
    <w:rsid w:val="00093AE0"/>
    <w:rsid w:val="00093CD4"/>
    <w:rsid w:val="0009471C"/>
    <w:rsid w:val="0009531B"/>
    <w:rsid w:val="00097326"/>
    <w:rsid w:val="000976B6"/>
    <w:rsid w:val="00097D2A"/>
    <w:rsid w:val="000A0886"/>
    <w:rsid w:val="000A169A"/>
    <w:rsid w:val="000A178E"/>
    <w:rsid w:val="000A1935"/>
    <w:rsid w:val="000A2DB2"/>
    <w:rsid w:val="000A305F"/>
    <w:rsid w:val="000A4405"/>
    <w:rsid w:val="000A4425"/>
    <w:rsid w:val="000A4BF0"/>
    <w:rsid w:val="000A50EA"/>
    <w:rsid w:val="000A51AE"/>
    <w:rsid w:val="000A6423"/>
    <w:rsid w:val="000A64E3"/>
    <w:rsid w:val="000A6752"/>
    <w:rsid w:val="000A6993"/>
    <w:rsid w:val="000A6DB6"/>
    <w:rsid w:val="000A793B"/>
    <w:rsid w:val="000A7AC1"/>
    <w:rsid w:val="000B0342"/>
    <w:rsid w:val="000B0700"/>
    <w:rsid w:val="000B0DD0"/>
    <w:rsid w:val="000B1392"/>
    <w:rsid w:val="000B15DD"/>
    <w:rsid w:val="000B164F"/>
    <w:rsid w:val="000B1726"/>
    <w:rsid w:val="000B272B"/>
    <w:rsid w:val="000B2D3C"/>
    <w:rsid w:val="000B3311"/>
    <w:rsid w:val="000B3702"/>
    <w:rsid w:val="000B67A6"/>
    <w:rsid w:val="000B70A4"/>
    <w:rsid w:val="000B79FE"/>
    <w:rsid w:val="000B7B90"/>
    <w:rsid w:val="000C0012"/>
    <w:rsid w:val="000C0174"/>
    <w:rsid w:val="000C0466"/>
    <w:rsid w:val="000C05A0"/>
    <w:rsid w:val="000C2489"/>
    <w:rsid w:val="000C2D6F"/>
    <w:rsid w:val="000C2DD1"/>
    <w:rsid w:val="000C2F8C"/>
    <w:rsid w:val="000C3457"/>
    <w:rsid w:val="000C3468"/>
    <w:rsid w:val="000C37D4"/>
    <w:rsid w:val="000C3FC2"/>
    <w:rsid w:val="000C468D"/>
    <w:rsid w:val="000C47A1"/>
    <w:rsid w:val="000C4E35"/>
    <w:rsid w:val="000C5D0E"/>
    <w:rsid w:val="000C5EF9"/>
    <w:rsid w:val="000C5FBF"/>
    <w:rsid w:val="000C600F"/>
    <w:rsid w:val="000C76B1"/>
    <w:rsid w:val="000D06D4"/>
    <w:rsid w:val="000D0B9C"/>
    <w:rsid w:val="000D0BA3"/>
    <w:rsid w:val="000D19DE"/>
    <w:rsid w:val="000D1CFA"/>
    <w:rsid w:val="000D2666"/>
    <w:rsid w:val="000D2E80"/>
    <w:rsid w:val="000D33E9"/>
    <w:rsid w:val="000D3D45"/>
    <w:rsid w:val="000D4794"/>
    <w:rsid w:val="000D4919"/>
    <w:rsid w:val="000D4DBD"/>
    <w:rsid w:val="000D53FB"/>
    <w:rsid w:val="000D5E56"/>
    <w:rsid w:val="000D5FD6"/>
    <w:rsid w:val="000D7368"/>
    <w:rsid w:val="000E1F3F"/>
    <w:rsid w:val="000E2301"/>
    <w:rsid w:val="000E2ACF"/>
    <w:rsid w:val="000E3258"/>
    <w:rsid w:val="000E3845"/>
    <w:rsid w:val="000E392B"/>
    <w:rsid w:val="000E3ECA"/>
    <w:rsid w:val="000E3EF1"/>
    <w:rsid w:val="000E43BE"/>
    <w:rsid w:val="000E48A9"/>
    <w:rsid w:val="000E4920"/>
    <w:rsid w:val="000F04B6"/>
    <w:rsid w:val="000F1F46"/>
    <w:rsid w:val="000F205B"/>
    <w:rsid w:val="000F22FB"/>
    <w:rsid w:val="000F23D5"/>
    <w:rsid w:val="000F2436"/>
    <w:rsid w:val="000F2456"/>
    <w:rsid w:val="000F3300"/>
    <w:rsid w:val="000F4692"/>
    <w:rsid w:val="000F4717"/>
    <w:rsid w:val="000F4CDD"/>
    <w:rsid w:val="000F5212"/>
    <w:rsid w:val="000F5457"/>
    <w:rsid w:val="000F5EB9"/>
    <w:rsid w:val="000F630E"/>
    <w:rsid w:val="000F6A73"/>
    <w:rsid w:val="000F725D"/>
    <w:rsid w:val="000F7AA4"/>
    <w:rsid w:val="000F7F7B"/>
    <w:rsid w:val="0010004C"/>
    <w:rsid w:val="001008BD"/>
    <w:rsid w:val="0010092A"/>
    <w:rsid w:val="00101204"/>
    <w:rsid w:val="00101E40"/>
    <w:rsid w:val="00102FE6"/>
    <w:rsid w:val="00103E92"/>
    <w:rsid w:val="001043C2"/>
    <w:rsid w:val="00104D38"/>
    <w:rsid w:val="001058A7"/>
    <w:rsid w:val="0010650C"/>
    <w:rsid w:val="00106AEF"/>
    <w:rsid w:val="001075D1"/>
    <w:rsid w:val="001115B0"/>
    <w:rsid w:val="001116FC"/>
    <w:rsid w:val="00112332"/>
    <w:rsid w:val="001126E3"/>
    <w:rsid w:val="00112971"/>
    <w:rsid w:val="00113D62"/>
    <w:rsid w:val="00114507"/>
    <w:rsid w:val="001145B8"/>
    <w:rsid w:val="00114A01"/>
    <w:rsid w:val="00114AF4"/>
    <w:rsid w:val="00114CD8"/>
    <w:rsid w:val="0011722B"/>
    <w:rsid w:val="00117599"/>
    <w:rsid w:val="00120655"/>
    <w:rsid w:val="00120656"/>
    <w:rsid w:val="00120B59"/>
    <w:rsid w:val="001219C9"/>
    <w:rsid w:val="00121B9C"/>
    <w:rsid w:val="00121DFC"/>
    <w:rsid w:val="00121E2A"/>
    <w:rsid w:val="0012243B"/>
    <w:rsid w:val="00122776"/>
    <w:rsid w:val="00123D20"/>
    <w:rsid w:val="001247A7"/>
    <w:rsid w:val="00125826"/>
    <w:rsid w:val="00125B67"/>
    <w:rsid w:val="00126197"/>
    <w:rsid w:val="00126640"/>
    <w:rsid w:val="00126A0F"/>
    <w:rsid w:val="001304D9"/>
    <w:rsid w:val="00131097"/>
    <w:rsid w:val="00131F64"/>
    <w:rsid w:val="00132422"/>
    <w:rsid w:val="001342A5"/>
    <w:rsid w:val="00135077"/>
    <w:rsid w:val="00135121"/>
    <w:rsid w:val="0013546F"/>
    <w:rsid w:val="00135847"/>
    <w:rsid w:val="001363DE"/>
    <w:rsid w:val="00136667"/>
    <w:rsid w:val="00136940"/>
    <w:rsid w:val="001374FD"/>
    <w:rsid w:val="00140045"/>
    <w:rsid w:val="0014017F"/>
    <w:rsid w:val="001407FA"/>
    <w:rsid w:val="001413F3"/>
    <w:rsid w:val="0014217E"/>
    <w:rsid w:val="00142308"/>
    <w:rsid w:val="00142974"/>
    <w:rsid w:val="00142DEE"/>
    <w:rsid w:val="00143330"/>
    <w:rsid w:val="00143842"/>
    <w:rsid w:val="0014429A"/>
    <w:rsid w:val="00144608"/>
    <w:rsid w:val="00147141"/>
    <w:rsid w:val="001471B3"/>
    <w:rsid w:val="001519A4"/>
    <w:rsid w:val="00152254"/>
    <w:rsid w:val="001527E0"/>
    <w:rsid w:val="00153409"/>
    <w:rsid w:val="00153516"/>
    <w:rsid w:val="00153772"/>
    <w:rsid w:val="001542EB"/>
    <w:rsid w:val="001554A6"/>
    <w:rsid w:val="001567D2"/>
    <w:rsid w:val="0015782F"/>
    <w:rsid w:val="00157E3A"/>
    <w:rsid w:val="00157F19"/>
    <w:rsid w:val="00161F25"/>
    <w:rsid w:val="00162D85"/>
    <w:rsid w:val="001634FD"/>
    <w:rsid w:val="00163A64"/>
    <w:rsid w:val="0016484C"/>
    <w:rsid w:val="00164BA2"/>
    <w:rsid w:val="00164D27"/>
    <w:rsid w:val="00164DB8"/>
    <w:rsid w:val="00165D46"/>
    <w:rsid w:val="001664C8"/>
    <w:rsid w:val="00166952"/>
    <w:rsid w:val="001670D1"/>
    <w:rsid w:val="00167FF6"/>
    <w:rsid w:val="0017042F"/>
    <w:rsid w:val="00170501"/>
    <w:rsid w:val="00170C63"/>
    <w:rsid w:val="001728CF"/>
    <w:rsid w:val="00173E51"/>
    <w:rsid w:val="00174831"/>
    <w:rsid w:val="00175830"/>
    <w:rsid w:val="00175A37"/>
    <w:rsid w:val="00175F5C"/>
    <w:rsid w:val="0017627A"/>
    <w:rsid w:val="001764C1"/>
    <w:rsid w:val="00176CB9"/>
    <w:rsid w:val="001770E5"/>
    <w:rsid w:val="0017713A"/>
    <w:rsid w:val="00177E1A"/>
    <w:rsid w:val="0018047F"/>
    <w:rsid w:val="00180987"/>
    <w:rsid w:val="0018365C"/>
    <w:rsid w:val="001838C3"/>
    <w:rsid w:val="00183EA9"/>
    <w:rsid w:val="00183F3C"/>
    <w:rsid w:val="0018446A"/>
    <w:rsid w:val="001852B1"/>
    <w:rsid w:val="0018745C"/>
    <w:rsid w:val="0019083D"/>
    <w:rsid w:val="0019138A"/>
    <w:rsid w:val="00191A7C"/>
    <w:rsid w:val="0019275F"/>
    <w:rsid w:val="001935BA"/>
    <w:rsid w:val="0019393E"/>
    <w:rsid w:val="00193F4F"/>
    <w:rsid w:val="00194016"/>
    <w:rsid w:val="0019413E"/>
    <w:rsid w:val="00194BB3"/>
    <w:rsid w:val="00194D43"/>
    <w:rsid w:val="00194DB7"/>
    <w:rsid w:val="00195496"/>
    <w:rsid w:val="00195682"/>
    <w:rsid w:val="0019575A"/>
    <w:rsid w:val="00195C06"/>
    <w:rsid w:val="00196608"/>
    <w:rsid w:val="00196F14"/>
    <w:rsid w:val="001978D1"/>
    <w:rsid w:val="001979D9"/>
    <w:rsid w:val="00197CDD"/>
    <w:rsid w:val="00197DA4"/>
    <w:rsid w:val="001A0174"/>
    <w:rsid w:val="001A02A9"/>
    <w:rsid w:val="001A06BE"/>
    <w:rsid w:val="001A2251"/>
    <w:rsid w:val="001A2867"/>
    <w:rsid w:val="001A2E9B"/>
    <w:rsid w:val="001A3001"/>
    <w:rsid w:val="001A410D"/>
    <w:rsid w:val="001A4283"/>
    <w:rsid w:val="001A47AE"/>
    <w:rsid w:val="001A4C19"/>
    <w:rsid w:val="001A6277"/>
    <w:rsid w:val="001A7CB4"/>
    <w:rsid w:val="001A7EC9"/>
    <w:rsid w:val="001B00EE"/>
    <w:rsid w:val="001B0668"/>
    <w:rsid w:val="001B09AC"/>
    <w:rsid w:val="001B0F42"/>
    <w:rsid w:val="001B162A"/>
    <w:rsid w:val="001B1841"/>
    <w:rsid w:val="001B1D0F"/>
    <w:rsid w:val="001B1F48"/>
    <w:rsid w:val="001B20ED"/>
    <w:rsid w:val="001B2DEC"/>
    <w:rsid w:val="001B3F91"/>
    <w:rsid w:val="001B424B"/>
    <w:rsid w:val="001B426A"/>
    <w:rsid w:val="001B4C81"/>
    <w:rsid w:val="001B52B7"/>
    <w:rsid w:val="001B54A7"/>
    <w:rsid w:val="001B5AE1"/>
    <w:rsid w:val="001B5F7A"/>
    <w:rsid w:val="001B64B9"/>
    <w:rsid w:val="001C0C97"/>
    <w:rsid w:val="001C279B"/>
    <w:rsid w:val="001C2C6C"/>
    <w:rsid w:val="001C307E"/>
    <w:rsid w:val="001C3289"/>
    <w:rsid w:val="001C3817"/>
    <w:rsid w:val="001C39E0"/>
    <w:rsid w:val="001C3BD8"/>
    <w:rsid w:val="001C3D4E"/>
    <w:rsid w:val="001C4575"/>
    <w:rsid w:val="001C47CB"/>
    <w:rsid w:val="001C4F43"/>
    <w:rsid w:val="001C4F53"/>
    <w:rsid w:val="001C522F"/>
    <w:rsid w:val="001C5874"/>
    <w:rsid w:val="001D0909"/>
    <w:rsid w:val="001D1DE6"/>
    <w:rsid w:val="001D255F"/>
    <w:rsid w:val="001D2641"/>
    <w:rsid w:val="001D288B"/>
    <w:rsid w:val="001D2B90"/>
    <w:rsid w:val="001D2CD6"/>
    <w:rsid w:val="001D362E"/>
    <w:rsid w:val="001D3713"/>
    <w:rsid w:val="001D40CE"/>
    <w:rsid w:val="001D4479"/>
    <w:rsid w:val="001D4E5C"/>
    <w:rsid w:val="001D5B55"/>
    <w:rsid w:val="001D5B5E"/>
    <w:rsid w:val="001D5DBE"/>
    <w:rsid w:val="001D66ED"/>
    <w:rsid w:val="001D7216"/>
    <w:rsid w:val="001D7451"/>
    <w:rsid w:val="001D7855"/>
    <w:rsid w:val="001D7ABE"/>
    <w:rsid w:val="001E0815"/>
    <w:rsid w:val="001E0AA3"/>
    <w:rsid w:val="001E0E04"/>
    <w:rsid w:val="001E0F44"/>
    <w:rsid w:val="001E1856"/>
    <w:rsid w:val="001E198F"/>
    <w:rsid w:val="001E1D5E"/>
    <w:rsid w:val="001E3F9B"/>
    <w:rsid w:val="001E449E"/>
    <w:rsid w:val="001E49FF"/>
    <w:rsid w:val="001E4BBC"/>
    <w:rsid w:val="001E5163"/>
    <w:rsid w:val="001E5EEB"/>
    <w:rsid w:val="001E6301"/>
    <w:rsid w:val="001E7246"/>
    <w:rsid w:val="001E72B6"/>
    <w:rsid w:val="001F00CD"/>
    <w:rsid w:val="001F0645"/>
    <w:rsid w:val="001F0ACE"/>
    <w:rsid w:val="001F0BD8"/>
    <w:rsid w:val="001F0C30"/>
    <w:rsid w:val="001F1CEF"/>
    <w:rsid w:val="001F2279"/>
    <w:rsid w:val="001F231A"/>
    <w:rsid w:val="001F2930"/>
    <w:rsid w:val="001F2D9F"/>
    <w:rsid w:val="001F4916"/>
    <w:rsid w:val="001F4A7C"/>
    <w:rsid w:val="001F524B"/>
    <w:rsid w:val="001F540C"/>
    <w:rsid w:val="001F6071"/>
    <w:rsid w:val="001F60AA"/>
    <w:rsid w:val="001F6803"/>
    <w:rsid w:val="001F6CE1"/>
    <w:rsid w:val="001F7F50"/>
    <w:rsid w:val="00200B7C"/>
    <w:rsid w:val="00200BA1"/>
    <w:rsid w:val="00200DDE"/>
    <w:rsid w:val="0020137B"/>
    <w:rsid w:val="002016AE"/>
    <w:rsid w:val="002017E5"/>
    <w:rsid w:val="002021BF"/>
    <w:rsid w:val="00202411"/>
    <w:rsid w:val="00202B40"/>
    <w:rsid w:val="00203FAB"/>
    <w:rsid w:val="0020433A"/>
    <w:rsid w:val="00204D21"/>
    <w:rsid w:val="00204D2D"/>
    <w:rsid w:val="00204D33"/>
    <w:rsid w:val="0020501B"/>
    <w:rsid w:val="002059F8"/>
    <w:rsid w:val="002061EA"/>
    <w:rsid w:val="002067C4"/>
    <w:rsid w:val="0020690F"/>
    <w:rsid w:val="00206E9A"/>
    <w:rsid w:val="0020721E"/>
    <w:rsid w:val="0021192C"/>
    <w:rsid w:val="00211BF4"/>
    <w:rsid w:val="00212EBA"/>
    <w:rsid w:val="00213686"/>
    <w:rsid w:val="00213B48"/>
    <w:rsid w:val="00215690"/>
    <w:rsid w:val="00215C2D"/>
    <w:rsid w:val="00216EFE"/>
    <w:rsid w:val="002178A8"/>
    <w:rsid w:val="00220528"/>
    <w:rsid w:val="00220953"/>
    <w:rsid w:val="00221A45"/>
    <w:rsid w:val="00222163"/>
    <w:rsid w:val="00222178"/>
    <w:rsid w:val="002221A3"/>
    <w:rsid w:val="00222FCC"/>
    <w:rsid w:val="002233C3"/>
    <w:rsid w:val="00223C5D"/>
    <w:rsid w:val="00223C95"/>
    <w:rsid w:val="00224A09"/>
    <w:rsid w:val="00225019"/>
    <w:rsid w:val="002257CD"/>
    <w:rsid w:val="002270A5"/>
    <w:rsid w:val="00227BEF"/>
    <w:rsid w:val="0023112F"/>
    <w:rsid w:val="002315D6"/>
    <w:rsid w:val="0023203D"/>
    <w:rsid w:val="00232188"/>
    <w:rsid w:val="00232231"/>
    <w:rsid w:val="00232340"/>
    <w:rsid w:val="00232C51"/>
    <w:rsid w:val="00232D97"/>
    <w:rsid w:val="00232F7F"/>
    <w:rsid w:val="00233596"/>
    <w:rsid w:val="002341FF"/>
    <w:rsid w:val="00234B36"/>
    <w:rsid w:val="00235FE7"/>
    <w:rsid w:val="00236513"/>
    <w:rsid w:val="00236894"/>
    <w:rsid w:val="00237317"/>
    <w:rsid w:val="00237520"/>
    <w:rsid w:val="00237877"/>
    <w:rsid w:val="002379A3"/>
    <w:rsid w:val="002379F9"/>
    <w:rsid w:val="002408C0"/>
    <w:rsid w:val="00240C35"/>
    <w:rsid w:val="00241398"/>
    <w:rsid w:val="00241408"/>
    <w:rsid w:val="0024272A"/>
    <w:rsid w:val="00245409"/>
    <w:rsid w:val="00245804"/>
    <w:rsid w:val="00245ED8"/>
    <w:rsid w:val="0024725F"/>
    <w:rsid w:val="002504AA"/>
    <w:rsid w:val="0025091F"/>
    <w:rsid w:val="00250C70"/>
    <w:rsid w:val="00250E15"/>
    <w:rsid w:val="00251275"/>
    <w:rsid w:val="00251889"/>
    <w:rsid w:val="002521C2"/>
    <w:rsid w:val="0025354D"/>
    <w:rsid w:val="00253578"/>
    <w:rsid w:val="00253E18"/>
    <w:rsid w:val="00254125"/>
    <w:rsid w:val="002546EE"/>
    <w:rsid w:val="00254E97"/>
    <w:rsid w:val="00255C09"/>
    <w:rsid w:val="002563CC"/>
    <w:rsid w:val="00256517"/>
    <w:rsid w:val="002566F5"/>
    <w:rsid w:val="0025709F"/>
    <w:rsid w:val="00257C00"/>
    <w:rsid w:val="00257C26"/>
    <w:rsid w:val="00257D28"/>
    <w:rsid w:val="002616A9"/>
    <w:rsid w:val="002620AB"/>
    <w:rsid w:val="0026237D"/>
    <w:rsid w:val="002623EB"/>
    <w:rsid w:val="00262B23"/>
    <w:rsid w:val="00262DA2"/>
    <w:rsid w:val="00262E5E"/>
    <w:rsid w:val="00262F5F"/>
    <w:rsid w:val="0026300A"/>
    <w:rsid w:val="00263317"/>
    <w:rsid w:val="002634F9"/>
    <w:rsid w:val="00263DDD"/>
    <w:rsid w:val="00264177"/>
    <w:rsid w:val="002652E0"/>
    <w:rsid w:val="00265A24"/>
    <w:rsid w:val="00265DF1"/>
    <w:rsid w:val="0026638E"/>
    <w:rsid w:val="00266414"/>
    <w:rsid w:val="00266536"/>
    <w:rsid w:val="002665AD"/>
    <w:rsid w:val="00266CCB"/>
    <w:rsid w:val="002675CB"/>
    <w:rsid w:val="00267FC0"/>
    <w:rsid w:val="0027197C"/>
    <w:rsid w:val="00271B43"/>
    <w:rsid w:val="00271E3C"/>
    <w:rsid w:val="00272878"/>
    <w:rsid w:val="00272BF2"/>
    <w:rsid w:val="0027346C"/>
    <w:rsid w:val="00273EF2"/>
    <w:rsid w:val="00274821"/>
    <w:rsid w:val="0027517D"/>
    <w:rsid w:val="002756D2"/>
    <w:rsid w:val="002768DD"/>
    <w:rsid w:val="0027786F"/>
    <w:rsid w:val="002805F3"/>
    <w:rsid w:val="00281802"/>
    <w:rsid w:val="00282194"/>
    <w:rsid w:val="00282999"/>
    <w:rsid w:val="00282E53"/>
    <w:rsid w:val="00282EBC"/>
    <w:rsid w:val="00283824"/>
    <w:rsid w:val="00283DBA"/>
    <w:rsid w:val="0028432F"/>
    <w:rsid w:val="00284E0F"/>
    <w:rsid w:val="00285071"/>
    <w:rsid w:val="002863A3"/>
    <w:rsid w:val="002866C4"/>
    <w:rsid w:val="00286AAF"/>
    <w:rsid w:val="00286D39"/>
    <w:rsid w:val="00286D6E"/>
    <w:rsid w:val="00287E03"/>
    <w:rsid w:val="00290209"/>
    <w:rsid w:val="00290290"/>
    <w:rsid w:val="002908DE"/>
    <w:rsid w:val="00291D94"/>
    <w:rsid w:val="00292216"/>
    <w:rsid w:val="002927BF"/>
    <w:rsid w:val="00294079"/>
    <w:rsid w:val="00294B11"/>
    <w:rsid w:val="00294D1B"/>
    <w:rsid w:val="0029564A"/>
    <w:rsid w:val="002965E6"/>
    <w:rsid w:val="002A006E"/>
    <w:rsid w:val="002A0FBF"/>
    <w:rsid w:val="002A10BA"/>
    <w:rsid w:val="002A1C7D"/>
    <w:rsid w:val="002A1F1E"/>
    <w:rsid w:val="002A2743"/>
    <w:rsid w:val="002A29EF"/>
    <w:rsid w:val="002A2BA2"/>
    <w:rsid w:val="002A3A63"/>
    <w:rsid w:val="002A49B4"/>
    <w:rsid w:val="002A4D75"/>
    <w:rsid w:val="002A4E0E"/>
    <w:rsid w:val="002A57E5"/>
    <w:rsid w:val="002A6383"/>
    <w:rsid w:val="002A63E7"/>
    <w:rsid w:val="002A6CAA"/>
    <w:rsid w:val="002A72DA"/>
    <w:rsid w:val="002A75D9"/>
    <w:rsid w:val="002B015B"/>
    <w:rsid w:val="002B084D"/>
    <w:rsid w:val="002B08D0"/>
    <w:rsid w:val="002B131E"/>
    <w:rsid w:val="002B2A7D"/>
    <w:rsid w:val="002B2B03"/>
    <w:rsid w:val="002B38A8"/>
    <w:rsid w:val="002B42C8"/>
    <w:rsid w:val="002B4846"/>
    <w:rsid w:val="002B5A1B"/>
    <w:rsid w:val="002B5C9A"/>
    <w:rsid w:val="002B60CB"/>
    <w:rsid w:val="002B683C"/>
    <w:rsid w:val="002B6F5C"/>
    <w:rsid w:val="002B7068"/>
    <w:rsid w:val="002B7E76"/>
    <w:rsid w:val="002C0058"/>
    <w:rsid w:val="002C19D9"/>
    <w:rsid w:val="002C1F49"/>
    <w:rsid w:val="002C1F8B"/>
    <w:rsid w:val="002C4133"/>
    <w:rsid w:val="002C4D42"/>
    <w:rsid w:val="002C5949"/>
    <w:rsid w:val="002C6935"/>
    <w:rsid w:val="002C6DEF"/>
    <w:rsid w:val="002D03EC"/>
    <w:rsid w:val="002D06F5"/>
    <w:rsid w:val="002D0B23"/>
    <w:rsid w:val="002D25D2"/>
    <w:rsid w:val="002D302A"/>
    <w:rsid w:val="002D30D6"/>
    <w:rsid w:val="002D3EBF"/>
    <w:rsid w:val="002D411F"/>
    <w:rsid w:val="002D53B1"/>
    <w:rsid w:val="002D6446"/>
    <w:rsid w:val="002D6724"/>
    <w:rsid w:val="002D7091"/>
    <w:rsid w:val="002E062C"/>
    <w:rsid w:val="002E0BDD"/>
    <w:rsid w:val="002E0DB0"/>
    <w:rsid w:val="002E11FD"/>
    <w:rsid w:val="002E18DF"/>
    <w:rsid w:val="002E1CBF"/>
    <w:rsid w:val="002E3A9A"/>
    <w:rsid w:val="002E4162"/>
    <w:rsid w:val="002E435A"/>
    <w:rsid w:val="002E567A"/>
    <w:rsid w:val="002E5F73"/>
    <w:rsid w:val="002E6AE9"/>
    <w:rsid w:val="002E6B9D"/>
    <w:rsid w:val="002F06CB"/>
    <w:rsid w:val="002F1270"/>
    <w:rsid w:val="002F2078"/>
    <w:rsid w:val="002F2443"/>
    <w:rsid w:val="002F2676"/>
    <w:rsid w:val="002F26E3"/>
    <w:rsid w:val="002F27AD"/>
    <w:rsid w:val="002F2BDE"/>
    <w:rsid w:val="002F40B8"/>
    <w:rsid w:val="002F41F4"/>
    <w:rsid w:val="002F4C4F"/>
    <w:rsid w:val="002F52E2"/>
    <w:rsid w:val="002F5FF3"/>
    <w:rsid w:val="002F6689"/>
    <w:rsid w:val="002F66E8"/>
    <w:rsid w:val="002F68DE"/>
    <w:rsid w:val="002F7215"/>
    <w:rsid w:val="002F7300"/>
    <w:rsid w:val="002F77D7"/>
    <w:rsid w:val="00300021"/>
    <w:rsid w:val="003001DB"/>
    <w:rsid w:val="00300EDF"/>
    <w:rsid w:val="00301151"/>
    <w:rsid w:val="00301674"/>
    <w:rsid w:val="00301F47"/>
    <w:rsid w:val="003020BA"/>
    <w:rsid w:val="00302296"/>
    <w:rsid w:val="00303411"/>
    <w:rsid w:val="00303826"/>
    <w:rsid w:val="00304DD4"/>
    <w:rsid w:val="00305A00"/>
    <w:rsid w:val="003075CC"/>
    <w:rsid w:val="00307703"/>
    <w:rsid w:val="00307891"/>
    <w:rsid w:val="0030793D"/>
    <w:rsid w:val="00310E06"/>
    <w:rsid w:val="00311343"/>
    <w:rsid w:val="00311DB5"/>
    <w:rsid w:val="003126BB"/>
    <w:rsid w:val="00312F63"/>
    <w:rsid w:val="00313411"/>
    <w:rsid w:val="00313A42"/>
    <w:rsid w:val="00313AD8"/>
    <w:rsid w:val="00314B79"/>
    <w:rsid w:val="00314EF6"/>
    <w:rsid w:val="00315685"/>
    <w:rsid w:val="0031689A"/>
    <w:rsid w:val="00316919"/>
    <w:rsid w:val="00316AD6"/>
    <w:rsid w:val="00316CCD"/>
    <w:rsid w:val="003170CA"/>
    <w:rsid w:val="00317D63"/>
    <w:rsid w:val="00317F7D"/>
    <w:rsid w:val="003210BA"/>
    <w:rsid w:val="0032189C"/>
    <w:rsid w:val="00324260"/>
    <w:rsid w:val="00324915"/>
    <w:rsid w:val="00325668"/>
    <w:rsid w:val="00325D6D"/>
    <w:rsid w:val="00325FDF"/>
    <w:rsid w:val="00327009"/>
    <w:rsid w:val="00327ABB"/>
    <w:rsid w:val="0033049A"/>
    <w:rsid w:val="00330569"/>
    <w:rsid w:val="0033096E"/>
    <w:rsid w:val="00330982"/>
    <w:rsid w:val="003311D6"/>
    <w:rsid w:val="003316DD"/>
    <w:rsid w:val="003316F5"/>
    <w:rsid w:val="0033180F"/>
    <w:rsid w:val="00331ACB"/>
    <w:rsid w:val="003321F3"/>
    <w:rsid w:val="003328ED"/>
    <w:rsid w:val="003331F7"/>
    <w:rsid w:val="00333384"/>
    <w:rsid w:val="00333676"/>
    <w:rsid w:val="00333744"/>
    <w:rsid w:val="003359AB"/>
    <w:rsid w:val="00336EA6"/>
    <w:rsid w:val="003377D2"/>
    <w:rsid w:val="00337AAE"/>
    <w:rsid w:val="003400DD"/>
    <w:rsid w:val="003405F2"/>
    <w:rsid w:val="00340619"/>
    <w:rsid w:val="00340858"/>
    <w:rsid w:val="003409B7"/>
    <w:rsid w:val="00340DA1"/>
    <w:rsid w:val="0034118A"/>
    <w:rsid w:val="00341397"/>
    <w:rsid w:val="0034210A"/>
    <w:rsid w:val="0034271B"/>
    <w:rsid w:val="0034279A"/>
    <w:rsid w:val="00342BF9"/>
    <w:rsid w:val="00343683"/>
    <w:rsid w:val="00343DFC"/>
    <w:rsid w:val="00345007"/>
    <w:rsid w:val="003458A4"/>
    <w:rsid w:val="003462C8"/>
    <w:rsid w:val="003472B1"/>
    <w:rsid w:val="00347449"/>
    <w:rsid w:val="0034759A"/>
    <w:rsid w:val="00347DF0"/>
    <w:rsid w:val="00347F55"/>
    <w:rsid w:val="00350369"/>
    <w:rsid w:val="003503A5"/>
    <w:rsid w:val="00350C87"/>
    <w:rsid w:val="00350CE8"/>
    <w:rsid w:val="00350D84"/>
    <w:rsid w:val="00350E71"/>
    <w:rsid w:val="00351B87"/>
    <w:rsid w:val="00351DA4"/>
    <w:rsid w:val="00351FA4"/>
    <w:rsid w:val="00352458"/>
    <w:rsid w:val="00353165"/>
    <w:rsid w:val="00354240"/>
    <w:rsid w:val="00355493"/>
    <w:rsid w:val="003561F4"/>
    <w:rsid w:val="00356AA8"/>
    <w:rsid w:val="003571B5"/>
    <w:rsid w:val="003579C8"/>
    <w:rsid w:val="00357E40"/>
    <w:rsid w:val="0036034D"/>
    <w:rsid w:val="00360A54"/>
    <w:rsid w:val="00360ED5"/>
    <w:rsid w:val="00361383"/>
    <w:rsid w:val="003613C4"/>
    <w:rsid w:val="00361BD2"/>
    <w:rsid w:val="00362020"/>
    <w:rsid w:val="003621B5"/>
    <w:rsid w:val="0036277B"/>
    <w:rsid w:val="00363038"/>
    <w:rsid w:val="0036366E"/>
    <w:rsid w:val="00364508"/>
    <w:rsid w:val="0036461A"/>
    <w:rsid w:val="00364E2B"/>
    <w:rsid w:val="003657A7"/>
    <w:rsid w:val="00365A1D"/>
    <w:rsid w:val="003661D0"/>
    <w:rsid w:val="0036629F"/>
    <w:rsid w:val="0036645F"/>
    <w:rsid w:val="00366B10"/>
    <w:rsid w:val="00367E44"/>
    <w:rsid w:val="00371477"/>
    <w:rsid w:val="00371DBA"/>
    <w:rsid w:val="00372E0C"/>
    <w:rsid w:val="00373270"/>
    <w:rsid w:val="00373EF7"/>
    <w:rsid w:val="0037429E"/>
    <w:rsid w:val="00374612"/>
    <w:rsid w:val="003747FF"/>
    <w:rsid w:val="00374811"/>
    <w:rsid w:val="0037606C"/>
    <w:rsid w:val="00376CAD"/>
    <w:rsid w:val="00380E4E"/>
    <w:rsid w:val="003820DC"/>
    <w:rsid w:val="00382390"/>
    <w:rsid w:val="0038251C"/>
    <w:rsid w:val="00382D07"/>
    <w:rsid w:val="00383E15"/>
    <w:rsid w:val="00384E33"/>
    <w:rsid w:val="00385048"/>
    <w:rsid w:val="00385882"/>
    <w:rsid w:val="0038619A"/>
    <w:rsid w:val="0038732F"/>
    <w:rsid w:val="00387423"/>
    <w:rsid w:val="00390826"/>
    <w:rsid w:val="00390CB0"/>
    <w:rsid w:val="00390D71"/>
    <w:rsid w:val="00392505"/>
    <w:rsid w:val="0039279C"/>
    <w:rsid w:val="00392C19"/>
    <w:rsid w:val="00392C58"/>
    <w:rsid w:val="00392C76"/>
    <w:rsid w:val="00392FFA"/>
    <w:rsid w:val="003939FF"/>
    <w:rsid w:val="00393FC4"/>
    <w:rsid w:val="00394642"/>
    <w:rsid w:val="00394938"/>
    <w:rsid w:val="00396302"/>
    <w:rsid w:val="00397330"/>
    <w:rsid w:val="00397CA2"/>
    <w:rsid w:val="003A0126"/>
    <w:rsid w:val="003A06A2"/>
    <w:rsid w:val="003A1C10"/>
    <w:rsid w:val="003A2C88"/>
    <w:rsid w:val="003A2FCE"/>
    <w:rsid w:val="003A323A"/>
    <w:rsid w:val="003A396A"/>
    <w:rsid w:val="003A3A3B"/>
    <w:rsid w:val="003A3AF8"/>
    <w:rsid w:val="003A4EE2"/>
    <w:rsid w:val="003A531E"/>
    <w:rsid w:val="003A576A"/>
    <w:rsid w:val="003A5798"/>
    <w:rsid w:val="003A6244"/>
    <w:rsid w:val="003A62BB"/>
    <w:rsid w:val="003A6CA6"/>
    <w:rsid w:val="003A7A3E"/>
    <w:rsid w:val="003B0471"/>
    <w:rsid w:val="003B10FE"/>
    <w:rsid w:val="003B121C"/>
    <w:rsid w:val="003B286A"/>
    <w:rsid w:val="003B2981"/>
    <w:rsid w:val="003B367D"/>
    <w:rsid w:val="003B3EE8"/>
    <w:rsid w:val="003B4A05"/>
    <w:rsid w:val="003B55A7"/>
    <w:rsid w:val="003B589F"/>
    <w:rsid w:val="003B5A16"/>
    <w:rsid w:val="003B5B9B"/>
    <w:rsid w:val="003B65D6"/>
    <w:rsid w:val="003B696F"/>
    <w:rsid w:val="003C0473"/>
    <w:rsid w:val="003C15B7"/>
    <w:rsid w:val="003C1B53"/>
    <w:rsid w:val="003C1FE8"/>
    <w:rsid w:val="003C44D7"/>
    <w:rsid w:val="003C4EF6"/>
    <w:rsid w:val="003C7260"/>
    <w:rsid w:val="003C7412"/>
    <w:rsid w:val="003C7E48"/>
    <w:rsid w:val="003D08CB"/>
    <w:rsid w:val="003D0B44"/>
    <w:rsid w:val="003D11BC"/>
    <w:rsid w:val="003D1380"/>
    <w:rsid w:val="003D16F8"/>
    <w:rsid w:val="003D1902"/>
    <w:rsid w:val="003D25B2"/>
    <w:rsid w:val="003D343A"/>
    <w:rsid w:val="003D3E53"/>
    <w:rsid w:val="003D49A0"/>
    <w:rsid w:val="003D5756"/>
    <w:rsid w:val="003D64DA"/>
    <w:rsid w:val="003D6885"/>
    <w:rsid w:val="003D7DCE"/>
    <w:rsid w:val="003E083B"/>
    <w:rsid w:val="003E1B48"/>
    <w:rsid w:val="003E2929"/>
    <w:rsid w:val="003E2A8C"/>
    <w:rsid w:val="003E2FCE"/>
    <w:rsid w:val="003E3411"/>
    <w:rsid w:val="003E37B2"/>
    <w:rsid w:val="003E4F9D"/>
    <w:rsid w:val="003E5406"/>
    <w:rsid w:val="003E5B4A"/>
    <w:rsid w:val="003E5C55"/>
    <w:rsid w:val="003E5CA7"/>
    <w:rsid w:val="003E6277"/>
    <w:rsid w:val="003E67F9"/>
    <w:rsid w:val="003E6C55"/>
    <w:rsid w:val="003E7110"/>
    <w:rsid w:val="003E774F"/>
    <w:rsid w:val="003F084F"/>
    <w:rsid w:val="003F0926"/>
    <w:rsid w:val="003F0BC2"/>
    <w:rsid w:val="003F0C6A"/>
    <w:rsid w:val="003F1D8D"/>
    <w:rsid w:val="003F1F3C"/>
    <w:rsid w:val="003F2308"/>
    <w:rsid w:val="003F2544"/>
    <w:rsid w:val="003F2742"/>
    <w:rsid w:val="003F3BC0"/>
    <w:rsid w:val="003F3E3F"/>
    <w:rsid w:val="003F3ED0"/>
    <w:rsid w:val="003F4312"/>
    <w:rsid w:val="003F4FB0"/>
    <w:rsid w:val="003F5313"/>
    <w:rsid w:val="003F5D6A"/>
    <w:rsid w:val="003F7033"/>
    <w:rsid w:val="003F7DD7"/>
    <w:rsid w:val="00400CDA"/>
    <w:rsid w:val="00400EBC"/>
    <w:rsid w:val="00401E32"/>
    <w:rsid w:val="00402860"/>
    <w:rsid w:val="004028D2"/>
    <w:rsid w:val="0040369D"/>
    <w:rsid w:val="00403BB9"/>
    <w:rsid w:val="00403F0D"/>
    <w:rsid w:val="0040448F"/>
    <w:rsid w:val="00404A4B"/>
    <w:rsid w:val="00405177"/>
    <w:rsid w:val="00405E50"/>
    <w:rsid w:val="0041077B"/>
    <w:rsid w:val="00410D0C"/>
    <w:rsid w:val="0041158F"/>
    <w:rsid w:val="0041186C"/>
    <w:rsid w:val="0041290B"/>
    <w:rsid w:val="0041295E"/>
    <w:rsid w:val="00413E3C"/>
    <w:rsid w:val="004141E7"/>
    <w:rsid w:val="00414294"/>
    <w:rsid w:val="0041434C"/>
    <w:rsid w:val="00414617"/>
    <w:rsid w:val="0041468A"/>
    <w:rsid w:val="00414743"/>
    <w:rsid w:val="004156AE"/>
    <w:rsid w:val="004157F1"/>
    <w:rsid w:val="0041597C"/>
    <w:rsid w:val="00416F37"/>
    <w:rsid w:val="004210A2"/>
    <w:rsid w:val="00421A2A"/>
    <w:rsid w:val="00422D70"/>
    <w:rsid w:val="00422DE0"/>
    <w:rsid w:val="00423AED"/>
    <w:rsid w:val="0042408F"/>
    <w:rsid w:val="004241DD"/>
    <w:rsid w:val="00424304"/>
    <w:rsid w:val="00424788"/>
    <w:rsid w:val="00424A25"/>
    <w:rsid w:val="00425530"/>
    <w:rsid w:val="00425749"/>
    <w:rsid w:val="004258A4"/>
    <w:rsid w:val="00426010"/>
    <w:rsid w:val="0042627B"/>
    <w:rsid w:val="00426364"/>
    <w:rsid w:val="0042707D"/>
    <w:rsid w:val="00430BE0"/>
    <w:rsid w:val="00430CC2"/>
    <w:rsid w:val="00431DD2"/>
    <w:rsid w:val="00432527"/>
    <w:rsid w:val="00432755"/>
    <w:rsid w:val="004327BE"/>
    <w:rsid w:val="004332A2"/>
    <w:rsid w:val="0043340B"/>
    <w:rsid w:val="0043368C"/>
    <w:rsid w:val="004336A6"/>
    <w:rsid w:val="004344BB"/>
    <w:rsid w:val="00434CCF"/>
    <w:rsid w:val="004350D2"/>
    <w:rsid w:val="0043575D"/>
    <w:rsid w:val="004369C5"/>
    <w:rsid w:val="004378D6"/>
    <w:rsid w:val="00440B8E"/>
    <w:rsid w:val="0044152F"/>
    <w:rsid w:val="0044171E"/>
    <w:rsid w:val="004418C3"/>
    <w:rsid w:val="00441A8E"/>
    <w:rsid w:val="00441BF9"/>
    <w:rsid w:val="00441C9C"/>
    <w:rsid w:val="00442DAE"/>
    <w:rsid w:val="00443A87"/>
    <w:rsid w:val="00446796"/>
    <w:rsid w:val="00446986"/>
    <w:rsid w:val="00446E95"/>
    <w:rsid w:val="004470CA"/>
    <w:rsid w:val="00447543"/>
    <w:rsid w:val="00447F1E"/>
    <w:rsid w:val="00447FA5"/>
    <w:rsid w:val="00450B3C"/>
    <w:rsid w:val="00450EA0"/>
    <w:rsid w:val="0045138F"/>
    <w:rsid w:val="00451BD9"/>
    <w:rsid w:val="00451C98"/>
    <w:rsid w:val="004521E7"/>
    <w:rsid w:val="0045313A"/>
    <w:rsid w:val="0045335B"/>
    <w:rsid w:val="004544CB"/>
    <w:rsid w:val="00454685"/>
    <w:rsid w:val="00454813"/>
    <w:rsid w:val="0045483E"/>
    <w:rsid w:val="00454A54"/>
    <w:rsid w:val="00454EB0"/>
    <w:rsid w:val="00455221"/>
    <w:rsid w:val="004553D6"/>
    <w:rsid w:val="00455960"/>
    <w:rsid w:val="00456409"/>
    <w:rsid w:val="00457511"/>
    <w:rsid w:val="00457653"/>
    <w:rsid w:val="0045781A"/>
    <w:rsid w:val="00457CB7"/>
    <w:rsid w:val="00461AA4"/>
    <w:rsid w:val="0046202C"/>
    <w:rsid w:val="0046313E"/>
    <w:rsid w:val="004649BB"/>
    <w:rsid w:val="004652BF"/>
    <w:rsid w:val="0046592B"/>
    <w:rsid w:val="00466D8F"/>
    <w:rsid w:val="00467E53"/>
    <w:rsid w:val="004700F5"/>
    <w:rsid w:val="00470BC1"/>
    <w:rsid w:val="00470DD4"/>
    <w:rsid w:val="0047174E"/>
    <w:rsid w:val="00473B0E"/>
    <w:rsid w:val="00473B8B"/>
    <w:rsid w:val="00475137"/>
    <w:rsid w:val="004756FD"/>
    <w:rsid w:val="0047595C"/>
    <w:rsid w:val="00475D72"/>
    <w:rsid w:val="004761A9"/>
    <w:rsid w:val="0047655F"/>
    <w:rsid w:val="00476AAB"/>
    <w:rsid w:val="00476E3D"/>
    <w:rsid w:val="00480004"/>
    <w:rsid w:val="00480E9D"/>
    <w:rsid w:val="0048129B"/>
    <w:rsid w:val="004835BA"/>
    <w:rsid w:val="0048368C"/>
    <w:rsid w:val="004838EC"/>
    <w:rsid w:val="00483BE2"/>
    <w:rsid w:val="004855B5"/>
    <w:rsid w:val="004857FD"/>
    <w:rsid w:val="00486506"/>
    <w:rsid w:val="004871EB"/>
    <w:rsid w:val="00487C6E"/>
    <w:rsid w:val="00490351"/>
    <w:rsid w:val="00490968"/>
    <w:rsid w:val="00490BFE"/>
    <w:rsid w:val="00490F8C"/>
    <w:rsid w:val="00491028"/>
    <w:rsid w:val="004912D9"/>
    <w:rsid w:val="00491593"/>
    <w:rsid w:val="00492870"/>
    <w:rsid w:val="00492B11"/>
    <w:rsid w:val="00493507"/>
    <w:rsid w:val="0049376C"/>
    <w:rsid w:val="00493B07"/>
    <w:rsid w:val="00493CE4"/>
    <w:rsid w:val="00493CE8"/>
    <w:rsid w:val="00493DA2"/>
    <w:rsid w:val="00493F55"/>
    <w:rsid w:val="0049408A"/>
    <w:rsid w:val="00494A77"/>
    <w:rsid w:val="00494CA6"/>
    <w:rsid w:val="004954FD"/>
    <w:rsid w:val="004963C1"/>
    <w:rsid w:val="00496E33"/>
    <w:rsid w:val="004A0704"/>
    <w:rsid w:val="004A0C3C"/>
    <w:rsid w:val="004A171F"/>
    <w:rsid w:val="004A1CA1"/>
    <w:rsid w:val="004A3820"/>
    <w:rsid w:val="004A3907"/>
    <w:rsid w:val="004A4030"/>
    <w:rsid w:val="004A4718"/>
    <w:rsid w:val="004A4EF3"/>
    <w:rsid w:val="004A6EA2"/>
    <w:rsid w:val="004A707E"/>
    <w:rsid w:val="004A71FE"/>
    <w:rsid w:val="004B00D9"/>
    <w:rsid w:val="004B0AB4"/>
    <w:rsid w:val="004B0E78"/>
    <w:rsid w:val="004B1030"/>
    <w:rsid w:val="004B1122"/>
    <w:rsid w:val="004B2C37"/>
    <w:rsid w:val="004B36D9"/>
    <w:rsid w:val="004B3B62"/>
    <w:rsid w:val="004B3F2B"/>
    <w:rsid w:val="004B45F4"/>
    <w:rsid w:val="004B53E8"/>
    <w:rsid w:val="004B64E8"/>
    <w:rsid w:val="004B6DD7"/>
    <w:rsid w:val="004B72C9"/>
    <w:rsid w:val="004B74D3"/>
    <w:rsid w:val="004B7503"/>
    <w:rsid w:val="004B7B6E"/>
    <w:rsid w:val="004B7F6B"/>
    <w:rsid w:val="004C054E"/>
    <w:rsid w:val="004C0AAB"/>
    <w:rsid w:val="004C0BE1"/>
    <w:rsid w:val="004C0D1A"/>
    <w:rsid w:val="004C1EA0"/>
    <w:rsid w:val="004C1F0D"/>
    <w:rsid w:val="004C2746"/>
    <w:rsid w:val="004C2F1B"/>
    <w:rsid w:val="004C3667"/>
    <w:rsid w:val="004C36B6"/>
    <w:rsid w:val="004C4323"/>
    <w:rsid w:val="004C5290"/>
    <w:rsid w:val="004C5AAC"/>
    <w:rsid w:val="004C68A9"/>
    <w:rsid w:val="004C6B93"/>
    <w:rsid w:val="004C6CE5"/>
    <w:rsid w:val="004C7260"/>
    <w:rsid w:val="004C7A2B"/>
    <w:rsid w:val="004D0005"/>
    <w:rsid w:val="004D1D0A"/>
    <w:rsid w:val="004D1ECE"/>
    <w:rsid w:val="004D263E"/>
    <w:rsid w:val="004D26CF"/>
    <w:rsid w:val="004D316A"/>
    <w:rsid w:val="004D31AF"/>
    <w:rsid w:val="004D3467"/>
    <w:rsid w:val="004D463A"/>
    <w:rsid w:val="004D4B6C"/>
    <w:rsid w:val="004D52C2"/>
    <w:rsid w:val="004D58F8"/>
    <w:rsid w:val="004D664F"/>
    <w:rsid w:val="004D66AE"/>
    <w:rsid w:val="004D679D"/>
    <w:rsid w:val="004D7033"/>
    <w:rsid w:val="004D725F"/>
    <w:rsid w:val="004D733C"/>
    <w:rsid w:val="004D7A06"/>
    <w:rsid w:val="004D7A46"/>
    <w:rsid w:val="004E0619"/>
    <w:rsid w:val="004E1478"/>
    <w:rsid w:val="004E191F"/>
    <w:rsid w:val="004E1C64"/>
    <w:rsid w:val="004E1D6D"/>
    <w:rsid w:val="004E23C6"/>
    <w:rsid w:val="004E25A0"/>
    <w:rsid w:val="004E2C96"/>
    <w:rsid w:val="004E4D7E"/>
    <w:rsid w:val="004E56E3"/>
    <w:rsid w:val="004E60E8"/>
    <w:rsid w:val="004E6846"/>
    <w:rsid w:val="004F0149"/>
    <w:rsid w:val="004F0516"/>
    <w:rsid w:val="004F0CD5"/>
    <w:rsid w:val="004F0EB7"/>
    <w:rsid w:val="004F11D1"/>
    <w:rsid w:val="004F1C6A"/>
    <w:rsid w:val="004F2321"/>
    <w:rsid w:val="004F25B5"/>
    <w:rsid w:val="004F277B"/>
    <w:rsid w:val="004F28D2"/>
    <w:rsid w:val="004F2985"/>
    <w:rsid w:val="004F3086"/>
    <w:rsid w:val="004F4B79"/>
    <w:rsid w:val="004F5EE5"/>
    <w:rsid w:val="004F6DD7"/>
    <w:rsid w:val="004F704B"/>
    <w:rsid w:val="00500784"/>
    <w:rsid w:val="0050078C"/>
    <w:rsid w:val="005015C4"/>
    <w:rsid w:val="00502223"/>
    <w:rsid w:val="0050269F"/>
    <w:rsid w:val="00502FD6"/>
    <w:rsid w:val="0050337B"/>
    <w:rsid w:val="005039A6"/>
    <w:rsid w:val="005040AD"/>
    <w:rsid w:val="00506396"/>
    <w:rsid w:val="00506FAF"/>
    <w:rsid w:val="005070B4"/>
    <w:rsid w:val="005075B5"/>
    <w:rsid w:val="00507EB3"/>
    <w:rsid w:val="005106C6"/>
    <w:rsid w:val="00510DD9"/>
    <w:rsid w:val="00511150"/>
    <w:rsid w:val="0051203D"/>
    <w:rsid w:val="00512158"/>
    <w:rsid w:val="00512A4B"/>
    <w:rsid w:val="005137DC"/>
    <w:rsid w:val="00513880"/>
    <w:rsid w:val="00513E6D"/>
    <w:rsid w:val="005144F0"/>
    <w:rsid w:val="005145D6"/>
    <w:rsid w:val="00514E24"/>
    <w:rsid w:val="00514EB9"/>
    <w:rsid w:val="00515577"/>
    <w:rsid w:val="00515B9A"/>
    <w:rsid w:val="00515E3C"/>
    <w:rsid w:val="00516567"/>
    <w:rsid w:val="00516903"/>
    <w:rsid w:val="00516DF1"/>
    <w:rsid w:val="005173CD"/>
    <w:rsid w:val="00517858"/>
    <w:rsid w:val="00517D8F"/>
    <w:rsid w:val="0052028A"/>
    <w:rsid w:val="00520B86"/>
    <w:rsid w:val="0052169C"/>
    <w:rsid w:val="00522A08"/>
    <w:rsid w:val="00523931"/>
    <w:rsid w:val="0052461A"/>
    <w:rsid w:val="0052585A"/>
    <w:rsid w:val="00525F4E"/>
    <w:rsid w:val="005267D9"/>
    <w:rsid w:val="00526928"/>
    <w:rsid w:val="00526E90"/>
    <w:rsid w:val="00526EFF"/>
    <w:rsid w:val="00526F3F"/>
    <w:rsid w:val="00527391"/>
    <w:rsid w:val="00527C86"/>
    <w:rsid w:val="00527E5F"/>
    <w:rsid w:val="0053003B"/>
    <w:rsid w:val="0053099C"/>
    <w:rsid w:val="005309AA"/>
    <w:rsid w:val="005309C8"/>
    <w:rsid w:val="00531221"/>
    <w:rsid w:val="00531D8B"/>
    <w:rsid w:val="005337A6"/>
    <w:rsid w:val="00533BCB"/>
    <w:rsid w:val="00533C4A"/>
    <w:rsid w:val="00534785"/>
    <w:rsid w:val="00534AC4"/>
    <w:rsid w:val="0053625F"/>
    <w:rsid w:val="0053666B"/>
    <w:rsid w:val="00536AEA"/>
    <w:rsid w:val="005370D8"/>
    <w:rsid w:val="00537847"/>
    <w:rsid w:val="0053786C"/>
    <w:rsid w:val="00537BCD"/>
    <w:rsid w:val="00540380"/>
    <w:rsid w:val="00541493"/>
    <w:rsid w:val="00541F06"/>
    <w:rsid w:val="00542075"/>
    <w:rsid w:val="005422F2"/>
    <w:rsid w:val="005422F5"/>
    <w:rsid w:val="00543011"/>
    <w:rsid w:val="0054313E"/>
    <w:rsid w:val="005434DE"/>
    <w:rsid w:val="005439ED"/>
    <w:rsid w:val="00544A69"/>
    <w:rsid w:val="005452DB"/>
    <w:rsid w:val="005455B3"/>
    <w:rsid w:val="0054613F"/>
    <w:rsid w:val="00546C85"/>
    <w:rsid w:val="00547096"/>
    <w:rsid w:val="005473ED"/>
    <w:rsid w:val="00547870"/>
    <w:rsid w:val="00550CF0"/>
    <w:rsid w:val="0055128F"/>
    <w:rsid w:val="005517E3"/>
    <w:rsid w:val="00553217"/>
    <w:rsid w:val="00553316"/>
    <w:rsid w:val="00553486"/>
    <w:rsid w:val="005539AF"/>
    <w:rsid w:val="00554769"/>
    <w:rsid w:val="00554C78"/>
    <w:rsid w:val="00554F96"/>
    <w:rsid w:val="00555CF2"/>
    <w:rsid w:val="0055727D"/>
    <w:rsid w:val="005572D6"/>
    <w:rsid w:val="005601DA"/>
    <w:rsid w:val="00560C9A"/>
    <w:rsid w:val="00561609"/>
    <w:rsid w:val="00562940"/>
    <w:rsid w:val="00562FE6"/>
    <w:rsid w:val="00563141"/>
    <w:rsid w:val="00563CF6"/>
    <w:rsid w:val="00563E0A"/>
    <w:rsid w:val="00564C5F"/>
    <w:rsid w:val="005652CD"/>
    <w:rsid w:val="00565A04"/>
    <w:rsid w:val="005665B2"/>
    <w:rsid w:val="005673DE"/>
    <w:rsid w:val="00567435"/>
    <w:rsid w:val="00567BF4"/>
    <w:rsid w:val="00567C9D"/>
    <w:rsid w:val="00570105"/>
    <w:rsid w:val="0057077C"/>
    <w:rsid w:val="00570AC6"/>
    <w:rsid w:val="00571AB2"/>
    <w:rsid w:val="00571F1D"/>
    <w:rsid w:val="00572379"/>
    <w:rsid w:val="00573619"/>
    <w:rsid w:val="00573887"/>
    <w:rsid w:val="00573D30"/>
    <w:rsid w:val="0057485E"/>
    <w:rsid w:val="00574AA9"/>
    <w:rsid w:val="00576052"/>
    <w:rsid w:val="0057695B"/>
    <w:rsid w:val="00577374"/>
    <w:rsid w:val="00577591"/>
    <w:rsid w:val="0057777C"/>
    <w:rsid w:val="005778CC"/>
    <w:rsid w:val="0057790D"/>
    <w:rsid w:val="00577C42"/>
    <w:rsid w:val="00580D66"/>
    <w:rsid w:val="00581878"/>
    <w:rsid w:val="005818D7"/>
    <w:rsid w:val="00581C99"/>
    <w:rsid w:val="00582DC2"/>
    <w:rsid w:val="00582DD8"/>
    <w:rsid w:val="005831C6"/>
    <w:rsid w:val="005837C5"/>
    <w:rsid w:val="00584099"/>
    <w:rsid w:val="005843E3"/>
    <w:rsid w:val="005847BD"/>
    <w:rsid w:val="0058590D"/>
    <w:rsid w:val="005872D1"/>
    <w:rsid w:val="00587D8B"/>
    <w:rsid w:val="00587DB8"/>
    <w:rsid w:val="005906CB"/>
    <w:rsid w:val="00590756"/>
    <w:rsid w:val="005909EC"/>
    <w:rsid w:val="00590D80"/>
    <w:rsid w:val="005913BE"/>
    <w:rsid w:val="005914C8"/>
    <w:rsid w:val="005922CF"/>
    <w:rsid w:val="00592B63"/>
    <w:rsid w:val="00593087"/>
    <w:rsid w:val="00593134"/>
    <w:rsid w:val="00593351"/>
    <w:rsid w:val="00594702"/>
    <w:rsid w:val="005956B4"/>
    <w:rsid w:val="00595E3F"/>
    <w:rsid w:val="005960DD"/>
    <w:rsid w:val="00596115"/>
    <w:rsid w:val="005978A1"/>
    <w:rsid w:val="00597A0A"/>
    <w:rsid w:val="005A0064"/>
    <w:rsid w:val="005A02C4"/>
    <w:rsid w:val="005A03EF"/>
    <w:rsid w:val="005A04BB"/>
    <w:rsid w:val="005A0D36"/>
    <w:rsid w:val="005A247F"/>
    <w:rsid w:val="005A2575"/>
    <w:rsid w:val="005A27AD"/>
    <w:rsid w:val="005A2D2C"/>
    <w:rsid w:val="005A4DF3"/>
    <w:rsid w:val="005A700A"/>
    <w:rsid w:val="005A7E93"/>
    <w:rsid w:val="005B09CE"/>
    <w:rsid w:val="005B153F"/>
    <w:rsid w:val="005B3D0E"/>
    <w:rsid w:val="005B3DA3"/>
    <w:rsid w:val="005B4C10"/>
    <w:rsid w:val="005B560F"/>
    <w:rsid w:val="005B589B"/>
    <w:rsid w:val="005B5B47"/>
    <w:rsid w:val="005B62C9"/>
    <w:rsid w:val="005B71D3"/>
    <w:rsid w:val="005B7661"/>
    <w:rsid w:val="005B76A3"/>
    <w:rsid w:val="005C0ACF"/>
    <w:rsid w:val="005C2545"/>
    <w:rsid w:val="005C278D"/>
    <w:rsid w:val="005C2E6E"/>
    <w:rsid w:val="005C2EAD"/>
    <w:rsid w:val="005C2ECA"/>
    <w:rsid w:val="005C374A"/>
    <w:rsid w:val="005C3860"/>
    <w:rsid w:val="005C3C47"/>
    <w:rsid w:val="005C4B25"/>
    <w:rsid w:val="005C4ECB"/>
    <w:rsid w:val="005C558B"/>
    <w:rsid w:val="005C5724"/>
    <w:rsid w:val="005C5B29"/>
    <w:rsid w:val="005C5C38"/>
    <w:rsid w:val="005C6AB9"/>
    <w:rsid w:val="005C6EF0"/>
    <w:rsid w:val="005C781D"/>
    <w:rsid w:val="005D026D"/>
    <w:rsid w:val="005D0A7C"/>
    <w:rsid w:val="005D1BEC"/>
    <w:rsid w:val="005D2754"/>
    <w:rsid w:val="005D290E"/>
    <w:rsid w:val="005D2F81"/>
    <w:rsid w:val="005D42C4"/>
    <w:rsid w:val="005D4D9B"/>
    <w:rsid w:val="005D72FE"/>
    <w:rsid w:val="005D7D99"/>
    <w:rsid w:val="005E0912"/>
    <w:rsid w:val="005E16DD"/>
    <w:rsid w:val="005E22DA"/>
    <w:rsid w:val="005E2355"/>
    <w:rsid w:val="005E27BA"/>
    <w:rsid w:val="005E2CC8"/>
    <w:rsid w:val="005E2E23"/>
    <w:rsid w:val="005E35F4"/>
    <w:rsid w:val="005E3832"/>
    <w:rsid w:val="005E3B09"/>
    <w:rsid w:val="005E3BCD"/>
    <w:rsid w:val="005E3E73"/>
    <w:rsid w:val="005E6138"/>
    <w:rsid w:val="005E65B9"/>
    <w:rsid w:val="005F0D80"/>
    <w:rsid w:val="005F0F93"/>
    <w:rsid w:val="005F191A"/>
    <w:rsid w:val="005F1A8F"/>
    <w:rsid w:val="005F1A93"/>
    <w:rsid w:val="005F1E5C"/>
    <w:rsid w:val="005F2322"/>
    <w:rsid w:val="005F3CE1"/>
    <w:rsid w:val="005F47A8"/>
    <w:rsid w:val="005F595C"/>
    <w:rsid w:val="005F5AAC"/>
    <w:rsid w:val="005F603B"/>
    <w:rsid w:val="005F722B"/>
    <w:rsid w:val="005F7BF3"/>
    <w:rsid w:val="005F7CF2"/>
    <w:rsid w:val="005F7F09"/>
    <w:rsid w:val="005F7F18"/>
    <w:rsid w:val="006000AF"/>
    <w:rsid w:val="006000C6"/>
    <w:rsid w:val="00600930"/>
    <w:rsid w:val="00600D4B"/>
    <w:rsid w:val="00600EC7"/>
    <w:rsid w:val="0060176E"/>
    <w:rsid w:val="00601BC9"/>
    <w:rsid w:val="00601FC9"/>
    <w:rsid w:val="0060251D"/>
    <w:rsid w:val="0060291A"/>
    <w:rsid w:val="00602AE7"/>
    <w:rsid w:val="00602C09"/>
    <w:rsid w:val="00603472"/>
    <w:rsid w:val="0060409C"/>
    <w:rsid w:val="006040D7"/>
    <w:rsid w:val="00606D8A"/>
    <w:rsid w:val="00606FE2"/>
    <w:rsid w:val="00607354"/>
    <w:rsid w:val="0060767D"/>
    <w:rsid w:val="00607718"/>
    <w:rsid w:val="00607F1C"/>
    <w:rsid w:val="00610754"/>
    <w:rsid w:val="00610967"/>
    <w:rsid w:val="00610A34"/>
    <w:rsid w:val="00610AC6"/>
    <w:rsid w:val="00610CBD"/>
    <w:rsid w:val="006112D0"/>
    <w:rsid w:val="006116F2"/>
    <w:rsid w:val="00611D26"/>
    <w:rsid w:val="00611F64"/>
    <w:rsid w:val="006126F0"/>
    <w:rsid w:val="00612B54"/>
    <w:rsid w:val="00612EA7"/>
    <w:rsid w:val="00613420"/>
    <w:rsid w:val="006138E6"/>
    <w:rsid w:val="00613F3D"/>
    <w:rsid w:val="00614926"/>
    <w:rsid w:val="00614BE8"/>
    <w:rsid w:val="00614F42"/>
    <w:rsid w:val="00615424"/>
    <w:rsid w:val="00616DA1"/>
    <w:rsid w:val="006170ED"/>
    <w:rsid w:val="006170F8"/>
    <w:rsid w:val="006174D8"/>
    <w:rsid w:val="00617930"/>
    <w:rsid w:val="00617DB9"/>
    <w:rsid w:val="006202F0"/>
    <w:rsid w:val="0062044A"/>
    <w:rsid w:val="00620B21"/>
    <w:rsid w:val="00621E7E"/>
    <w:rsid w:val="006224F2"/>
    <w:rsid w:val="00622B78"/>
    <w:rsid w:val="006232A0"/>
    <w:rsid w:val="00623321"/>
    <w:rsid w:val="006236B1"/>
    <w:rsid w:val="0062427C"/>
    <w:rsid w:val="0062487D"/>
    <w:rsid w:val="00625A99"/>
    <w:rsid w:val="00625DC8"/>
    <w:rsid w:val="00627922"/>
    <w:rsid w:val="0062795D"/>
    <w:rsid w:val="00627D9A"/>
    <w:rsid w:val="006310B3"/>
    <w:rsid w:val="0063136A"/>
    <w:rsid w:val="006319C3"/>
    <w:rsid w:val="00631B89"/>
    <w:rsid w:val="006340EF"/>
    <w:rsid w:val="0063487B"/>
    <w:rsid w:val="00634ABB"/>
    <w:rsid w:val="00635830"/>
    <w:rsid w:val="00635F91"/>
    <w:rsid w:val="006361A3"/>
    <w:rsid w:val="0063691D"/>
    <w:rsid w:val="00636C1E"/>
    <w:rsid w:val="0063757E"/>
    <w:rsid w:val="006403A1"/>
    <w:rsid w:val="0064046E"/>
    <w:rsid w:val="0064053D"/>
    <w:rsid w:val="006410DB"/>
    <w:rsid w:val="00641247"/>
    <w:rsid w:val="006418EF"/>
    <w:rsid w:val="00641CA2"/>
    <w:rsid w:val="00641EE6"/>
    <w:rsid w:val="0064230A"/>
    <w:rsid w:val="00642704"/>
    <w:rsid w:val="00642BD0"/>
    <w:rsid w:val="00644622"/>
    <w:rsid w:val="0064484F"/>
    <w:rsid w:val="00645107"/>
    <w:rsid w:val="00645551"/>
    <w:rsid w:val="0064580A"/>
    <w:rsid w:val="006458D0"/>
    <w:rsid w:val="006459FF"/>
    <w:rsid w:val="00646699"/>
    <w:rsid w:val="00646799"/>
    <w:rsid w:val="00646C8F"/>
    <w:rsid w:val="00647301"/>
    <w:rsid w:val="006476C7"/>
    <w:rsid w:val="0065003F"/>
    <w:rsid w:val="006505F3"/>
    <w:rsid w:val="00650DDD"/>
    <w:rsid w:val="006517A6"/>
    <w:rsid w:val="00651FED"/>
    <w:rsid w:val="006523A6"/>
    <w:rsid w:val="0065279D"/>
    <w:rsid w:val="00654331"/>
    <w:rsid w:val="00654768"/>
    <w:rsid w:val="00654AE4"/>
    <w:rsid w:val="00654B7B"/>
    <w:rsid w:val="00655CA1"/>
    <w:rsid w:val="00655E09"/>
    <w:rsid w:val="00656B13"/>
    <w:rsid w:val="00656BB2"/>
    <w:rsid w:val="00656CF4"/>
    <w:rsid w:val="00657270"/>
    <w:rsid w:val="00657722"/>
    <w:rsid w:val="00657745"/>
    <w:rsid w:val="0066020E"/>
    <w:rsid w:val="0066056F"/>
    <w:rsid w:val="00661386"/>
    <w:rsid w:val="00662B4E"/>
    <w:rsid w:val="00662E41"/>
    <w:rsid w:val="006631F5"/>
    <w:rsid w:val="0066324B"/>
    <w:rsid w:val="006651DC"/>
    <w:rsid w:val="0066570A"/>
    <w:rsid w:val="00665803"/>
    <w:rsid w:val="00666093"/>
    <w:rsid w:val="00666189"/>
    <w:rsid w:val="00666230"/>
    <w:rsid w:val="00666C53"/>
    <w:rsid w:val="00666CF5"/>
    <w:rsid w:val="00667165"/>
    <w:rsid w:val="00667955"/>
    <w:rsid w:val="00667B66"/>
    <w:rsid w:val="006701F4"/>
    <w:rsid w:val="006702D6"/>
    <w:rsid w:val="0067147A"/>
    <w:rsid w:val="0067166C"/>
    <w:rsid w:val="006722C7"/>
    <w:rsid w:val="00672329"/>
    <w:rsid w:val="0067235F"/>
    <w:rsid w:val="00672C27"/>
    <w:rsid w:val="00672EE8"/>
    <w:rsid w:val="006752BB"/>
    <w:rsid w:val="006757CD"/>
    <w:rsid w:val="006762D7"/>
    <w:rsid w:val="00681491"/>
    <w:rsid w:val="0068193A"/>
    <w:rsid w:val="00681FE8"/>
    <w:rsid w:val="00682A8F"/>
    <w:rsid w:val="006831EA"/>
    <w:rsid w:val="006842D8"/>
    <w:rsid w:val="00684884"/>
    <w:rsid w:val="0068490A"/>
    <w:rsid w:val="00684DD1"/>
    <w:rsid w:val="0068530B"/>
    <w:rsid w:val="00685A9B"/>
    <w:rsid w:val="00686A13"/>
    <w:rsid w:val="00686B21"/>
    <w:rsid w:val="006879D4"/>
    <w:rsid w:val="00690FC6"/>
    <w:rsid w:val="0069251F"/>
    <w:rsid w:val="0069336C"/>
    <w:rsid w:val="006938B3"/>
    <w:rsid w:val="00693C78"/>
    <w:rsid w:val="00694FFE"/>
    <w:rsid w:val="006954D8"/>
    <w:rsid w:val="00695A59"/>
    <w:rsid w:val="00695DAD"/>
    <w:rsid w:val="0069635A"/>
    <w:rsid w:val="006A1656"/>
    <w:rsid w:val="006A1C88"/>
    <w:rsid w:val="006A1D39"/>
    <w:rsid w:val="006A1F6D"/>
    <w:rsid w:val="006A2096"/>
    <w:rsid w:val="006A20C2"/>
    <w:rsid w:val="006A267F"/>
    <w:rsid w:val="006A29BC"/>
    <w:rsid w:val="006A3CAF"/>
    <w:rsid w:val="006A4550"/>
    <w:rsid w:val="006A5F4B"/>
    <w:rsid w:val="006A7C00"/>
    <w:rsid w:val="006B0994"/>
    <w:rsid w:val="006B09DB"/>
    <w:rsid w:val="006B0BF6"/>
    <w:rsid w:val="006B13BC"/>
    <w:rsid w:val="006B15CD"/>
    <w:rsid w:val="006B1B0E"/>
    <w:rsid w:val="006B1CE2"/>
    <w:rsid w:val="006B263C"/>
    <w:rsid w:val="006B30F2"/>
    <w:rsid w:val="006B33EC"/>
    <w:rsid w:val="006B34B6"/>
    <w:rsid w:val="006B3C80"/>
    <w:rsid w:val="006B3C9C"/>
    <w:rsid w:val="006B3EF6"/>
    <w:rsid w:val="006B3F4A"/>
    <w:rsid w:val="006B43FF"/>
    <w:rsid w:val="006B59AE"/>
    <w:rsid w:val="006B5B42"/>
    <w:rsid w:val="006B64A7"/>
    <w:rsid w:val="006B7B49"/>
    <w:rsid w:val="006B7CD7"/>
    <w:rsid w:val="006B7EAE"/>
    <w:rsid w:val="006C0B11"/>
    <w:rsid w:val="006C1AF9"/>
    <w:rsid w:val="006C1DA9"/>
    <w:rsid w:val="006C298B"/>
    <w:rsid w:val="006C2F3B"/>
    <w:rsid w:val="006C31B6"/>
    <w:rsid w:val="006C3E61"/>
    <w:rsid w:val="006C3F97"/>
    <w:rsid w:val="006C42EA"/>
    <w:rsid w:val="006C509A"/>
    <w:rsid w:val="006C5370"/>
    <w:rsid w:val="006C5BAD"/>
    <w:rsid w:val="006C5F74"/>
    <w:rsid w:val="006C672D"/>
    <w:rsid w:val="006C685F"/>
    <w:rsid w:val="006C693A"/>
    <w:rsid w:val="006C69AF"/>
    <w:rsid w:val="006C706A"/>
    <w:rsid w:val="006C7417"/>
    <w:rsid w:val="006C78D8"/>
    <w:rsid w:val="006D05A2"/>
    <w:rsid w:val="006D0F6F"/>
    <w:rsid w:val="006D1205"/>
    <w:rsid w:val="006D1663"/>
    <w:rsid w:val="006D240E"/>
    <w:rsid w:val="006D2E5B"/>
    <w:rsid w:val="006D3C8A"/>
    <w:rsid w:val="006D4923"/>
    <w:rsid w:val="006D53F8"/>
    <w:rsid w:val="006D5CC4"/>
    <w:rsid w:val="006D661D"/>
    <w:rsid w:val="006D66FC"/>
    <w:rsid w:val="006D6C85"/>
    <w:rsid w:val="006D738B"/>
    <w:rsid w:val="006D7B68"/>
    <w:rsid w:val="006D7CB2"/>
    <w:rsid w:val="006D7DDF"/>
    <w:rsid w:val="006E0386"/>
    <w:rsid w:val="006E0968"/>
    <w:rsid w:val="006E0D5B"/>
    <w:rsid w:val="006E18B9"/>
    <w:rsid w:val="006E1981"/>
    <w:rsid w:val="006E1E49"/>
    <w:rsid w:val="006E1EA8"/>
    <w:rsid w:val="006E2AF3"/>
    <w:rsid w:val="006E366F"/>
    <w:rsid w:val="006E38E8"/>
    <w:rsid w:val="006E4DAF"/>
    <w:rsid w:val="006E69B2"/>
    <w:rsid w:val="006E701B"/>
    <w:rsid w:val="006E7FB9"/>
    <w:rsid w:val="006F037D"/>
    <w:rsid w:val="006F051C"/>
    <w:rsid w:val="006F0693"/>
    <w:rsid w:val="006F0AFB"/>
    <w:rsid w:val="006F1645"/>
    <w:rsid w:val="006F308D"/>
    <w:rsid w:val="006F38F5"/>
    <w:rsid w:val="006F3D22"/>
    <w:rsid w:val="006F3DAB"/>
    <w:rsid w:val="006F3F52"/>
    <w:rsid w:val="006F49E5"/>
    <w:rsid w:val="006F4B4F"/>
    <w:rsid w:val="006F6147"/>
    <w:rsid w:val="006F61A0"/>
    <w:rsid w:val="006F6493"/>
    <w:rsid w:val="006F6964"/>
    <w:rsid w:val="006F6F27"/>
    <w:rsid w:val="0070000C"/>
    <w:rsid w:val="007007B1"/>
    <w:rsid w:val="0070171A"/>
    <w:rsid w:val="00702132"/>
    <w:rsid w:val="007024F8"/>
    <w:rsid w:val="00703891"/>
    <w:rsid w:val="007039BA"/>
    <w:rsid w:val="00703EBE"/>
    <w:rsid w:val="0070432E"/>
    <w:rsid w:val="00704576"/>
    <w:rsid w:val="007047F1"/>
    <w:rsid w:val="0070493A"/>
    <w:rsid w:val="00704981"/>
    <w:rsid w:val="00705C00"/>
    <w:rsid w:val="00706158"/>
    <w:rsid w:val="00707AF2"/>
    <w:rsid w:val="00710BF7"/>
    <w:rsid w:val="00710C6B"/>
    <w:rsid w:val="007118DE"/>
    <w:rsid w:val="00711EF8"/>
    <w:rsid w:val="00711F43"/>
    <w:rsid w:val="00712033"/>
    <w:rsid w:val="0071288A"/>
    <w:rsid w:val="007135CE"/>
    <w:rsid w:val="007136AF"/>
    <w:rsid w:val="00713F71"/>
    <w:rsid w:val="007145C7"/>
    <w:rsid w:val="00715F0E"/>
    <w:rsid w:val="007160C1"/>
    <w:rsid w:val="007164B0"/>
    <w:rsid w:val="00716720"/>
    <w:rsid w:val="00716DE3"/>
    <w:rsid w:val="00716EAF"/>
    <w:rsid w:val="00717082"/>
    <w:rsid w:val="00717087"/>
    <w:rsid w:val="007177C5"/>
    <w:rsid w:val="00717A47"/>
    <w:rsid w:val="00720AE3"/>
    <w:rsid w:val="00720D5F"/>
    <w:rsid w:val="007214AC"/>
    <w:rsid w:val="00722BA5"/>
    <w:rsid w:val="0072341E"/>
    <w:rsid w:val="0072382E"/>
    <w:rsid w:val="00724001"/>
    <w:rsid w:val="00724C85"/>
    <w:rsid w:val="00725298"/>
    <w:rsid w:val="00725377"/>
    <w:rsid w:val="00725D24"/>
    <w:rsid w:val="00725EA0"/>
    <w:rsid w:val="007260A2"/>
    <w:rsid w:val="00726AE1"/>
    <w:rsid w:val="00726BB9"/>
    <w:rsid w:val="00726DF3"/>
    <w:rsid w:val="0072701D"/>
    <w:rsid w:val="00730445"/>
    <w:rsid w:val="00730ECE"/>
    <w:rsid w:val="00731378"/>
    <w:rsid w:val="00731800"/>
    <w:rsid w:val="0073257D"/>
    <w:rsid w:val="007326D2"/>
    <w:rsid w:val="00732844"/>
    <w:rsid w:val="00733077"/>
    <w:rsid w:val="00733A53"/>
    <w:rsid w:val="007346BF"/>
    <w:rsid w:val="00734FF6"/>
    <w:rsid w:val="0073556A"/>
    <w:rsid w:val="007364A9"/>
    <w:rsid w:val="0073652C"/>
    <w:rsid w:val="00736715"/>
    <w:rsid w:val="00736F99"/>
    <w:rsid w:val="0073760C"/>
    <w:rsid w:val="00737660"/>
    <w:rsid w:val="00737EF6"/>
    <w:rsid w:val="00740BA7"/>
    <w:rsid w:val="00741C8D"/>
    <w:rsid w:val="00742572"/>
    <w:rsid w:val="00742A92"/>
    <w:rsid w:val="007431A7"/>
    <w:rsid w:val="00745A6F"/>
    <w:rsid w:val="00745DD3"/>
    <w:rsid w:val="00746669"/>
    <w:rsid w:val="007473D9"/>
    <w:rsid w:val="00747AF6"/>
    <w:rsid w:val="007510BE"/>
    <w:rsid w:val="00751773"/>
    <w:rsid w:val="0075208B"/>
    <w:rsid w:val="007523EE"/>
    <w:rsid w:val="007529BC"/>
    <w:rsid w:val="00752E75"/>
    <w:rsid w:val="007530A5"/>
    <w:rsid w:val="00753732"/>
    <w:rsid w:val="00753ED3"/>
    <w:rsid w:val="007546FD"/>
    <w:rsid w:val="00754C69"/>
    <w:rsid w:val="00755370"/>
    <w:rsid w:val="00755F37"/>
    <w:rsid w:val="007560B2"/>
    <w:rsid w:val="0075672E"/>
    <w:rsid w:val="00756EFD"/>
    <w:rsid w:val="007576FF"/>
    <w:rsid w:val="00757AE0"/>
    <w:rsid w:val="00757C80"/>
    <w:rsid w:val="00760BDD"/>
    <w:rsid w:val="00760D0E"/>
    <w:rsid w:val="007618AC"/>
    <w:rsid w:val="00761E7F"/>
    <w:rsid w:val="007629C1"/>
    <w:rsid w:val="007629EA"/>
    <w:rsid w:val="00763624"/>
    <w:rsid w:val="00765446"/>
    <w:rsid w:val="00770C82"/>
    <w:rsid w:val="007710E0"/>
    <w:rsid w:val="0077119B"/>
    <w:rsid w:val="007717D5"/>
    <w:rsid w:val="00771FF6"/>
    <w:rsid w:val="00772879"/>
    <w:rsid w:val="00773087"/>
    <w:rsid w:val="00773649"/>
    <w:rsid w:val="007739BA"/>
    <w:rsid w:val="00774C8B"/>
    <w:rsid w:val="007751D6"/>
    <w:rsid w:val="0077534E"/>
    <w:rsid w:val="007755B6"/>
    <w:rsid w:val="00775EB1"/>
    <w:rsid w:val="0077644F"/>
    <w:rsid w:val="007765CD"/>
    <w:rsid w:val="007775EA"/>
    <w:rsid w:val="00780365"/>
    <w:rsid w:val="00780A37"/>
    <w:rsid w:val="00782AC9"/>
    <w:rsid w:val="00782E37"/>
    <w:rsid w:val="00782F54"/>
    <w:rsid w:val="007831D8"/>
    <w:rsid w:val="0078340B"/>
    <w:rsid w:val="0078435B"/>
    <w:rsid w:val="007844F9"/>
    <w:rsid w:val="0078676F"/>
    <w:rsid w:val="00786D30"/>
    <w:rsid w:val="0078745F"/>
    <w:rsid w:val="00787647"/>
    <w:rsid w:val="007901DD"/>
    <w:rsid w:val="00790BCA"/>
    <w:rsid w:val="00790F07"/>
    <w:rsid w:val="00792159"/>
    <w:rsid w:val="00792820"/>
    <w:rsid w:val="00792AF3"/>
    <w:rsid w:val="00792FB3"/>
    <w:rsid w:val="00793755"/>
    <w:rsid w:val="007942CE"/>
    <w:rsid w:val="007946A1"/>
    <w:rsid w:val="0079489E"/>
    <w:rsid w:val="00795128"/>
    <w:rsid w:val="0079575F"/>
    <w:rsid w:val="007958B4"/>
    <w:rsid w:val="007958CF"/>
    <w:rsid w:val="00795917"/>
    <w:rsid w:val="00797786"/>
    <w:rsid w:val="007A02A8"/>
    <w:rsid w:val="007A074A"/>
    <w:rsid w:val="007A0A37"/>
    <w:rsid w:val="007A10E3"/>
    <w:rsid w:val="007A1471"/>
    <w:rsid w:val="007A1BF7"/>
    <w:rsid w:val="007A1E53"/>
    <w:rsid w:val="007A2FB2"/>
    <w:rsid w:val="007A37A9"/>
    <w:rsid w:val="007A3EA5"/>
    <w:rsid w:val="007A3FA6"/>
    <w:rsid w:val="007A40A7"/>
    <w:rsid w:val="007A41BC"/>
    <w:rsid w:val="007A50B7"/>
    <w:rsid w:val="007A611A"/>
    <w:rsid w:val="007A69E4"/>
    <w:rsid w:val="007A6B3D"/>
    <w:rsid w:val="007A70CE"/>
    <w:rsid w:val="007A78A7"/>
    <w:rsid w:val="007A7CAD"/>
    <w:rsid w:val="007A7CFC"/>
    <w:rsid w:val="007B07BF"/>
    <w:rsid w:val="007B0C5C"/>
    <w:rsid w:val="007B0F9E"/>
    <w:rsid w:val="007B40E5"/>
    <w:rsid w:val="007B43D0"/>
    <w:rsid w:val="007B47D9"/>
    <w:rsid w:val="007B4C67"/>
    <w:rsid w:val="007B4E76"/>
    <w:rsid w:val="007B56CC"/>
    <w:rsid w:val="007B6A8A"/>
    <w:rsid w:val="007B7A12"/>
    <w:rsid w:val="007B7BE0"/>
    <w:rsid w:val="007B7E91"/>
    <w:rsid w:val="007C046C"/>
    <w:rsid w:val="007C0A6E"/>
    <w:rsid w:val="007C0AF5"/>
    <w:rsid w:val="007C11AF"/>
    <w:rsid w:val="007C1678"/>
    <w:rsid w:val="007C173F"/>
    <w:rsid w:val="007C1FA9"/>
    <w:rsid w:val="007C21AD"/>
    <w:rsid w:val="007C2A79"/>
    <w:rsid w:val="007C2BF8"/>
    <w:rsid w:val="007C3639"/>
    <w:rsid w:val="007C3967"/>
    <w:rsid w:val="007C3CF4"/>
    <w:rsid w:val="007C4A39"/>
    <w:rsid w:val="007C4DFE"/>
    <w:rsid w:val="007C6FEF"/>
    <w:rsid w:val="007C71F9"/>
    <w:rsid w:val="007C7315"/>
    <w:rsid w:val="007C77F6"/>
    <w:rsid w:val="007C7912"/>
    <w:rsid w:val="007C7A6F"/>
    <w:rsid w:val="007C7AD8"/>
    <w:rsid w:val="007D0653"/>
    <w:rsid w:val="007D096A"/>
    <w:rsid w:val="007D0C16"/>
    <w:rsid w:val="007D1271"/>
    <w:rsid w:val="007D29EB"/>
    <w:rsid w:val="007D42CB"/>
    <w:rsid w:val="007D5A23"/>
    <w:rsid w:val="007D5E6F"/>
    <w:rsid w:val="007D64C7"/>
    <w:rsid w:val="007D6EA8"/>
    <w:rsid w:val="007D6F0E"/>
    <w:rsid w:val="007E0679"/>
    <w:rsid w:val="007E1016"/>
    <w:rsid w:val="007E1BB3"/>
    <w:rsid w:val="007E1E9C"/>
    <w:rsid w:val="007E200E"/>
    <w:rsid w:val="007E2D44"/>
    <w:rsid w:val="007E3EE7"/>
    <w:rsid w:val="007E41B1"/>
    <w:rsid w:val="007E4329"/>
    <w:rsid w:val="007E6BB3"/>
    <w:rsid w:val="007E7100"/>
    <w:rsid w:val="007E76EA"/>
    <w:rsid w:val="007E7DEE"/>
    <w:rsid w:val="007F0A8D"/>
    <w:rsid w:val="007F1A64"/>
    <w:rsid w:val="007F2426"/>
    <w:rsid w:val="007F2844"/>
    <w:rsid w:val="007F2C7C"/>
    <w:rsid w:val="007F368E"/>
    <w:rsid w:val="007F37C4"/>
    <w:rsid w:val="007F415E"/>
    <w:rsid w:val="007F460D"/>
    <w:rsid w:val="007F4679"/>
    <w:rsid w:val="007F4ADC"/>
    <w:rsid w:val="007F52ED"/>
    <w:rsid w:val="007F5848"/>
    <w:rsid w:val="007F62E5"/>
    <w:rsid w:val="007F67E6"/>
    <w:rsid w:val="007F6845"/>
    <w:rsid w:val="007F6E9A"/>
    <w:rsid w:val="007F706B"/>
    <w:rsid w:val="007F7ADB"/>
    <w:rsid w:val="00800523"/>
    <w:rsid w:val="00800620"/>
    <w:rsid w:val="008006E8"/>
    <w:rsid w:val="00800808"/>
    <w:rsid w:val="00801588"/>
    <w:rsid w:val="0080193C"/>
    <w:rsid w:val="00801FC0"/>
    <w:rsid w:val="00802354"/>
    <w:rsid w:val="00802888"/>
    <w:rsid w:val="00802CC6"/>
    <w:rsid w:val="00803C84"/>
    <w:rsid w:val="00803F95"/>
    <w:rsid w:val="008054FD"/>
    <w:rsid w:val="00805C20"/>
    <w:rsid w:val="00806AEA"/>
    <w:rsid w:val="00807B43"/>
    <w:rsid w:val="00807EBF"/>
    <w:rsid w:val="00810094"/>
    <w:rsid w:val="00810975"/>
    <w:rsid w:val="00811867"/>
    <w:rsid w:val="0081266E"/>
    <w:rsid w:val="00812C68"/>
    <w:rsid w:val="00812D8A"/>
    <w:rsid w:val="00813113"/>
    <w:rsid w:val="00813915"/>
    <w:rsid w:val="008143D1"/>
    <w:rsid w:val="008146E9"/>
    <w:rsid w:val="00814AD1"/>
    <w:rsid w:val="00814DEB"/>
    <w:rsid w:val="00814EA6"/>
    <w:rsid w:val="008150CA"/>
    <w:rsid w:val="00815D61"/>
    <w:rsid w:val="008160EB"/>
    <w:rsid w:val="00816D31"/>
    <w:rsid w:val="00816D71"/>
    <w:rsid w:val="00816D9B"/>
    <w:rsid w:val="00817255"/>
    <w:rsid w:val="0081770C"/>
    <w:rsid w:val="00817AB9"/>
    <w:rsid w:val="00817D28"/>
    <w:rsid w:val="00820C4F"/>
    <w:rsid w:val="00820D69"/>
    <w:rsid w:val="008218E5"/>
    <w:rsid w:val="00822037"/>
    <w:rsid w:val="008226D3"/>
    <w:rsid w:val="00823213"/>
    <w:rsid w:val="00824380"/>
    <w:rsid w:val="0082540D"/>
    <w:rsid w:val="00825A1F"/>
    <w:rsid w:val="00825B52"/>
    <w:rsid w:val="00825CE8"/>
    <w:rsid w:val="0082794F"/>
    <w:rsid w:val="00830F9E"/>
    <w:rsid w:val="00831029"/>
    <w:rsid w:val="008325BF"/>
    <w:rsid w:val="00832731"/>
    <w:rsid w:val="00832F30"/>
    <w:rsid w:val="00833B55"/>
    <w:rsid w:val="00833C7E"/>
    <w:rsid w:val="00833D3C"/>
    <w:rsid w:val="00834231"/>
    <w:rsid w:val="008351A1"/>
    <w:rsid w:val="008357B3"/>
    <w:rsid w:val="008359BA"/>
    <w:rsid w:val="00835C47"/>
    <w:rsid w:val="00837197"/>
    <w:rsid w:val="00837476"/>
    <w:rsid w:val="008402F1"/>
    <w:rsid w:val="00841881"/>
    <w:rsid w:val="0084192E"/>
    <w:rsid w:val="00841A7B"/>
    <w:rsid w:val="00841F30"/>
    <w:rsid w:val="008429C0"/>
    <w:rsid w:val="00842C8E"/>
    <w:rsid w:val="00842FDC"/>
    <w:rsid w:val="00844483"/>
    <w:rsid w:val="00844607"/>
    <w:rsid w:val="00844B57"/>
    <w:rsid w:val="00844D5F"/>
    <w:rsid w:val="0084541C"/>
    <w:rsid w:val="00845621"/>
    <w:rsid w:val="00847BC0"/>
    <w:rsid w:val="008500ED"/>
    <w:rsid w:val="008502EB"/>
    <w:rsid w:val="0085039C"/>
    <w:rsid w:val="00851D32"/>
    <w:rsid w:val="00851EBE"/>
    <w:rsid w:val="00852094"/>
    <w:rsid w:val="0085289D"/>
    <w:rsid w:val="008533B3"/>
    <w:rsid w:val="008536DC"/>
    <w:rsid w:val="00854647"/>
    <w:rsid w:val="008547D1"/>
    <w:rsid w:val="00854A99"/>
    <w:rsid w:val="00854B0E"/>
    <w:rsid w:val="00854D02"/>
    <w:rsid w:val="00854E57"/>
    <w:rsid w:val="0085605D"/>
    <w:rsid w:val="00856F91"/>
    <w:rsid w:val="00857642"/>
    <w:rsid w:val="00857A2A"/>
    <w:rsid w:val="00857DE8"/>
    <w:rsid w:val="00860116"/>
    <w:rsid w:val="0086035A"/>
    <w:rsid w:val="00861E90"/>
    <w:rsid w:val="00861F67"/>
    <w:rsid w:val="00863039"/>
    <w:rsid w:val="00863D6F"/>
    <w:rsid w:val="00863FA0"/>
    <w:rsid w:val="0086444C"/>
    <w:rsid w:val="00864F21"/>
    <w:rsid w:val="0086530F"/>
    <w:rsid w:val="00865AD7"/>
    <w:rsid w:val="00866A5B"/>
    <w:rsid w:val="00870A64"/>
    <w:rsid w:val="00871ADA"/>
    <w:rsid w:val="00871AE5"/>
    <w:rsid w:val="00871BB6"/>
    <w:rsid w:val="00871D29"/>
    <w:rsid w:val="00871F21"/>
    <w:rsid w:val="00872161"/>
    <w:rsid w:val="008725CA"/>
    <w:rsid w:val="00872CBE"/>
    <w:rsid w:val="008739B0"/>
    <w:rsid w:val="008745C0"/>
    <w:rsid w:val="0087485B"/>
    <w:rsid w:val="008751DA"/>
    <w:rsid w:val="008756CA"/>
    <w:rsid w:val="00875FFA"/>
    <w:rsid w:val="0087640F"/>
    <w:rsid w:val="00876579"/>
    <w:rsid w:val="00876848"/>
    <w:rsid w:val="0087697B"/>
    <w:rsid w:val="00876E10"/>
    <w:rsid w:val="00877329"/>
    <w:rsid w:val="00877583"/>
    <w:rsid w:val="00881358"/>
    <w:rsid w:val="00881AE9"/>
    <w:rsid w:val="008831ED"/>
    <w:rsid w:val="00883625"/>
    <w:rsid w:val="008838BF"/>
    <w:rsid w:val="008838ED"/>
    <w:rsid w:val="0088443F"/>
    <w:rsid w:val="0088465B"/>
    <w:rsid w:val="008865F0"/>
    <w:rsid w:val="0088706A"/>
    <w:rsid w:val="008909E5"/>
    <w:rsid w:val="00891968"/>
    <w:rsid w:val="00891A5D"/>
    <w:rsid w:val="00892A2C"/>
    <w:rsid w:val="00892C41"/>
    <w:rsid w:val="00892CDE"/>
    <w:rsid w:val="008933B9"/>
    <w:rsid w:val="008936CE"/>
    <w:rsid w:val="00893EB0"/>
    <w:rsid w:val="0089490A"/>
    <w:rsid w:val="00895CC4"/>
    <w:rsid w:val="00895E49"/>
    <w:rsid w:val="008970F2"/>
    <w:rsid w:val="00897E55"/>
    <w:rsid w:val="008A049E"/>
    <w:rsid w:val="008A1D4D"/>
    <w:rsid w:val="008A312B"/>
    <w:rsid w:val="008A35A2"/>
    <w:rsid w:val="008A3D7F"/>
    <w:rsid w:val="008A47B3"/>
    <w:rsid w:val="008A576C"/>
    <w:rsid w:val="008A6681"/>
    <w:rsid w:val="008A6CA3"/>
    <w:rsid w:val="008A79D4"/>
    <w:rsid w:val="008B00A5"/>
    <w:rsid w:val="008B06C0"/>
    <w:rsid w:val="008B0D21"/>
    <w:rsid w:val="008B188B"/>
    <w:rsid w:val="008B1DC1"/>
    <w:rsid w:val="008B24AB"/>
    <w:rsid w:val="008B2B8E"/>
    <w:rsid w:val="008B33ED"/>
    <w:rsid w:val="008B4524"/>
    <w:rsid w:val="008B496E"/>
    <w:rsid w:val="008B518D"/>
    <w:rsid w:val="008B5379"/>
    <w:rsid w:val="008B5551"/>
    <w:rsid w:val="008B5700"/>
    <w:rsid w:val="008B6A94"/>
    <w:rsid w:val="008B71FD"/>
    <w:rsid w:val="008B7D58"/>
    <w:rsid w:val="008C0309"/>
    <w:rsid w:val="008C0805"/>
    <w:rsid w:val="008C08B1"/>
    <w:rsid w:val="008C0B44"/>
    <w:rsid w:val="008C148F"/>
    <w:rsid w:val="008C18A0"/>
    <w:rsid w:val="008C1B4A"/>
    <w:rsid w:val="008C30AE"/>
    <w:rsid w:val="008C3BB4"/>
    <w:rsid w:val="008C4879"/>
    <w:rsid w:val="008C4DB4"/>
    <w:rsid w:val="008C5443"/>
    <w:rsid w:val="008C58D8"/>
    <w:rsid w:val="008C64E2"/>
    <w:rsid w:val="008C65DC"/>
    <w:rsid w:val="008C6E15"/>
    <w:rsid w:val="008C7273"/>
    <w:rsid w:val="008C7C09"/>
    <w:rsid w:val="008C7D19"/>
    <w:rsid w:val="008D095A"/>
    <w:rsid w:val="008D0991"/>
    <w:rsid w:val="008D181C"/>
    <w:rsid w:val="008D202E"/>
    <w:rsid w:val="008D2D51"/>
    <w:rsid w:val="008D2EE2"/>
    <w:rsid w:val="008D3122"/>
    <w:rsid w:val="008D394A"/>
    <w:rsid w:val="008D4B27"/>
    <w:rsid w:val="008D4B3D"/>
    <w:rsid w:val="008D4E4C"/>
    <w:rsid w:val="008D518D"/>
    <w:rsid w:val="008D7B27"/>
    <w:rsid w:val="008E0E9B"/>
    <w:rsid w:val="008E222A"/>
    <w:rsid w:val="008E2E1E"/>
    <w:rsid w:val="008E2FE9"/>
    <w:rsid w:val="008E3031"/>
    <w:rsid w:val="008E308B"/>
    <w:rsid w:val="008E31E8"/>
    <w:rsid w:val="008E392B"/>
    <w:rsid w:val="008E3BE9"/>
    <w:rsid w:val="008E3D02"/>
    <w:rsid w:val="008E4172"/>
    <w:rsid w:val="008E423F"/>
    <w:rsid w:val="008E4F6A"/>
    <w:rsid w:val="008E5BA2"/>
    <w:rsid w:val="008E6368"/>
    <w:rsid w:val="008E65C9"/>
    <w:rsid w:val="008E6602"/>
    <w:rsid w:val="008E6A63"/>
    <w:rsid w:val="008E789D"/>
    <w:rsid w:val="008E7C8A"/>
    <w:rsid w:val="008F094F"/>
    <w:rsid w:val="008F0D60"/>
    <w:rsid w:val="008F0E06"/>
    <w:rsid w:val="008F0F65"/>
    <w:rsid w:val="008F1739"/>
    <w:rsid w:val="008F2526"/>
    <w:rsid w:val="008F255C"/>
    <w:rsid w:val="008F2816"/>
    <w:rsid w:val="008F365E"/>
    <w:rsid w:val="008F41CF"/>
    <w:rsid w:val="008F462E"/>
    <w:rsid w:val="008F49AB"/>
    <w:rsid w:val="008F52AA"/>
    <w:rsid w:val="008F55E8"/>
    <w:rsid w:val="008F68C8"/>
    <w:rsid w:val="00900636"/>
    <w:rsid w:val="00900EDD"/>
    <w:rsid w:val="00900F9F"/>
    <w:rsid w:val="00901DD7"/>
    <w:rsid w:val="00902CCC"/>
    <w:rsid w:val="009031FB"/>
    <w:rsid w:val="009046D8"/>
    <w:rsid w:val="009054D8"/>
    <w:rsid w:val="009054E6"/>
    <w:rsid w:val="0090615E"/>
    <w:rsid w:val="00906F00"/>
    <w:rsid w:val="00907E0B"/>
    <w:rsid w:val="009103E1"/>
    <w:rsid w:val="009118A0"/>
    <w:rsid w:val="009125A8"/>
    <w:rsid w:val="009126F5"/>
    <w:rsid w:val="00913024"/>
    <w:rsid w:val="00913472"/>
    <w:rsid w:val="009143D5"/>
    <w:rsid w:val="0091490A"/>
    <w:rsid w:val="00920041"/>
    <w:rsid w:val="00921463"/>
    <w:rsid w:val="00921E5C"/>
    <w:rsid w:val="00922670"/>
    <w:rsid w:val="00923979"/>
    <w:rsid w:val="00923B04"/>
    <w:rsid w:val="00924EDD"/>
    <w:rsid w:val="00925831"/>
    <w:rsid w:val="0092638F"/>
    <w:rsid w:val="00926837"/>
    <w:rsid w:val="00926AD7"/>
    <w:rsid w:val="00927DBD"/>
    <w:rsid w:val="00930311"/>
    <w:rsid w:val="00931578"/>
    <w:rsid w:val="009317E5"/>
    <w:rsid w:val="00931973"/>
    <w:rsid w:val="00931AAF"/>
    <w:rsid w:val="00931B46"/>
    <w:rsid w:val="00932434"/>
    <w:rsid w:val="0093248B"/>
    <w:rsid w:val="009327BD"/>
    <w:rsid w:val="009329E6"/>
    <w:rsid w:val="009331BF"/>
    <w:rsid w:val="00933632"/>
    <w:rsid w:val="00933A47"/>
    <w:rsid w:val="00933D76"/>
    <w:rsid w:val="00933DBF"/>
    <w:rsid w:val="00933E1B"/>
    <w:rsid w:val="009340F5"/>
    <w:rsid w:val="00934193"/>
    <w:rsid w:val="00934793"/>
    <w:rsid w:val="009355BA"/>
    <w:rsid w:val="009406F6"/>
    <w:rsid w:val="00940720"/>
    <w:rsid w:val="009412AB"/>
    <w:rsid w:val="00941BA7"/>
    <w:rsid w:val="00941C64"/>
    <w:rsid w:val="00941E54"/>
    <w:rsid w:val="00942334"/>
    <w:rsid w:val="00942B6A"/>
    <w:rsid w:val="009433D2"/>
    <w:rsid w:val="00945E51"/>
    <w:rsid w:val="009463A6"/>
    <w:rsid w:val="00946BC1"/>
    <w:rsid w:val="009477A2"/>
    <w:rsid w:val="009477B0"/>
    <w:rsid w:val="00947E49"/>
    <w:rsid w:val="009500CF"/>
    <w:rsid w:val="0095090C"/>
    <w:rsid w:val="00951504"/>
    <w:rsid w:val="00952692"/>
    <w:rsid w:val="00952A52"/>
    <w:rsid w:val="00952CAB"/>
    <w:rsid w:val="00952D7B"/>
    <w:rsid w:val="00953151"/>
    <w:rsid w:val="00954744"/>
    <w:rsid w:val="00954AE2"/>
    <w:rsid w:val="00955497"/>
    <w:rsid w:val="00955975"/>
    <w:rsid w:val="00955ECF"/>
    <w:rsid w:val="009564B5"/>
    <w:rsid w:val="009565A7"/>
    <w:rsid w:val="009571F0"/>
    <w:rsid w:val="0096190E"/>
    <w:rsid w:val="009629E0"/>
    <w:rsid w:val="009639CF"/>
    <w:rsid w:val="00963C6A"/>
    <w:rsid w:val="00964448"/>
    <w:rsid w:val="00964941"/>
    <w:rsid w:val="009650E1"/>
    <w:rsid w:val="00965A3D"/>
    <w:rsid w:val="0096736D"/>
    <w:rsid w:val="009673CB"/>
    <w:rsid w:val="00967720"/>
    <w:rsid w:val="00971388"/>
    <w:rsid w:val="00971E5A"/>
    <w:rsid w:val="00972785"/>
    <w:rsid w:val="00972B2C"/>
    <w:rsid w:val="009733BC"/>
    <w:rsid w:val="0097530A"/>
    <w:rsid w:val="009754C2"/>
    <w:rsid w:val="00975AB2"/>
    <w:rsid w:val="009769C3"/>
    <w:rsid w:val="009778C3"/>
    <w:rsid w:val="00977B18"/>
    <w:rsid w:val="00977BB6"/>
    <w:rsid w:val="00977EB4"/>
    <w:rsid w:val="00980994"/>
    <w:rsid w:val="00980C92"/>
    <w:rsid w:val="009815A7"/>
    <w:rsid w:val="00981DA6"/>
    <w:rsid w:val="00981DDD"/>
    <w:rsid w:val="00982D02"/>
    <w:rsid w:val="00984DAD"/>
    <w:rsid w:val="00984EEC"/>
    <w:rsid w:val="009853A3"/>
    <w:rsid w:val="009859C4"/>
    <w:rsid w:val="009869A9"/>
    <w:rsid w:val="00986C36"/>
    <w:rsid w:val="009877AA"/>
    <w:rsid w:val="00987DC8"/>
    <w:rsid w:val="00987DCC"/>
    <w:rsid w:val="0099133A"/>
    <w:rsid w:val="009921BC"/>
    <w:rsid w:val="00992928"/>
    <w:rsid w:val="009934FC"/>
    <w:rsid w:val="00993B54"/>
    <w:rsid w:val="0099424F"/>
    <w:rsid w:val="0099576C"/>
    <w:rsid w:val="0099771E"/>
    <w:rsid w:val="00997A4D"/>
    <w:rsid w:val="009A04DA"/>
    <w:rsid w:val="009A0FDF"/>
    <w:rsid w:val="009A1571"/>
    <w:rsid w:val="009A172F"/>
    <w:rsid w:val="009A17F0"/>
    <w:rsid w:val="009A25B0"/>
    <w:rsid w:val="009A267F"/>
    <w:rsid w:val="009A2792"/>
    <w:rsid w:val="009A2E2B"/>
    <w:rsid w:val="009A35F3"/>
    <w:rsid w:val="009A41AD"/>
    <w:rsid w:val="009A4314"/>
    <w:rsid w:val="009A4B4F"/>
    <w:rsid w:val="009A57E3"/>
    <w:rsid w:val="009A6490"/>
    <w:rsid w:val="009A65C3"/>
    <w:rsid w:val="009A6661"/>
    <w:rsid w:val="009A7640"/>
    <w:rsid w:val="009A772F"/>
    <w:rsid w:val="009B0117"/>
    <w:rsid w:val="009B12D3"/>
    <w:rsid w:val="009B12E8"/>
    <w:rsid w:val="009B13BC"/>
    <w:rsid w:val="009B281F"/>
    <w:rsid w:val="009B2B0A"/>
    <w:rsid w:val="009B32F8"/>
    <w:rsid w:val="009B33B4"/>
    <w:rsid w:val="009B3DC7"/>
    <w:rsid w:val="009B3ECC"/>
    <w:rsid w:val="009B4BAC"/>
    <w:rsid w:val="009B54CC"/>
    <w:rsid w:val="009B55FC"/>
    <w:rsid w:val="009B62D6"/>
    <w:rsid w:val="009B683B"/>
    <w:rsid w:val="009B6979"/>
    <w:rsid w:val="009B6EA7"/>
    <w:rsid w:val="009B76D1"/>
    <w:rsid w:val="009B7760"/>
    <w:rsid w:val="009C024E"/>
    <w:rsid w:val="009C04D0"/>
    <w:rsid w:val="009C0F72"/>
    <w:rsid w:val="009C1428"/>
    <w:rsid w:val="009C27B0"/>
    <w:rsid w:val="009C2C81"/>
    <w:rsid w:val="009C3BFE"/>
    <w:rsid w:val="009C46D1"/>
    <w:rsid w:val="009C4822"/>
    <w:rsid w:val="009C50B7"/>
    <w:rsid w:val="009C536D"/>
    <w:rsid w:val="009C5BD7"/>
    <w:rsid w:val="009C5C05"/>
    <w:rsid w:val="009C5DD1"/>
    <w:rsid w:val="009C61BB"/>
    <w:rsid w:val="009C6A01"/>
    <w:rsid w:val="009C6EFF"/>
    <w:rsid w:val="009C7719"/>
    <w:rsid w:val="009C78C7"/>
    <w:rsid w:val="009D0023"/>
    <w:rsid w:val="009D08F6"/>
    <w:rsid w:val="009D0A21"/>
    <w:rsid w:val="009D0C91"/>
    <w:rsid w:val="009D193E"/>
    <w:rsid w:val="009D2263"/>
    <w:rsid w:val="009D29BA"/>
    <w:rsid w:val="009D2E79"/>
    <w:rsid w:val="009D33EC"/>
    <w:rsid w:val="009D40E8"/>
    <w:rsid w:val="009D445C"/>
    <w:rsid w:val="009D4541"/>
    <w:rsid w:val="009D5547"/>
    <w:rsid w:val="009D5E64"/>
    <w:rsid w:val="009D5ECF"/>
    <w:rsid w:val="009D6DA0"/>
    <w:rsid w:val="009D7119"/>
    <w:rsid w:val="009D7E0D"/>
    <w:rsid w:val="009E0255"/>
    <w:rsid w:val="009E08B8"/>
    <w:rsid w:val="009E0D6A"/>
    <w:rsid w:val="009E31BD"/>
    <w:rsid w:val="009E3FF3"/>
    <w:rsid w:val="009E46CC"/>
    <w:rsid w:val="009E552B"/>
    <w:rsid w:val="009E5F24"/>
    <w:rsid w:val="009E6E3A"/>
    <w:rsid w:val="009F03FC"/>
    <w:rsid w:val="009F0848"/>
    <w:rsid w:val="009F1750"/>
    <w:rsid w:val="009F1867"/>
    <w:rsid w:val="009F1ADB"/>
    <w:rsid w:val="009F2401"/>
    <w:rsid w:val="009F3BAC"/>
    <w:rsid w:val="009F3F65"/>
    <w:rsid w:val="009F4264"/>
    <w:rsid w:val="009F4B17"/>
    <w:rsid w:val="009F5D08"/>
    <w:rsid w:val="009F6600"/>
    <w:rsid w:val="009F6642"/>
    <w:rsid w:val="009F6EF0"/>
    <w:rsid w:val="009F7399"/>
    <w:rsid w:val="009F74FE"/>
    <w:rsid w:val="009F79CD"/>
    <w:rsid w:val="009F7F24"/>
    <w:rsid w:val="00A00C65"/>
    <w:rsid w:val="00A0113A"/>
    <w:rsid w:val="00A01D8D"/>
    <w:rsid w:val="00A01FCB"/>
    <w:rsid w:val="00A022A6"/>
    <w:rsid w:val="00A033BD"/>
    <w:rsid w:val="00A03E1A"/>
    <w:rsid w:val="00A05AA5"/>
    <w:rsid w:val="00A06034"/>
    <w:rsid w:val="00A06098"/>
    <w:rsid w:val="00A06202"/>
    <w:rsid w:val="00A063B1"/>
    <w:rsid w:val="00A06C05"/>
    <w:rsid w:val="00A07475"/>
    <w:rsid w:val="00A074D7"/>
    <w:rsid w:val="00A101F9"/>
    <w:rsid w:val="00A108E1"/>
    <w:rsid w:val="00A10E0D"/>
    <w:rsid w:val="00A13034"/>
    <w:rsid w:val="00A134E9"/>
    <w:rsid w:val="00A13B9C"/>
    <w:rsid w:val="00A14169"/>
    <w:rsid w:val="00A148CF"/>
    <w:rsid w:val="00A14AC7"/>
    <w:rsid w:val="00A14F60"/>
    <w:rsid w:val="00A15217"/>
    <w:rsid w:val="00A152BE"/>
    <w:rsid w:val="00A157E6"/>
    <w:rsid w:val="00A15C53"/>
    <w:rsid w:val="00A15CEA"/>
    <w:rsid w:val="00A16AE9"/>
    <w:rsid w:val="00A17239"/>
    <w:rsid w:val="00A2007E"/>
    <w:rsid w:val="00A2015B"/>
    <w:rsid w:val="00A213E6"/>
    <w:rsid w:val="00A217C9"/>
    <w:rsid w:val="00A2273E"/>
    <w:rsid w:val="00A239E0"/>
    <w:rsid w:val="00A239E3"/>
    <w:rsid w:val="00A23A26"/>
    <w:rsid w:val="00A24663"/>
    <w:rsid w:val="00A24981"/>
    <w:rsid w:val="00A2521F"/>
    <w:rsid w:val="00A25366"/>
    <w:rsid w:val="00A25407"/>
    <w:rsid w:val="00A25496"/>
    <w:rsid w:val="00A25AD9"/>
    <w:rsid w:val="00A260BB"/>
    <w:rsid w:val="00A26901"/>
    <w:rsid w:val="00A2690C"/>
    <w:rsid w:val="00A26D45"/>
    <w:rsid w:val="00A27CBB"/>
    <w:rsid w:val="00A27DBD"/>
    <w:rsid w:val="00A316C9"/>
    <w:rsid w:val="00A31E08"/>
    <w:rsid w:val="00A329B0"/>
    <w:rsid w:val="00A32AAC"/>
    <w:rsid w:val="00A33030"/>
    <w:rsid w:val="00A33A40"/>
    <w:rsid w:val="00A343A3"/>
    <w:rsid w:val="00A3478F"/>
    <w:rsid w:val="00A35C6E"/>
    <w:rsid w:val="00A35D38"/>
    <w:rsid w:val="00A36B36"/>
    <w:rsid w:val="00A36B67"/>
    <w:rsid w:val="00A36E52"/>
    <w:rsid w:val="00A3783C"/>
    <w:rsid w:val="00A37A44"/>
    <w:rsid w:val="00A37E91"/>
    <w:rsid w:val="00A406EE"/>
    <w:rsid w:val="00A418E4"/>
    <w:rsid w:val="00A41B53"/>
    <w:rsid w:val="00A442F4"/>
    <w:rsid w:val="00A444B3"/>
    <w:rsid w:val="00A45310"/>
    <w:rsid w:val="00A454BB"/>
    <w:rsid w:val="00A459EA"/>
    <w:rsid w:val="00A464AE"/>
    <w:rsid w:val="00A46DE8"/>
    <w:rsid w:val="00A47354"/>
    <w:rsid w:val="00A47E3C"/>
    <w:rsid w:val="00A5102E"/>
    <w:rsid w:val="00A51066"/>
    <w:rsid w:val="00A512D1"/>
    <w:rsid w:val="00A528B3"/>
    <w:rsid w:val="00A5403D"/>
    <w:rsid w:val="00A541CB"/>
    <w:rsid w:val="00A54740"/>
    <w:rsid w:val="00A551EE"/>
    <w:rsid w:val="00A553DA"/>
    <w:rsid w:val="00A55501"/>
    <w:rsid w:val="00A55841"/>
    <w:rsid w:val="00A55B6B"/>
    <w:rsid w:val="00A56221"/>
    <w:rsid w:val="00A56CC6"/>
    <w:rsid w:val="00A605E7"/>
    <w:rsid w:val="00A60F75"/>
    <w:rsid w:val="00A6182A"/>
    <w:rsid w:val="00A61840"/>
    <w:rsid w:val="00A619BC"/>
    <w:rsid w:val="00A61B7E"/>
    <w:rsid w:val="00A624CB"/>
    <w:rsid w:val="00A630FB"/>
    <w:rsid w:val="00A642CD"/>
    <w:rsid w:val="00A65592"/>
    <w:rsid w:val="00A65C47"/>
    <w:rsid w:val="00A65F1B"/>
    <w:rsid w:val="00A677C3"/>
    <w:rsid w:val="00A67D1E"/>
    <w:rsid w:val="00A705C5"/>
    <w:rsid w:val="00A70DA8"/>
    <w:rsid w:val="00A71492"/>
    <w:rsid w:val="00A71808"/>
    <w:rsid w:val="00A718A3"/>
    <w:rsid w:val="00A71EA5"/>
    <w:rsid w:val="00A71FCA"/>
    <w:rsid w:val="00A7221C"/>
    <w:rsid w:val="00A738B0"/>
    <w:rsid w:val="00A754FB"/>
    <w:rsid w:val="00A768F6"/>
    <w:rsid w:val="00A771AA"/>
    <w:rsid w:val="00A77378"/>
    <w:rsid w:val="00A77F76"/>
    <w:rsid w:val="00A80032"/>
    <w:rsid w:val="00A813E7"/>
    <w:rsid w:val="00A822FA"/>
    <w:rsid w:val="00A825F0"/>
    <w:rsid w:val="00A82BE3"/>
    <w:rsid w:val="00A838DC"/>
    <w:rsid w:val="00A83C7E"/>
    <w:rsid w:val="00A85C4D"/>
    <w:rsid w:val="00A85DEC"/>
    <w:rsid w:val="00A863C9"/>
    <w:rsid w:val="00A86640"/>
    <w:rsid w:val="00A8682F"/>
    <w:rsid w:val="00A9035F"/>
    <w:rsid w:val="00A91317"/>
    <w:rsid w:val="00A91470"/>
    <w:rsid w:val="00A918DF"/>
    <w:rsid w:val="00A91912"/>
    <w:rsid w:val="00A91E1F"/>
    <w:rsid w:val="00A92630"/>
    <w:rsid w:val="00A938CD"/>
    <w:rsid w:val="00A939B9"/>
    <w:rsid w:val="00A957C5"/>
    <w:rsid w:val="00A96DAF"/>
    <w:rsid w:val="00A97356"/>
    <w:rsid w:val="00A97866"/>
    <w:rsid w:val="00A97F1D"/>
    <w:rsid w:val="00A97F35"/>
    <w:rsid w:val="00AA0121"/>
    <w:rsid w:val="00AA108B"/>
    <w:rsid w:val="00AA1CBB"/>
    <w:rsid w:val="00AA3D95"/>
    <w:rsid w:val="00AA4959"/>
    <w:rsid w:val="00AA4EE4"/>
    <w:rsid w:val="00AA4F26"/>
    <w:rsid w:val="00AA5B51"/>
    <w:rsid w:val="00AA5F0B"/>
    <w:rsid w:val="00AA651E"/>
    <w:rsid w:val="00AA72A8"/>
    <w:rsid w:val="00AA7632"/>
    <w:rsid w:val="00AA7824"/>
    <w:rsid w:val="00AB0489"/>
    <w:rsid w:val="00AB09A4"/>
    <w:rsid w:val="00AB0D1E"/>
    <w:rsid w:val="00AB1184"/>
    <w:rsid w:val="00AB24D5"/>
    <w:rsid w:val="00AB258D"/>
    <w:rsid w:val="00AB2783"/>
    <w:rsid w:val="00AB3D89"/>
    <w:rsid w:val="00AB6F63"/>
    <w:rsid w:val="00AB72DA"/>
    <w:rsid w:val="00AB7313"/>
    <w:rsid w:val="00AB7327"/>
    <w:rsid w:val="00AB738C"/>
    <w:rsid w:val="00AB7DF8"/>
    <w:rsid w:val="00AC0DED"/>
    <w:rsid w:val="00AC146B"/>
    <w:rsid w:val="00AC1561"/>
    <w:rsid w:val="00AC1F61"/>
    <w:rsid w:val="00AC2294"/>
    <w:rsid w:val="00AC285D"/>
    <w:rsid w:val="00AC3185"/>
    <w:rsid w:val="00AC3B77"/>
    <w:rsid w:val="00AC4364"/>
    <w:rsid w:val="00AC4951"/>
    <w:rsid w:val="00AC4AB3"/>
    <w:rsid w:val="00AC4B14"/>
    <w:rsid w:val="00AC5417"/>
    <w:rsid w:val="00AC55BD"/>
    <w:rsid w:val="00AC5905"/>
    <w:rsid w:val="00AC60FF"/>
    <w:rsid w:val="00AC63F3"/>
    <w:rsid w:val="00AC6D2A"/>
    <w:rsid w:val="00AC75EA"/>
    <w:rsid w:val="00AC7AEA"/>
    <w:rsid w:val="00AD08FB"/>
    <w:rsid w:val="00AD09BE"/>
    <w:rsid w:val="00AD0F77"/>
    <w:rsid w:val="00AD0F8B"/>
    <w:rsid w:val="00AD11BD"/>
    <w:rsid w:val="00AD23AF"/>
    <w:rsid w:val="00AD2C68"/>
    <w:rsid w:val="00AD34B8"/>
    <w:rsid w:val="00AD472C"/>
    <w:rsid w:val="00AD62D7"/>
    <w:rsid w:val="00AD653A"/>
    <w:rsid w:val="00AE0678"/>
    <w:rsid w:val="00AE0956"/>
    <w:rsid w:val="00AE1759"/>
    <w:rsid w:val="00AE1A9B"/>
    <w:rsid w:val="00AE1D6F"/>
    <w:rsid w:val="00AE23B5"/>
    <w:rsid w:val="00AE31F1"/>
    <w:rsid w:val="00AE3CE1"/>
    <w:rsid w:val="00AE3DD4"/>
    <w:rsid w:val="00AE48CF"/>
    <w:rsid w:val="00AE4E9D"/>
    <w:rsid w:val="00AE4EA8"/>
    <w:rsid w:val="00AE598B"/>
    <w:rsid w:val="00AE5CFA"/>
    <w:rsid w:val="00AE5E2A"/>
    <w:rsid w:val="00AE5E97"/>
    <w:rsid w:val="00AE7293"/>
    <w:rsid w:val="00AE7672"/>
    <w:rsid w:val="00AE7BC4"/>
    <w:rsid w:val="00AF04ED"/>
    <w:rsid w:val="00AF0574"/>
    <w:rsid w:val="00AF075B"/>
    <w:rsid w:val="00AF1697"/>
    <w:rsid w:val="00AF2803"/>
    <w:rsid w:val="00AF30DF"/>
    <w:rsid w:val="00AF31F6"/>
    <w:rsid w:val="00AF365F"/>
    <w:rsid w:val="00AF3847"/>
    <w:rsid w:val="00AF4225"/>
    <w:rsid w:val="00AF4236"/>
    <w:rsid w:val="00AF5047"/>
    <w:rsid w:val="00AF5496"/>
    <w:rsid w:val="00AF54BB"/>
    <w:rsid w:val="00AF56AF"/>
    <w:rsid w:val="00AF57F6"/>
    <w:rsid w:val="00AF5D2B"/>
    <w:rsid w:val="00AF5E13"/>
    <w:rsid w:val="00AF644F"/>
    <w:rsid w:val="00AF677B"/>
    <w:rsid w:val="00AF6D06"/>
    <w:rsid w:val="00AF701C"/>
    <w:rsid w:val="00AF7293"/>
    <w:rsid w:val="00AF760E"/>
    <w:rsid w:val="00AF797B"/>
    <w:rsid w:val="00B01075"/>
    <w:rsid w:val="00B01EF6"/>
    <w:rsid w:val="00B033DB"/>
    <w:rsid w:val="00B039A0"/>
    <w:rsid w:val="00B03D64"/>
    <w:rsid w:val="00B046CA"/>
    <w:rsid w:val="00B04994"/>
    <w:rsid w:val="00B049CA"/>
    <w:rsid w:val="00B055F1"/>
    <w:rsid w:val="00B06089"/>
    <w:rsid w:val="00B0633D"/>
    <w:rsid w:val="00B065BD"/>
    <w:rsid w:val="00B06903"/>
    <w:rsid w:val="00B06F30"/>
    <w:rsid w:val="00B070EF"/>
    <w:rsid w:val="00B07416"/>
    <w:rsid w:val="00B1032A"/>
    <w:rsid w:val="00B1082E"/>
    <w:rsid w:val="00B10C12"/>
    <w:rsid w:val="00B10EBE"/>
    <w:rsid w:val="00B11E07"/>
    <w:rsid w:val="00B1228A"/>
    <w:rsid w:val="00B12443"/>
    <w:rsid w:val="00B12CEA"/>
    <w:rsid w:val="00B13D58"/>
    <w:rsid w:val="00B13E09"/>
    <w:rsid w:val="00B1439C"/>
    <w:rsid w:val="00B14E91"/>
    <w:rsid w:val="00B15AAA"/>
    <w:rsid w:val="00B16638"/>
    <w:rsid w:val="00B1684A"/>
    <w:rsid w:val="00B16E8C"/>
    <w:rsid w:val="00B16EA1"/>
    <w:rsid w:val="00B174B9"/>
    <w:rsid w:val="00B17DF9"/>
    <w:rsid w:val="00B2045B"/>
    <w:rsid w:val="00B210BB"/>
    <w:rsid w:val="00B21124"/>
    <w:rsid w:val="00B21695"/>
    <w:rsid w:val="00B223A2"/>
    <w:rsid w:val="00B233CC"/>
    <w:rsid w:val="00B23931"/>
    <w:rsid w:val="00B246E6"/>
    <w:rsid w:val="00B24888"/>
    <w:rsid w:val="00B253EE"/>
    <w:rsid w:val="00B266BA"/>
    <w:rsid w:val="00B26B35"/>
    <w:rsid w:val="00B26DD1"/>
    <w:rsid w:val="00B3039A"/>
    <w:rsid w:val="00B30F5A"/>
    <w:rsid w:val="00B32567"/>
    <w:rsid w:val="00B33249"/>
    <w:rsid w:val="00B335CC"/>
    <w:rsid w:val="00B33ABD"/>
    <w:rsid w:val="00B340A6"/>
    <w:rsid w:val="00B34B9E"/>
    <w:rsid w:val="00B353B9"/>
    <w:rsid w:val="00B362F2"/>
    <w:rsid w:val="00B36623"/>
    <w:rsid w:val="00B3792D"/>
    <w:rsid w:val="00B37B45"/>
    <w:rsid w:val="00B37F69"/>
    <w:rsid w:val="00B40ECE"/>
    <w:rsid w:val="00B41520"/>
    <w:rsid w:val="00B41A34"/>
    <w:rsid w:val="00B41BF6"/>
    <w:rsid w:val="00B422E9"/>
    <w:rsid w:val="00B42AAC"/>
    <w:rsid w:val="00B44797"/>
    <w:rsid w:val="00B459ED"/>
    <w:rsid w:val="00B46AF6"/>
    <w:rsid w:val="00B47517"/>
    <w:rsid w:val="00B47B94"/>
    <w:rsid w:val="00B50294"/>
    <w:rsid w:val="00B503A2"/>
    <w:rsid w:val="00B50B99"/>
    <w:rsid w:val="00B510B8"/>
    <w:rsid w:val="00B51253"/>
    <w:rsid w:val="00B52191"/>
    <w:rsid w:val="00B52D9E"/>
    <w:rsid w:val="00B53038"/>
    <w:rsid w:val="00B531A9"/>
    <w:rsid w:val="00B53351"/>
    <w:rsid w:val="00B54352"/>
    <w:rsid w:val="00B546CF"/>
    <w:rsid w:val="00B54BE8"/>
    <w:rsid w:val="00B558AB"/>
    <w:rsid w:val="00B55E7A"/>
    <w:rsid w:val="00B5649F"/>
    <w:rsid w:val="00B57824"/>
    <w:rsid w:val="00B57EC3"/>
    <w:rsid w:val="00B603F7"/>
    <w:rsid w:val="00B6056B"/>
    <w:rsid w:val="00B61541"/>
    <w:rsid w:val="00B61DA2"/>
    <w:rsid w:val="00B61F67"/>
    <w:rsid w:val="00B6334A"/>
    <w:rsid w:val="00B63594"/>
    <w:rsid w:val="00B63CAE"/>
    <w:rsid w:val="00B64A37"/>
    <w:rsid w:val="00B64D5F"/>
    <w:rsid w:val="00B64F76"/>
    <w:rsid w:val="00B6503B"/>
    <w:rsid w:val="00B65925"/>
    <w:rsid w:val="00B665B5"/>
    <w:rsid w:val="00B679D2"/>
    <w:rsid w:val="00B70737"/>
    <w:rsid w:val="00B7090F"/>
    <w:rsid w:val="00B716BD"/>
    <w:rsid w:val="00B71D28"/>
    <w:rsid w:val="00B725A4"/>
    <w:rsid w:val="00B72965"/>
    <w:rsid w:val="00B7300D"/>
    <w:rsid w:val="00B7359A"/>
    <w:rsid w:val="00B73B3E"/>
    <w:rsid w:val="00B748DE"/>
    <w:rsid w:val="00B74BD3"/>
    <w:rsid w:val="00B74C1D"/>
    <w:rsid w:val="00B753A4"/>
    <w:rsid w:val="00B75BFA"/>
    <w:rsid w:val="00B76B1C"/>
    <w:rsid w:val="00B773D2"/>
    <w:rsid w:val="00B77573"/>
    <w:rsid w:val="00B77A2C"/>
    <w:rsid w:val="00B77AFD"/>
    <w:rsid w:val="00B77C9B"/>
    <w:rsid w:val="00B803C3"/>
    <w:rsid w:val="00B80DCE"/>
    <w:rsid w:val="00B819A7"/>
    <w:rsid w:val="00B824A4"/>
    <w:rsid w:val="00B83E0C"/>
    <w:rsid w:val="00B83EB1"/>
    <w:rsid w:val="00B848B2"/>
    <w:rsid w:val="00B84FD7"/>
    <w:rsid w:val="00B85BD9"/>
    <w:rsid w:val="00B85DB5"/>
    <w:rsid w:val="00B86231"/>
    <w:rsid w:val="00B8637D"/>
    <w:rsid w:val="00B86BFA"/>
    <w:rsid w:val="00B906C4"/>
    <w:rsid w:val="00B917FC"/>
    <w:rsid w:val="00B91A9E"/>
    <w:rsid w:val="00B920F2"/>
    <w:rsid w:val="00B922B2"/>
    <w:rsid w:val="00B932FB"/>
    <w:rsid w:val="00B95CFD"/>
    <w:rsid w:val="00B9721B"/>
    <w:rsid w:val="00B972B8"/>
    <w:rsid w:val="00B977A5"/>
    <w:rsid w:val="00B97C67"/>
    <w:rsid w:val="00BA0F33"/>
    <w:rsid w:val="00BA1D49"/>
    <w:rsid w:val="00BA1D4C"/>
    <w:rsid w:val="00BA21D7"/>
    <w:rsid w:val="00BA2B98"/>
    <w:rsid w:val="00BA2C1A"/>
    <w:rsid w:val="00BA47AB"/>
    <w:rsid w:val="00BA5898"/>
    <w:rsid w:val="00BA5C57"/>
    <w:rsid w:val="00BA6053"/>
    <w:rsid w:val="00BA644B"/>
    <w:rsid w:val="00BA64BC"/>
    <w:rsid w:val="00BB0192"/>
    <w:rsid w:val="00BB04B5"/>
    <w:rsid w:val="00BB0807"/>
    <w:rsid w:val="00BB0938"/>
    <w:rsid w:val="00BB0A65"/>
    <w:rsid w:val="00BB0F63"/>
    <w:rsid w:val="00BB194C"/>
    <w:rsid w:val="00BB22C2"/>
    <w:rsid w:val="00BB2814"/>
    <w:rsid w:val="00BB350F"/>
    <w:rsid w:val="00BB3783"/>
    <w:rsid w:val="00BB3C01"/>
    <w:rsid w:val="00BB3E50"/>
    <w:rsid w:val="00BB42F2"/>
    <w:rsid w:val="00BB4971"/>
    <w:rsid w:val="00BB5A2B"/>
    <w:rsid w:val="00BB5DD4"/>
    <w:rsid w:val="00BB78FB"/>
    <w:rsid w:val="00BB7919"/>
    <w:rsid w:val="00BB7A1E"/>
    <w:rsid w:val="00BC0302"/>
    <w:rsid w:val="00BC12CB"/>
    <w:rsid w:val="00BC1C33"/>
    <w:rsid w:val="00BC22C9"/>
    <w:rsid w:val="00BC290E"/>
    <w:rsid w:val="00BC305F"/>
    <w:rsid w:val="00BC3E41"/>
    <w:rsid w:val="00BC49D9"/>
    <w:rsid w:val="00BC5093"/>
    <w:rsid w:val="00BC5464"/>
    <w:rsid w:val="00BC55F7"/>
    <w:rsid w:val="00BC5FC3"/>
    <w:rsid w:val="00BC63B6"/>
    <w:rsid w:val="00BC76F5"/>
    <w:rsid w:val="00BC781B"/>
    <w:rsid w:val="00BC79CE"/>
    <w:rsid w:val="00BD0362"/>
    <w:rsid w:val="00BD0548"/>
    <w:rsid w:val="00BD0555"/>
    <w:rsid w:val="00BD077B"/>
    <w:rsid w:val="00BD108A"/>
    <w:rsid w:val="00BD12F5"/>
    <w:rsid w:val="00BD27A3"/>
    <w:rsid w:val="00BD27DF"/>
    <w:rsid w:val="00BD2DDA"/>
    <w:rsid w:val="00BD353D"/>
    <w:rsid w:val="00BD5A74"/>
    <w:rsid w:val="00BD5E41"/>
    <w:rsid w:val="00BD5F83"/>
    <w:rsid w:val="00BD6286"/>
    <w:rsid w:val="00BD7276"/>
    <w:rsid w:val="00BE155B"/>
    <w:rsid w:val="00BE25B5"/>
    <w:rsid w:val="00BE26A4"/>
    <w:rsid w:val="00BE4CC0"/>
    <w:rsid w:val="00BE509B"/>
    <w:rsid w:val="00BE536E"/>
    <w:rsid w:val="00BE55CA"/>
    <w:rsid w:val="00BE5CAF"/>
    <w:rsid w:val="00BE5DA9"/>
    <w:rsid w:val="00BE6103"/>
    <w:rsid w:val="00BE65C8"/>
    <w:rsid w:val="00BE68BE"/>
    <w:rsid w:val="00BE716B"/>
    <w:rsid w:val="00BE749F"/>
    <w:rsid w:val="00BE78CA"/>
    <w:rsid w:val="00BF0C30"/>
    <w:rsid w:val="00BF12F5"/>
    <w:rsid w:val="00BF1460"/>
    <w:rsid w:val="00BF224F"/>
    <w:rsid w:val="00BF2282"/>
    <w:rsid w:val="00BF2642"/>
    <w:rsid w:val="00BF2E8B"/>
    <w:rsid w:val="00BF34C3"/>
    <w:rsid w:val="00BF41F4"/>
    <w:rsid w:val="00BF4745"/>
    <w:rsid w:val="00BF47D5"/>
    <w:rsid w:val="00BF4ED4"/>
    <w:rsid w:val="00BF554C"/>
    <w:rsid w:val="00BF5F64"/>
    <w:rsid w:val="00BF710C"/>
    <w:rsid w:val="00C02D35"/>
    <w:rsid w:val="00C02D6B"/>
    <w:rsid w:val="00C0364F"/>
    <w:rsid w:val="00C044BD"/>
    <w:rsid w:val="00C06A53"/>
    <w:rsid w:val="00C07804"/>
    <w:rsid w:val="00C078F1"/>
    <w:rsid w:val="00C07B24"/>
    <w:rsid w:val="00C103C4"/>
    <w:rsid w:val="00C108DA"/>
    <w:rsid w:val="00C11747"/>
    <w:rsid w:val="00C11883"/>
    <w:rsid w:val="00C11916"/>
    <w:rsid w:val="00C11A91"/>
    <w:rsid w:val="00C11B07"/>
    <w:rsid w:val="00C1285B"/>
    <w:rsid w:val="00C13084"/>
    <w:rsid w:val="00C140B2"/>
    <w:rsid w:val="00C14E20"/>
    <w:rsid w:val="00C15230"/>
    <w:rsid w:val="00C156BC"/>
    <w:rsid w:val="00C16210"/>
    <w:rsid w:val="00C16343"/>
    <w:rsid w:val="00C1669F"/>
    <w:rsid w:val="00C1705A"/>
    <w:rsid w:val="00C17968"/>
    <w:rsid w:val="00C17BA4"/>
    <w:rsid w:val="00C205C0"/>
    <w:rsid w:val="00C20831"/>
    <w:rsid w:val="00C20D92"/>
    <w:rsid w:val="00C21C3A"/>
    <w:rsid w:val="00C21EDB"/>
    <w:rsid w:val="00C229C3"/>
    <w:rsid w:val="00C23933"/>
    <w:rsid w:val="00C23B91"/>
    <w:rsid w:val="00C2474A"/>
    <w:rsid w:val="00C24E57"/>
    <w:rsid w:val="00C25DE5"/>
    <w:rsid w:val="00C25E17"/>
    <w:rsid w:val="00C26039"/>
    <w:rsid w:val="00C265AD"/>
    <w:rsid w:val="00C27AC4"/>
    <w:rsid w:val="00C27E0E"/>
    <w:rsid w:val="00C306AF"/>
    <w:rsid w:val="00C3092B"/>
    <w:rsid w:val="00C31136"/>
    <w:rsid w:val="00C31942"/>
    <w:rsid w:val="00C31F20"/>
    <w:rsid w:val="00C3252D"/>
    <w:rsid w:val="00C35966"/>
    <w:rsid w:val="00C35BE3"/>
    <w:rsid w:val="00C36692"/>
    <w:rsid w:val="00C3736B"/>
    <w:rsid w:val="00C375EA"/>
    <w:rsid w:val="00C37B47"/>
    <w:rsid w:val="00C41871"/>
    <w:rsid w:val="00C41A57"/>
    <w:rsid w:val="00C42916"/>
    <w:rsid w:val="00C43D3C"/>
    <w:rsid w:val="00C444D6"/>
    <w:rsid w:val="00C45944"/>
    <w:rsid w:val="00C45A36"/>
    <w:rsid w:val="00C45D5A"/>
    <w:rsid w:val="00C46509"/>
    <w:rsid w:val="00C46523"/>
    <w:rsid w:val="00C466BC"/>
    <w:rsid w:val="00C46ED2"/>
    <w:rsid w:val="00C47698"/>
    <w:rsid w:val="00C47ACE"/>
    <w:rsid w:val="00C47CB4"/>
    <w:rsid w:val="00C500D2"/>
    <w:rsid w:val="00C50595"/>
    <w:rsid w:val="00C509B4"/>
    <w:rsid w:val="00C51FD8"/>
    <w:rsid w:val="00C52020"/>
    <w:rsid w:val="00C5205B"/>
    <w:rsid w:val="00C52661"/>
    <w:rsid w:val="00C52E95"/>
    <w:rsid w:val="00C534B6"/>
    <w:rsid w:val="00C53992"/>
    <w:rsid w:val="00C53A42"/>
    <w:rsid w:val="00C5410E"/>
    <w:rsid w:val="00C555B6"/>
    <w:rsid w:val="00C55FAA"/>
    <w:rsid w:val="00C56D28"/>
    <w:rsid w:val="00C60C3C"/>
    <w:rsid w:val="00C6131F"/>
    <w:rsid w:val="00C62377"/>
    <w:rsid w:val="00C6256B"/>
    <w:rsid w:val="00C6285E"/>
    <w:rsid w:val="00C630C9"/>
    <w:rsid w:val="00C64343"/>
    <w:rsid w:val="00C64465"/>
    <w:rsid w:val="00C64D32"/>
    <w:rsid w:val="00C65672"/>
    <w:rsid w:val="00C66E11"/>
    <w:rsid w:val="00C67681"/>
    <w:rsid w:val="00C67E17"/>
    <w:rsid w:val="00C7044A"/>
    <w:rsid w:val="00C70BB2"/>
    <w:rsid w:val="00C71501"/>
    <w:rsid w:val="00C7217E"/>
    <w:rsid w:val="00C72F32"/>
    <w:rsid w:val="00C7336C"/>
    <w:rsid w:val="00C73748"/>
    <w:rsid w:val="00C74D13"/>
    <w:rsid w:val="00C7507E"/>
    <w:rsid w:val="00C75549"/>
    <w:rsid w:val="00C767A0"/>
    <w:rsid w:val="00C773F7"/>
    <w:rsid w:val="00C80115"/>
    <w:rsid w:val="00C8039E"/>
    <w:rsid w:val="00C8042C"/>
    <w:rsid w:val="00C80657"/>
    <w:rsid w:val="00C811C4"/>
    <w:rsid w:val="00C81295"/>
    <w:rsid w:val="00C816A1"/>
    <w:rsid w:val="00C81FDB"/>
    <w:rsid w:val="00C821C8"/>
    <w:rsid w:val="00C825BB"/>
    <w:rsid w:val="00C83033"/>
    <w:rsid w:val="00C8304A"/>
    <w:rsid w:val="00C844C1"/>
    <w:rsid w:val="00C8463E"/>
    <w:rsid w:val="00C84994"/>
    <w:rsid w:val="00C85435"/>
    <w:rsid w:val="00C85E00"/>
    <w:rsid w:val="00C86326"/>
    <w:rsid w:val="00C868ED"/>
    <w:rsid w:val="00C87192"/>
    <w:rsid w:val="00C90576"/>
    <w:rsid w:val="00C9117D"/>
    <w:rsid w:val="00C91D12"/>
    <w:rsid w:val="00C925B8"/>
    <w:rsid w:val="00C9270E"/>
    <w:rsid w:val="00C93484"/>
    <w:rsid w:val="00C939FB"/>
    <w:rsid w:val="00C943D0"/>
    <w:rsid w:val="00C96849"/>
    <w:rsid w:val="00C9743F"/>
    <w:rsid w:val="00C9754A"/>
    <w:rsid w:val="00C9784A"/>
    <w:rsid w:val="00C97BD3"/>
    <w:rsid w:val="00C97C48"/>
    <w:rsid w:val="00CA0627"/>
    <w:rsid w:val="00CA0755"/>
    <w:rsid w:val="00CA0B9E"/>
    <w:rsid w:val="00CA0E66"/>
    <w:rsid w:val="00CA118B"/>
    <w:rsid w:val="00CA11D7"/>
    <w:rsid w:val="00CA17F4"/>
    <w:rsid w:val="00CA2262"/>
    <w:rsid w:val="00CA2C52"/>
    <w:rsid w:val="00CA2C9C"/>
    <w:rsid w:val="00CA32D2"/>
    <w:rsid w:val="00CA3F1A"/>
    <w:rsid w:val="00CA4FBD"/>
    <w:rsid w:val="00CA5029"/>
    <w:rsid w:val="00CA5334"/>
    <w:rsid w:val="00CA55B4"/>
    <w:rsid w:val="00CA584B"/>
    <w:rsid w:val="00CA6A5E"/>
    <w:rsid w:val="00CA7DE8"/>
    <w:rsid w:val="00CA7F87"/>
    <w:rsid w:val="00CB01E0"/>
    <w:rsid w:val="00CB02D6"/>
    <w:rsid w:val="00CB031B"/>
    <w:rsid w:val="00CB12AD"/>
    <w:rsid w:val="00CB17C8"/>
    <w:rsid w:val="00CB22CF"/>
    <w:rsid w:val="00CB29A6"/>
    <w:rsid w:val="00CB41F0"/>
    <w:rsid w:val="00CB4370"/>
    <w:rsid w:val="00CB47DC"/>
    <w:rsid w:val="00CB6063"/>
    <w:rsid w:val="00CB6346"/>
    <w:rsid w:val="00CB6986"/>
    <w:rsid w:val="00CB6BBE"/>
    <w:rsid w:val="00CB6CAC"/>
    <w:rsid w:val="00CB6E16"/>
    <w:rsid w:val="00CB71E9"/>
    <w:rsid w:val="00CB7B60"/>
    <w:rsid w:val="00CC0CC6"/>
    <w:rsid w:val="00CC20DC"/>
    <w:rsid w:val="00CC24A5"/>
    <w:rsid w:val="00CC2501"/>
    <w:rsid w:val="00CC2BFF"/>
    <w:rsid w:val="00CC2EF5"/>
    <w:rsid w:val="00CC3376"/>
    <w:rsid w:val="00CC39B5"/>
    <w:rsid w:val="00CC3C03"/>
    <w:rsid w:val="00CC3D8D"/>
    <w:rsid w:val="00CC41D0"/>
    <w:rsid w:val="00CC48CF"/>
    <w:rsid w:val="00CC5236"/>
    <w:rsid w:val="00CC6C22"/>
    <w:rsid w:val="00CC72E5"/>
    <w:rsid w:val="00CD1507"/>
    <w:rsid w:val="00CD1555"/>
    <w:rsid w:val="00CD2322"/>
    <w:rsid w:val="00CD2396"/>
    <w:rsid w:val="00CD3019"/>
    <w:rsid w:val="00CD3174"/>
    <w:rsid w:val="00CD447C"/>
    <w:rsid w:val="00CD45E7"/>
    <w:rsid w:val="00CD4C26"/>
    <w:rsid w:val="00CD528B"/>
    <w:rsid w:val="00CD5347"/>
    <w:rsid w:val="00CD58CE"/>
    <w:rsid w:val="00CD5A1B"/>
    <w:rsid w:val="00CD609D"/>
    <w:rsid w:val="00CD635B"/>
    <w:rsid w:val="00CD6477"/>
    <w:rsid w:val="00CD69E7"/>
    <w:rsid w:val="00CD7285"/>
    <w:rsid w:val="00CE026A"/>
    <w:rsid w:val="00CE14A2"/>
    <w:rsid w:val="00CE21C2"/>
    <w:rsid w:val="00CE2865"/>
    <w:rsid w:val="00CE34EB"/>
    <w:rsid w:val="00CE40E3"/>
    <w:rsid w:val="00CE41C3"/>
    <w:rsid w:val="00CE4467"/>
    <w:rsid w:val="00CE5E99"/>
    <w:rsid w:val="00CE62F5"/>
    <w:rsid w:val="00CE6D34"/>
    <w:rsid w:val="00CE76B6"/>
    <w:rsid w:val="00CE77AE"/>
    <w:rsid w:val="00CE7DA4"/>
    <w:rsid w:val="00CF0123"/>
    <w:rsid w:val="00CF10E9"/>
    <w:rsid w:val="00CF137B"/>
    <w:rsid w:val="00CF23B7"/>
    <w:rsid w:val="00CF2FBC"/>
    <w:rsid w:val="00CF3965"/>
    <w:rsid w:val="00CF3A10"/>
    <w:rsid w:val="00CF3D65"/>
    <w:rsid w:val="00CF3F12"/>
    <w:rsid w:val="00CF42F2"/>
    <w:rsid w:val="00CF4D8F"/>
    <w:rsid w:val="00CF4E97"/>
    <w:rsid w:val="00CF59D3"/>
    <w:rsid w:val="00CF6413"/>
    <w:rsid w:val="00CF6436"/>
    <w:rsid w:val="00CF66C8"/>
    <w:rsid w:val="00CF6F3E"/>
    <w:rsid w:val="00CF723D"/>
    <w:rsid w:val="00CF77A8"/>
    <w:rsid w:val="00CF7CA5"/>
    <w:rsid w:val="00D00B81"/>
    <w:rsid w:val="00D01035"/>
    <w:rsid w:val="00D013E1"/>
    <w:rsid w:val="00D01FC7"/>
    <w:rsid w:val="00D02112"/>
    <w:rsid w:val="00D02C28"/>
    <w:rsid w:val="00D02FC4"/>
    <w:rsid w:val="00D0331E"/>
    <w:rsid w:val="00D03323"/>
    <w:rsid w:val="00D03A8E"/>
    <w:rsid w:val="00D03E06"/>
    <w:rsid w:val="00D0431C"/>
    <w:rsid w:val="00D06BB8"/>
    <w:rsid w:val="00D07588"/>
    <w:rsid w:val="00D10028"/>
    <w:rsid w:val="00D122DA"/>
    <w:rsid w:val="00D122FF"/>
    <w:rsid w:val="00D128F4"/>
    <w:rsid w:val="00D12FE9"/>
    <w:rsid w:val="00D138B1"/>
    <w:rsid w:val="00D13FC6"/>
    <w:rsid w:val="00D14688"/>
    <w:rsid w:val="00D150DC"/>
    <w:rsid w:val="00D15154"/>
    <w:rsid w:val="00D15735"/>
    <w:rsid w:val="00D15B45"/>
    <w:rsid w:val="00D163F3"/>
    <w:rsid w:val="00D170AB"/>
    <w:rsid w:val="00D172B8"/>
    <w:rsid w:val="00D177C9"/>
    <w:rsid w:val="00D17829"/>
    <w:rsid w:val="00D179D0"/>
    <w:rsid w:val="00D2032A"/>
    <w:rsid w:val="00D204A5"/>
    <w:rsid w:val="00D20975"/>
    <w:rsid w:val="00D20A1B"/>
    <w:rsid w:val="00D21CA1"/>
    <w:rsid w:val="00D227B3"/>
    <w:rsid w:val="00D22DC1"/>
    <w:rsid w:val="00D23537"/>
    <w:rsid w:val="00D23608"/>
    <w:rsid w:val="00D2393F"/>
    <w:rsid w:val="00D23B3A"/>
    <w:rsid w:val="00D23CDB"/>
    <w:rsid w:val="00D249ED"/>
    <w:rsid w:val="00D263E2"/>
    <w:rsid w:val="00D26549"/>
    <w:rsid w:val="00D267DF"/>
    <w:rsid w:val="00D27289"/>
    <w:rsid w:val="00D2758E"/>
    <w:rsid w:val="00D301A2"/>
    <w:rsid w:val="00D30619"/>
    <w:rsid w:val="00D31A7F"/>
    <w:rsid w:val="00D31DBD"/>
    <w:rsid w:val="00D3228D"/>
    <w:rsid w:val="00D32B68"/>
    <w:rsid w:val="00D32FC5"/>
    <w:rsid w:val="00D3337F"/>
    <w:rsid w:val="00D33B2E"/>
    <w:rsid w:val="00D33D8F"/>
    <w:rsid w:val="00D354BD"/>
    <w:rsid w:val="00D35A83"/>
    <w:rsid w:val="00D37713"/>
    <w:rsid w:val="00D377B5"/>
    <w:rsid w:val="00D379D1"/>
    <w:rsid w:val="00D37F90"/>
    <w:rsid w:val="00D40556"/>
    <w:rsid w:val="00D411D8"/>
    <w:rsid w:val="00D412D7"/>
    <w:rsid w:val="00D415BF"/>
    <w:rsid w:val="00D41CAC"/>
    <w:rsid w:val="00D42304"/>
    <w:rsid w:val="00D42628"/>
    <w:rsid w:val="00D42801"/>
    <w:rsid w:val="00D42A1C"/>
    <w:rsid w:val="00D42FCB"/>
    <w:rsid w:val="00D42FE1"/>
    <w:rsid w:val="00D43414"/>
    <w:rsid w:val="00D4439A"/>
    <w:rsid w:val="00D44965"/>
    <w:rsid w:val="00D45AA7"/>
    <w:rsid w:val="00D45E62"/>
    <w:rsid w:val="00D46C21"/>
    <w:rsid w:val="00D47436"/>
    <w:rsid w:val="00D47770"/>
    <w:rsid w:val="00D47E68"/>
    <w:rsid w:val="00D507C1"/>
    <w:rsid w:val="00D51368"/>
    <w:rsid w:val="00D514C1"/>
    <w:rsid w:val="00D51DC3"/>
    <w:rsid w:val="00D51E05"/>
    <w:rsid w:val="00D520D7"/>
    <w:rsid w:val="00D527C7"/>
    <w:rsid w:val="00D52CC9"/>
    <w:rsid w:val="00D53188"/>
    <w:rsid w:val="00D5343F"/>
    <w:rsid w:val="00D53D5B"/>
    <w:rsid w:val="00D548C9"/>
    <w:rsid w:val="00D55C74"/>
    <w:rsid w:val="00D56181"/>
    <w:rsid w:val="00D56A03"/>
    <w:rsid w:val="00D56D73"/>
    <w:rsid w:val="00D574C6"/>
    <w:rsid w:val="00D57772"/>
    <w:rsid w:val="00D5789A"/>
    <w:rsid w:val="00D62200"/>
    <w:rsid w:val="00D632CB"/>
    <w:rsid w:val="00D6371D"/>
    <w:rsid w:val="00D642CD"/>
    <w:rsid w:val="00D643EB"/>
    <w:rsid w:val="00D64AFA"/>
    <w:rsid w:val="00D650C5"/>
    <w:rsid w:val="00D65E67"/>
    <w:rsid w:val="00D662BE"/>
    <w:rsid w:val="00D6639F"/>
    <w:rsid w:val="00D66651"/>
    <w:rsid w:val="00D66992"/>
    <w:rsid w:val="00D66E3C"/>
    <w:rsid w:val="00D67D92"/>
    <w:rsid w:val="00D67E45"/>
    <w:rsid w:val="00D700D6"/>
    <w:rsid w:val="00D71894"/>
    <w:rsid w:val="00D72066"/>
    <w:rsid w:val="00D7250D"/>
    <w:rsid w:val="00D727D6"/>
    <w:rsid w:val="00D72EB2"/>
    <w:rsid w:val="00D73BB0"/>
    <w:rsid w:val="00D73D1B"/>
    <w:rsid w:val="00D74521"/>
    <w:rsid w:val="00D74C1A"/>
    <w:rsid w:val="00D74D61"/>
    <w:rsid w:val="00D74ED6"/>
    <w:rsid w:val="00D76C62"/>
    <w:rsid w:val="00D76D5A"/>
    <w:rsid w:val="00D7743F"/>
    <w:rsid w:val="00D800CC"/>
    <w:rsid w:val="00D803F2"/>
    <w:rsid w:val="00D80DD5"/>
    <w:rsid w:val="00D81456"/>
    <w:rsid w:val="00D814BF"/>
    <w:rsid w:val="00D81ABB"/>
    <w:rsid w:val="00D81B76"/>
    <w:rsid w:val="00D821E4"/>
    <w:rsid w:val="00D8235E"/>
    <w:rsid w:val="00D83877"/>
    <w:rsid w:val="00D84F0B"/>
    <w:rsid w:val="00D84FF5"/>
    <w:rsid w:val="00D85D35"/>
    <w:rsid w:val="00D87589"/>
    <w:rsid w:val="00D8767C"/>
    <w:rsid w:val="00D90770"/>
    <w:rsid w:val="00D90F32"/>
    <w:rsid w:val="00D912C8"/>
    <w:rsid w:val="00D9399F"/>
    <w:rsid w:val="00D93EDE"/>
    <w:rsid w:val="00D9497D"/>
    <w:rsid w:val="00D968BE"/>
    <w:rsid w:val="00D96C99"/>
    <w:rsid w:val="00D971F9"/>
    <w:rsid w:val="00D97E86"/>
    <w:rsid w:val="00D97ED0"/>
    <w:rsid w:val="00DA05A0"/>
    <w:rsid w:val="00DA1476"/>
    <w:rsid w:val="00DA1B98"/>
    <w:rsid w:val="00DA2031"/>
    <w:rsid w:val="00DA24C1"/>
    <w:rsid w:val="00DA2B07"/>
    <w:rsid w:val="00DA3912"/>
    <w:rsid w:val="00DA392D"/>
    <w:rsid w:val="00DA3F3E"/>
    <w:rsid w:val="00DA40B7"/>
    <w:rsid w:val="00DA4658"/>
    <w:rsid w:val="00DA7ABB"/>
    <w:rsid w:val="00DB003A"/>
    <w:rsid w:val="00DB0BC1"/>
    <w:rsid w:val="00DB1176"/>
    <w:rsid w:val="00DB1B44"/>
    <w:rsid w:val="00DB1FFD"/>
    <w:rsid w:val="00DB298B"/>
    <w:rsid w:val="00DB2BB3"/>
    <w:rsid w:val="00DB2CC1"/>
    <w:rsid w:val="00DB3823"/>
    <w:rsid w:val="00DB39B6"/>
    <w:rsid w:val="00DB5A1B"/>
    <w:rsid w:val="00DB5E8C"/>
    <w:rsid w:val="00DB6BBB"/>
    <w:rsid w:val="00DB7AF1"/>
    <w:rsid w:val="00DC013E"/>
    <w:rsid w:val="00DC06CA"/>
    <w:rsid w:val="00DC166C"/>
    <w:rsid w:val="00DC1F0A"/>
    <w:rsid w:val="00DC2FB7"/>
    <w:rsid w:val="00DC33EA"/>
    <w:rsid w:val="00DC3C20"/>
    <w:rsid w:val="00DC43FD"/>
    <w:rsid w:val="00DC4938"/>
    <w:rsid w:val="00DC4F15"/>
    <w:rsid w:val="00DC56F7"/>
    <w:rsid w:val="00DC5843"/>
    <w:rsid w:val="00DC5CA6"/>
    <w:rsid w:val="00DC60A6"/>
    <w:rsid w:val="00DC6A0A"/>
    <w:rsid w:val="00DC6E11"/>
    <w:rsid w:val="00DC7546"/>
    <w:rsid w:val="00DD05EE"/>
    <w:rsid w:val="00DD0DDA"/>
    <w:rsid w:val="00DD10A7"/>
    <w:rsid w:val="00DD2A20"/>
    <w:rsid w:val="00DD2E5A"/>
    <w:rsid w:val="00DD3333"/>
    <w:rsid w:val="00DD42E5"/>
    <w:rsid w:val="00DD442A"/>
    <w:rsid w:val="00DD44BB"/>
    <w:rsid w:val="00DD4FA2"/>
    <w:rsid w:val="00DD5A71"/>
    <w:rsid w:val="00DD62D8"/>
    <w:rsid w:val="00DD6C3E"/>
    <w:rsid w:val="00DD7AA7"/>
    <w:rsid w:val="00DE093F"/>
    <w:rsid w:val="00DE0A28"/>
    <w:rsid w:val="00DE0A92"/>
    <w:rsid w:val="00DE126B"/>
    <w:rsid w:val="00DE1A69"/>
    <w:rsid w:val="00DE2732"/>
    <w:rsid w:val="00DE2B83"/>
    <w:rsid w:val="00DE3D65"/>
    <w:rsid w:val="00DE42DD"/>
    <w:rsid w:val="00DE431A"/>
    <w:rsid w:val="00DE47DA"/>
    <w:rsid w:val="00DE5261"/>
    <w:rsid w:val="00DE55D8"/>
    <w:rsid w:val="00DE566D"/>
    <w:rsid w:val="00DE6426"/>
    <w:rsid w:val="00DE7992"/>
    <w:rsid w:val="00DF095B"/>
    <w:rsid w:val="00DF0B42"/>
    <w:rsid w:val="00DF1BC5"/>
    <w:rsid w:val="00DF3D9C"/>
    <w:rsid w:val="00DF42F3"/>
    <w:rsid w:val="00DF493C"/>
    <w:rsid w:val="00DF4AC9"/>
    <w:rsid w:val="00DF4CB7"/>
    <w:rsid w:val="00DF4EBA"/>
    <w:rsid w:val="00DF5233"/>
    <w:rsid w:val="00DF57D7"/>
    <w:rsid w:val="00DF68A7"/>
    <w:rsid w:val="00DF6E03"/>
    <w:rsid w:val="00DF6E9E"/>
    <w:rsid w:val="00DF7014"/>
    <w:rsid w:val="00E00B55"/>
    <w:rsid w:val="00E02750"/>
    <w:rsid w:val="00E0299A"/>
    <w:rsid w:val="00E02AAF"/>
    <w:rsid w:val="00E03F69"/>
    <w:rsid w:val="00E050C4"/>
    <w:rsid w:val="00E05433"/>
    <w:rsid w:val="00E05B4F"/>
    <w:rsid w:val="00E0633C"/>
    <w:rsid w:val="00E06575"/>
    <w:rsid w:val="00E06E9F"/>
    <w:rsid w:val="00E07312"/>
    <w:rsid w:val="00E0742D"/>
    <w:rsid w:val="00E0746F"/>
    <w:rsid w:val="00E10510"/>
    <w:rsid w:val="00E10719"/>
    <w:rsid w:val="00E10A38"/>
    <w:rsid w:val="00E10C51"/>
    <w:rsid w:val="00E10FB9"/>
    <w:rsid w:val="00E12681"/>
    <w:rsid w:val="00E14910"/>
    <w:rsid w:val="00E1524C"/>
    <w:rsid w:val="00E15579"/>
    <w:rsid w:val="00E15628"/>
    <w:rsid w:val="00E15738"/>
    <w:rsid w:val="00E15C88"/>
    <w:rsid w:val="00E161B0"/>
    <w:rsid w:val="00E16BFD"/>
    <w:rsid w:val="00E16E93"/>
    <w:rsid w:val="00E17329"/>
    <w:rsid w:val="00E17C68"/>
    <w:rsid w:val="00E20500"/>
    <w:rsid w:val="00E21848"/>
    <w:rsid w:val="00E2269F"/>
    <w:rsid w:val="00E2273F"/>
    <w:rsid w:val="00E22D81"/>
    <w:rsid w:val="00E22E9D"/>
    <w:rsid w:val="00E235BD"/>
    <w:rsid w:val="00E23850"/>
    <w:rsid w:val="00E248CD"/>
    <w:rsid w:val="00E24A04"/>
    <w:rsid w:val="00E25857"/>
    <w:rsid w:val="00E25FBC"/>
    <w:rsid w:val="00E26919"/>
    <w:rsid w:val="00E269BF"/>
    <w:rsid w:val="00E26CAC"/>
    <w:rsid w:val="00E26D87"/>
    <w:rsid w:val="00E26FAB"/>
    <w:rsid w:val="00E2720E"/>
    <w:rsid w:val="00E272B7"/>
    <w:rsid w:val="00E27627"/>
    <w:rsid w:val="00E3079F"/>
    <w:rsid w:val="00E3189B"/>
    <w:rsid w:val="00E31928"/>
    <w:rsid w:val="00E345E9"/>
    <w:rsid w:val="00E34E6E"/>
    <w:rsid w:val="00E35064"/>
    <w:rsid w:val="00E35149"/>
    <w:rsid w:val="00E3550B"/>
    <w:rsid w:val="00E35830"/>
    <w:rsid w:val="00E35B1E"/>
    <w:rsid w:val="00E35F03"/>
    <w:rsid w:val="00E3634E"/>
    <w:rsid w:val="00E36428"/>
    <w:rsid w:val="00E36B6E"/>
    <w:rsid w:val="00E37987"/>
    <w:rsid w:val="00E4072C"/>
    <w:rsid w:val="00E40BCC"/>
    <w:rsid w:val="00E40CB7"/>
    <w:rsid w:val="00E4108A"/>
    <w:rsid w:val="00E42B30"/>
    <w:rsid w:val="00E42BCE"/>
    <w:rsid w:val="00E433C4"/>
    <w:rsid w:val="00E43753"/>
    <w:rsid w:val="00E43817"/>
    <w:rsid w:val="00E43B12"/>
    <w:rsid w:val="00E43CC0"/>
    <w:rsid w:val="00E43F0C"/>
    <w:rsid w:val="00E45C6C"/>
    <w:rsid w:val="00E46B0E"/>
    <w:rsid w:val="00E47A3C"/>
    <w:rsid w:val="00E47AF9"/>
    <w:rsid w:val="00E47C51"/>
    <w:rsid w:val="00E5104C"/>
    <w:rsid w:val="00E52366"/>
    <w:rsid w:val="00E52E9C"/>
    <w:rsid w:val="00E52F64"/>
    <w:rsid w:val="00E532AD"/>
    <w:rsid w:val="00E53876"/>
    <w:rsid w:val="00E53E71"/>
    <w:rsid w:val="00E53FEF"/>
    <w:rsid w:val="00E54302"/>
    <w:rsid w:val="00E547BB"/>
    <w:rsid w:val="00E5577B"/>
    <w:rsid w:val="00E55E1D"/>
    <w:rsid w:val="00E57104"/>
    <w:rsid w:val="00E5726F"/>
    <w:rsid w:val="00E57335"/>
    <w:rsid w:val="00E578A9"/>
    <w:rsid w:val="00E57B67"/>
    <w:rsid w:val="00E57FCC"/>
    <w:rsid w:val="00E600D0"/>
    <w:rsid w:val="00E60655"/>
    <w:rsid w:val="00E60D7B"/>
    <w:rsid w:val="00E60E24"/>
    <w:rsid w:val="00E6186D"/>
    <w:rsid w:val="00E64641"/>
    <w:rsid w:val="00E646E7"/>
    <w:rsid w:val="00E65051"/>
    <w:rsid w:val="00E66232"/>
    <w:rsid w:val="00E66479"/>
    <w:rsid w:val="00E675AC"/>
    <w:rsid w:val="00E6769E"/>
    <w:rsid w:val="00E70EA5"/>
    <w:rsid w:val="00E7113B"/>
    <w:rsid w:val="00E7283C"/>
    <w:rsid w:val="00E72E11"/>
    <w:rsid w:val="00E73ED3"/>
    <w:rsid w:val="00E76575"/>
    <w:rsid w:val="00E77516"/>
    <w:rsid w:val="00E77779"/>
    <w:rsid w:val="00E807A4"/>
    <w:rsid w:val="00E80F5F"/>
    <w:rsid w:val="00E80F7F"/>
    <w:rsid w:val="00E8114B"/>
    <w:rsid w:val="00E81337"/>
    <w:rsid w:val="00E81354"/>
    <w:rsid w:val="00E81616"/>
    <w:rsid w:val="00E81E41"/>
    <w:rsid w:val="00E82699"/>
    <w:rsid w:val="00E84039"/>
    <w:rsid w:val="00E84887"/>
    <w:rsid w:val="00E84A1B"/>
    <w:rsid w:val="00E855DE"/>
    <w:rsid w:val="00E86995"/>
    <w:rsid w:val="00E86B64"/>
    <w:rsid w:val="00E86F6D"/>
    <w:rsid w:val="00E87B28"/>
    <w:rsid w:val="00E90932"/>
    <w:rsid w:val="00E90CA9"/>
    <w:rsid w:val="00E92105"/>
    <w:rsid w:val="00E92A58"/>
    <w:rsid w:val="00E92B0D"/>
    <w:rsid w:val="00E9417D"/>
    <w:rsid w:val="00E94668"/>
    <w:rsid w:val="00E94AFD"/>
    <w:rsid w:val="00E94FEC"/>
    <w:rsid w:val="00E9566E"/>
    <w:rsid w:val="00E95A08"/>
    <w:rsid w:val="00E9668E"/>
    <w:rsid w:val="00E96D11"/>
    <w:rsid w:val="00E973FD"/>
    <w:rsid w:val="00E97772"/>
    <w:rsid w:val="00EA03EA"/>
    <w:rsid w:val="00EA09A2"/>
    <w:rsid w:val="00EA0AB5"/>
    <w:rsid w:val="00EA117B"/>
    <w:rsid w:val="00EA1E00"/>
    <w:rsid w:val="00EA1F2A"/>
    <w:rsid w:val="00EA2163"/>
    <w:rsid w:val="00EA292A"/>
    <w:rsid w:val="00EA2E8C"/>
    <w:rsid w:val="00EA3A6E"/>
    <w:rsid w:val="00EA43C2"/>
    <w:rsid w:val="00EA4FF5"/>
    <w:rsid w:val="00EA51D1"/>
    <w:rsid w:val="00EA5C07"/>
    <w:rsid w:val="00EA6F1F"/>
    <w:rsid w:val="00EA7673"/>
    <w:rsid w:val="00EA77FC"/>
    <w:rsid w:val="00EA783B"/>
    <w:rsid w:val="00EA7A80"/>
    <w:rsid w:val="00EB1A9C"/>
    <w:rsid w:val="00EB1F74"/>
    <w:rsid w:val="00EB31B0"/>
    <w:rsid w:val="00EB402F"/>
    <w:rsid w:val="00EB4507"/>
    <w:rsid w:val="00EB47AD"/>
    <w:rsid w:val="00EB4896"/>
    <w:rsid w:val="00EB4C5B"/>
    <w:rsid w:val="00EB4FCC"/>
    <w:rsid w:val="00EB50FF"/>
    <w:rsid w:val="00EB51A0"/>
    <w:rsid w:val="00EB5804"/>
    <w:rsid w:val="00EB59F2"/>
    <w:rsid w:val="00EB74AD"/>
    <w:rsid w:val="00EC046F"/>
    <w:rsid w:val="00EC08CF"/>
    <w:rsid w:val="00EC170A"/>
    <w:rsid w:val="00EC2008"/>
    <w:rsid w:val="00EC496E"/>
    <w:rsid w:val="00EC4CA6"/>
    <w:rsid w:val="00EC4FAE"/>
    <w:rsid w:val="00EC51B6"/>
    <w:rsid w:val="00EC5C94"/>
    <w:rsid w:val="00EC6B7D"/>
    <w:rsid w:val="00EC70E1"/>
    <w:rsid w:val="00EC7677"/>
    <w:rsid w:val="00EC7C64"/>
    <w:rsid w:val="00ED0EBF"/>
    <w:rsid w:val="00ED1DE5"/>
    <w:rsid w:val="00ED2258"/>
    <w:rsid w:val="00ED26BD"/>
    <w:rsid w:val="00ED28DF"/>
    <w:rsid w:val="00ED3104"/>
    <w:rsid w:val="00ED3181"/>
    <w:rsid w:val="00ED3951"/>
    <w:rsid w:val="00ED3C94"/>
    <w:rsid w:val="00ED40A3"/>
    <w:rsid w:val="00ED45BB"/>
    <w:rsid w:val="00ED5273"/>
    <w:rsid w:val="00ED6332"/>
    <w:rsid w:val="00ED6479"/>
    <w:rsid w:val="00EE00F2"/>
    <w:rsid w:val="00EE13E5"/>
    <w:rsid w:val="00EE180C"/>
    <w:rsid w:val="00EE1C67"/>
    <w:rsid w:val="00EE2185"/>
    <w:rsid w:val="00EE2AF4"/>
    <w:rsid w:val="00EE313A"/>
    <w:rsid w:val="00EE4748"/>
    <w:rsid w:val="00EE5776"/>
    <w:rsid w:val="00EE6463"/>
    <w:rsid w:val="00EE64AB"/>
    <w:rsid w:val="00EE65AB"/>
    <w:rsid w:val="00EE6F79"/>
    <w:rsid w:val="00EE7027"/>
    <w:rsid w:val="00EE7A07"/>
    <w:rsid w:val="00EE7D26"/>
    <w:rsid w:val="00EF008E"/>
    <w:rsid w:val="00EF1098"/>
    <w:rsid w:val="00EF115E"/>
    <w:rsid w:val="00EF19E2"/>
    <w:rsid w:val="00EF21C4"/>
    <w:rsid w:val="00EF28AA"/>
    <w:rsid w:val="00EF30E0"/>
    <w:rsid w:val="00EF407E"/>
    <w:rsid w:val="00EF45BE"/>
    <w:rsid w:val="00EF5826"/>
    <w:rsid w:val="00EF6028"/>
    <w:rsid w:val="00EF64AF"/>
    <w:rsid w:val="00EF6565"/>
    <w:rsid w:val="00EF7D3C"/>
    <w:rsid w:val="00EF7FA4"/>
    <w:rsid w:val="00F01176"/>
    <w:rsid w:val="00F02472"/>
    <w:rsid w:val="00F062DA"/>
    <w:rsid w:val="00F0644F"/>
    <w:rsid w:val="00F064CE"/>
    <w:rsid w:val="00F065E5"/>
    <w:rsid w:val="00F06B37"/>
    <w:rsid w:val="00F102CF"/>
    <w:rsid w:val="00F105F9"/>
    <w:rsid w:val="00F10632"/>
    <w:rsid w:val="00F10B24"/>
    <w:rsid w:val="00F10E6D"/>
    <w:rsid w:val="00F10EF7"/>
    <w:rsid w:val="00F11A76"/>
    <w:rsid w:val="00F11DFA"/>
    <w:rsid w:val="00F1352E"/>
    <w:rsid w:val="00F1456F"/>
    <w:rsid w:val="00F145DA"/>
    <w:rsid w:val="00F15898"/>
    <w:rsid w:val="00F15A50"/>
    <w:rsid w:val="00F15A91"/>
    <w:rsid w:val="00F165C4"/>
    <w:rsid w:val="00F1693E"/>
    <w:rsid w:val="00F174BA"/>
    <w:rsid w:val="00F17F86"/>
    <w:rsid w:val="00F2123F"/>
    <w:rsid w:val="00F21D37"/>
    <w:rsid w:val="00F22066"/>
    <w:rsid w:val="00F23AE7"/>
    <w:rsid w:val="00F24306"/>
    <w:rsid w:val="00F26AC2"/>
    <w:rsid w:val="00F26EB7"/>
    <w:rsid w:val="00F27629"/>
    <w:rsid w:val="00F27A07"/>
    <w:rsid w:val="00F27B79"/>
    <w:rsid w:val="00F27FB0"/>
    <w:rsid w:val="00F305B6"/>
    <w:rsid w:val="00F30C03"/>
    <w:rsid w:val="00F310CC"/>
    <w:rsid w:val="00F312D7"/>
    <w:rsid w:val="00F31AAC"/>
    <w:rsid w:val="00F324CA"/>
    <w:rsid w:val="00F32512"/>
    <w:rsid w:val="00F32F27"/>
    <w:rsid w:val="00F33000"/>
    <w:rsid w:val="00F3398F"/>
    <w:rsid w:val="00F33CC2"/>
    <w:rsid w:val="00F33D18"/>
    <w:rsid w:val="00F33E6E"/>
    <w:rsid w:val="00F3407D"/>
    <w:rsid w:val="00F34EAD"/>
    <w:rsid w:val="00F35732"/>
    <w:rsid w:val="00F36024"/>
    <w:rsid w:val="00F364BD"/>
    <w:rsid w:val="00F36C04"/>
    <w:rsid w:val="00F40A69"/>
    <w:rsid w:val="00F41A83"/>
    <w:rsid w:val="00F426C6"/>
    <w:rsid w:val="00F42797"/>
    <w:rsid w:val="00F42963"/>
    <w:rsid w:val="00F42FB6"/>
    <w:rsid w:val="00F43A1F"/>
    <w:rsid w:val="00F4407D"/>
    <w:rsid w:val="00F45207"/>
    <w:rsid w:val="00F45B60"/>
    <w:rsid w:val="00F46414"/>
    <w:rsid w:val="00F46611"/>
    <w:rsid w:val="00F47571"/>
    <w:rsid w:val="00F508A5"/>
    <w:rsid w:val="00F51966"/>
    <w:rsid w:val="00F5314C"/>
    <w:rsid w:val="00F54DC2"/>
    <w:rsid w:val="00F55732"/>
    <w:rsid w:val="00F5710B"/>
    <w:rsid w:val="00F57B19"/>
    <w:rsid w:val="00F57D8D"/>
    <w:rsid w:val="00F57DB5"/>
    <w:rsid w:val="00F60813"/>
    <w:rsid w:val="00F611BF"/>
    <w:rsid w:val="00F6175A"/>
    <w:rsid w:val="00F61F5D"/>
    <w:rsid w:val="00F62F10"/>
    <w:rsid w:val="00F632F0"/>
    <w:rsid w:val="00F63BA6"/>
    <w:rsid w:val="00F63DCA"/>
    <w:rsid w:val="00F63F01"/>
    <w:rsid w:val="00F65924"/>
    <w:rsid w:val="00F65AC9"/>
    <w:rsid w:val="00F65BEC"/>
    <w:rsid w:val="00F65E6A"/>
    <w:rsid w:val="00F66119"/>
    <w:rsid w:val="00F6618E"/>
    <w:rsid w:val="00F661AA"/>
    <w:rsid w:val="00F6624C"/>
    <w:rsid w:val="00F662A5"/>
    <w:rsid w:val="00F66503"/>
    <w:rsid w:val="00F66844"/>
    <w:rsid w:val="00F66FA6"/>
    <w:rsid w:val="00F6783F"/>
    <w:rsid w:val="00F67D17"/>
    <w:rsid w:val="00F7016B"/>
    <w:rsid w:val="00F71DD2"/>
    <w:rsid w:val="00F71F1C"/>
    <w:rsid w:val="00F7204B"/>
    <w:rsid w:val="00F730CA"/>
    <w:rsid w:val="00F731B9"/>
    <w:rsid w:val="00F73EC1"/>
    <w:rsid w:val="00F745A7"/>
    <w:rsid w:val="00F75474"/>
    <w:rsid w:val="00F755B9"/>
    <w:rsid w:val="00F75A1F"/>
    <w:rsid w:val="00F75BD0"/>
    <w:rsid w:val="00F75E20"/>
    <w:rsid w:val="00F75F5D"/>
    <w:rsid w:val="00F7726A"/>
    <w:rsid w:val="00F77895"/>
    <w:rsid w:val="00F77A97"/>
    <w:rsid w:val="00F77E1B"/>
    <w:rsid w:val="00F8025D"/>
    <w:rsid w:val="00F80CE2"/>
    <w:rsid w:val="00F81234"/>
    <w:rsid w:val="00F8167D"/>
    <w:rsid w:val="00F81A14"/>
    <w:rsid w:val="00F82615"/>
    <w:rsid w:val="00F82A09"/>
    <w:rsid w:val="00F82AD4"/>
    <w:rsid w:val="00F835A7"/>
    <w:rsid w:val="00F83A9C"/>
    <w:rsid w:val="00F84138"/>
    <w:rsid w:val="00F859F9"/>
    <w:rsid w:val="00F8697E"/>
    <w:rsid w:val="00F91088"/>
    <w:rsid w:val="00F926DF"/>
    <w:rsid w:val="00F9315B"/>
    <w:rsid w:val="00F932BB"/>
    <w:rsid w:val="00F93310"/>
    <w:rsid w:val="00F9370D"/>
    <w:rsid w:val="00F93B0B"/>
    <w:rsid w:val="00F9512E"/>
    <w:rsid w:val="00F960CD"/>
    <w:rsid w:val="00F962F1"/>
    <w:rsid w:val="00F96D4D"/>
    <w:rsid w:val="00F9778A"/>
    <w:rsid w:val="00F97E89"/>
    <w:rsid w:val="00FA0062"/>
    <w:rsid w:val="00FA012C"/>
    <w:rsid w:val="00FA09DB"/>
    <w:rsid w:val="00FA1706"/>
    <w:rsid w:val="00FA1C3D"/>
    <w:rsid w:val="00FA2B2C"/>
    <w:rsid w:val="00FA3129"/>
    <w:rsid w:val="00FA4132"/>
    <w:rsid w:val="00FA4558"/>
    <w:rsid w:val="00FA572A"/>
    <w:rsid w:val="00FA5D9E"/>
    <w:rsid w:val="00FA63FE"/>
    <w:rsid w:val="00FA654C"/>
    <w:rsid w:val="00FA6557"/>
    <w:rsid w:val="00FA7065"/>
    <w:rsid w:val="00FA77B9"/>
    <w:rsid w:val="00FB02D0"/>
    <w:rsid w:val="00FB12DF"/>
    <w:rsid w:val="00FB16A8"/>
    <w:rsid w:val="00FB2478"/>
    <w:rsid w:val="00FB25B0"/>
    <w:rsid w:val="00FB3294"/>
    <w:rsid w:val="00FB36E7"/>
    <w:rsid w:val="00FB43F0"/>
    <w:rsid w:val="00FB44A8"/>
    <w:rsid w:val="00FB46AE"/>
    <w:rsid w:val="00FB5D18"/>
    <w:rsid w:val="00FB5D45"/>
    <w:rsid w:val="00FB61D8"/>
    <w:rsid w:val="00FB6711"/>
    <w:rsid w:val="00FB7D08"/>
    <w:rsid w:val="00FC09A5"/>
    <w:rsid w:val="00FC0FEE"/>
    <w:rsid w:val="00FC2111"/>
    <w:rsid w:val="00FC2415"/>
    <w:rsid w:val="00FC2580"/>
    <w:rsid w:val="00FC2952"/>
    <w:rsid w:val="00FC351B"/>
    <w:rsid w:val="00FC3A71"/>
    <w:rsid w:val="00FC4046"/>
    <w:rsid w:val="00FC45C7"/>
    <w:rsid w:val="00FC51B1"/>
    <w:rsid w:val="00FC5DAB"/>
    <w:rsid w:val="00FC6250"/>
    <w:rsid w:val="00FC6268"/>
    <w:rsid w:val="00FC6843"/>
    <w:rsid w:val="00FC6B1E"/>
    <w:rsid w:val="00FC79F5"/>
    <w:rsid w:val="00FC7E78"/>
    <w:rsid w:val="00FD0192"/>
    <w:rsid w:val="00FD10B2"/>
    <w:rsid w:val="00FD10FC"/>
    <w:rsid w:val="00FD15E3"/>
    <w:rsid w:val="00FD290F"/>
    <w:rsid w:val="00FD2A18"/>
    <w:rsid w:val="00FD2E90"/>
    <w:rsid w:val="00FD3217"/>
    <w:rsid w:val="00FD35D9"/>
    <w:rsid w:val="00FD3C09"/>
    <w:rsid w:val="00FD4109"/>
    <w:rsid w:val="00FD4AC4"/>
    <w:rsid w:val="00FD4D48"/>
    <w:rsid w:val="00FD54A7"/>
    <w:rsid w:val="00FD6E3D"/>
    <w:rsid w:val="00FD78AF"/>
    <w:rsid w:val="00FD7DE4"/>
    <w:rsid w:val="00FE005D"/>
    <w:rsid w:val="00FE04F7"/>
    <w:rsid w:val="00FE12EF"/>
    <w:rsid w:val="00FE143D"/>
    <w:rsid w:val="00FE19B1"/>
    <w:rsid w:val="00FE21EB"/>
    <w:rsid w:val="00FE27B3"/>
    <w:rsid w:val="00FE335A"/>
    <w:rsid w:val="00FE379B"/>
    <w:rsid w:val="00FE4251"/>
    <w:rsid w:val="00FE48BA"/>
    <w:rsid w:val="00FE4C37"/>
    <w:rsid w:val="00FE50D0"/>
    <w:rsid w:val="00FE5A63"/>
    <w:rsid w:val="00FE6C49"/>
    <w:rsid w:val="00FE6DAE"/>
    <w:rsid w:val="00FE70A7"/>
    <w:rsid w:val="00FF0645"/>
    <w:rsid w:val="00FF09C0"/>
    <w:rsid w:val="00FF13FF"/>
    <w:rsid w:val="00FF2056"/>
    <w:rsid w:val="00FF20C1"/>
    <w:rsid w:val="00FF2313"/>
    <w:rsid w:val="00FF27AD"/>
    <w:rsid w:val="00FF3530"/>
    <w:rsid w:val="00FF37ED"/>
    <w:rsid w:val="00FF3897"/>
    <w:rsid w:val="00FF3B15"/>
    <w:rsid w:val="00FF45F2"/>
    <w:rsid w:val="00FF5619"/>
    <w:rsid w:val="00FF59D4"/>
    <w:rsid w:val="00FF64B7"/>
    <w:rsid w:val="00FF65AF"/>
    <w:rsid w:val="00FF6D49"/>
    <w:rsid w:val="00FF6DC9"/>
    <w:rsid w:val="00FF7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D46F7"/>
  <w15:chartTrackingRefBased/>
  <w15:docId w15:val="{1EFEA609-F5DF-4A92-AF4D-C806F234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0721E"/>
  </w:style>
  <w:style w:type="paragraph" w:styleId="1">
    <w:name w:val="heading 1"/>
    <w:aliases w:val="Заголовок 1 Знак Знак Знак Знак Знак Знак Знак Знак Знак Знак Знак Знак Знак Знак Знак Знак Знак Знак Знак Знак Знак Знак Знак Знак Знак Знак Знак Знак Знак,Zag1,Заголовок 11 Знак"/>
    <w:basedOn w:val="a1"/>
    <w:next w:val="a1"/>
    <w:link w:val="10"/>
    <w:qFormat/>
    <w:pPr>
      <w:keepNext/>
      <w:spacing w:line="360" w:lineRule="auto"/>
      <w:jc w:val="both"/>
      <w:outlineLvl w:val="0"/>
    </w:pPr>
    <w:rPr>
      <w:b/>
      <w:snapToGrid w:val="0"/>
      <w:sz w:val="24"/>
      <w:lang w:val="uk-UA"/>
    </w:rPr>
  </w:style>
  <w:style w:type="paragraph" w:styleId="2">
    <w:name w:val="heading 2"/>
    <w:basedOn w:val="a1"/>
    <w:next w:val="a1"/>
    <w:link w:val="20"/>
    <w:qFormat/>
    <w:pPr>
      <w:keepNext/>
      <w:spacing w:before="180"/>
      <w:jc w:val="center"/>
      <w:outlineLvl w:val="1"/>
    </w:pPr>
    <w:rPr>
      <w:snapToGrid w:val="0"/>
      <w:sz w:val="24"/>
      <w:lang w:val="uk-UA"/>
    </w:rPr>
  </w:style>
  <w:style w:type="paragraph" w:styleId="3">
    <w:name w:val="heading 3"/>
    <w:basedOn w:val="a1"/>
    <w:next w:val="a1"/>
    <w:qFormat/>
    <w:pPr>
      <w:keepNext/>
      <w:spacing w:before="180"/>
      <w:jc w:val="both"/>
      <w:outlineLvl w:val="2"/>
    </w:pPr>
    <w:rPr>
      <w:snapToGrid w:val="0"/>
      <w:sz w:val="24"/>
      <w:lang w:val="uk-UA"/>
    </w:rPr>
  </w:style>
  <w:style w:type="paragraph" w:styleId="4">
    <w:name w:val="heading 4"/>
    <w:basedOn w:val="a1"/>
    <w:next w:val="a1"/>
    <w:qFormat/>
    <w:pPr>
      <w:keepNext/>
      <w:jc w:val="center"/>
      <w:outlineLvl w:val="3"/>
    </w:pPr>
    <w:rPr>
      <w:b/>
      <w:sz w:val="24"/>
      <w:lang w:val="uk-UA"/>
    </w:rPr>
  </w:style>
  <w:style w:type="paragraph" w:styleId="5">
    <w:name w:val="heading 5"/>
    <w:basedOn w:val="a1"/>
    <w:next w:val="a1"/>
    <w:qFormat/>
    <w:pPr>
      <w:keepNext/>
      <w:spacing w:before="160"/>
      <w:jc w:val="both"/>
      <w:outlineLvl w:val="4"/>
    </w:pPr>
    <w:rPr>
      <w:b/>
      <w:i/>
      <w:snapToGrid w:val="0"/>
      <w:sz w:val="24"/>
      <w:lang w:val="uk-UA"/>
    </w:rPr>
  </w:style>
  <w:style w:type="paragraph" w:styleId="6">
    <w:name w:val="heading 6"/>
    <w:basedOn w:val="a1"/>
    <w:next w:val="a1"/>
    <w:qFormat/>
    <w:pPr>
      <w:keepNext/>
      <w:jc w:val="center"/>
      <w:outlineLvl w:val="5"/>
    </w:pPr>
    <w:rPr>
      <w:rFonts w:ascii="Courier New" w:hAnsi="Courier New" w:cs="Courier New"/>
      <w:b/>
      <w:bCs/>
      <w:i/>
      <w:iCs/>
    </w:rPr>
  </w:style>
  <w:style w:type="paragraph" w:styleId="7">
    <w:name w:val="heading 7"/>
    <w:basedOn w:val="a1"/>
    <w:next w:val="a1"/>
    <w:qFormat/>
    <w:pPr>
      <w:keepNext/>
      <w:outlineLvl w:val="6"/>
    </w:pPr>
    <w:rPr>
      <w:rFonts w:ascii="Courier New" w:hAnsi="Courier New" w:cs="Courier New"/>
      <w:i/>
      <w:iCs/>
    </w:rPr>
  </w:style>
  <w:style w:type="paragraph" w:styleId="8">
    <w:name w:val="heading 8"/>
    <w:basedOn w:val="a1"/>
    <w:next w:val="a1"/>
    <w:qFormat/>
    <w:pPr>
      <w:keepNext/>
      <w:spacing w:before="100"/>
      <w:outlineLvl w:val="7"/>
    </w:pPr>
    <w:rPr>
      <w:rFonts w:ascii="Courier New" w:hAnsi="Courier New"/>
      <w:b/>
      <w:i/>
      <w:snapToGrid w:val="0"/>
      <w:sz w:val="24"/>
      <w:szCs w:val="24"/>
    </w:rPr>
  </w:style>
  <w:style w:type="paragraph" w:styleId="9">
    <w:name w:val="heading 9"/>
    <w:basedOn w:val="a1"/>
    <w:next w:val="a1"/>
    <w:qFormat/>
    <w:pPr>
      <w:keepNext/>
      <w:outlineLvl w:val="8"/>
    </w:pPr>
    <w:rPr>
      <w:rFonts w:ascii="Courier New" w:hAnsi="Courier New" w:cs="Courier New"/>
      <w:i/>
      <w:snapToGrid w:val="0"/>
      <w:sz w:val="24"/>
      <w:u w:val="single"/>
      <w:lang w:val="uk-UA"/>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30">
    <w:name w:val="Обычный3"/>
  </w:style>
  <w:style w:type="paragraph" w:customStyle="1" w:styleId="a5">
    <w:name w:val="Название"/>
    <w:basedOn w:val="30"/>
    <w:qFormat/>
    <w:pPr>
      <w:jc w:val="center"/>
    </w:pPr>
    <w:rPr>
      <w:b/>
      <w:sz w:val="24"/>
    </w:rPr>
  </w:style>
  <w:style w:type="paragraph" w:styleId="a6">
    <w:name w:val="Body Text"/>
    <w:basedOn w:val="a1"/>
    <w:pPr>
      <w:tabs>
        <w:tab w:val="left" w:pos="709"/>
      </w:tabs>
      <w:jc w:val="center"/>
    </w:pPr>
    <w:rPr>
      <w:b/>
      <w:i/>
      <w:caps/>
      <w:snapToGrid w:val="0"/>
      <w:sz w:val="24"/>
    </w:rPr>
  </w:style>
  <w:style w:type="paragraph" w:styleId="21">
    <w:name w:val="Body Text 2"/>
    <w:basedOn w:val="a1"/>
    <w:link w:val="22"/>
    <w:pPr>
      <w:jc w:val="center"/>
    </w:pPr>
    <w:rPr>
      <w:b/>
      <w:sz w:val="24"/>
      <w:lang w:val="uk-UA"/>
    </w:rPr>
  </w:style>
  <w:style w:type="paragraph" w:styleId="a7">
    <w:name w:val="Body Text Indent"/>
    <w:basedOn w:val="a1"/>
    <w:link w:val="a8"/>
    <w:pPr>
      <w:ind w:left="1080"/>
    </w:pPr>
    <w:rPr>
      <w:sz w:val="24"/>
    </w:rPr>
  </w:style>
  <w:style w:type="paragraph" w:customStyle="1" w:styleId="40">
    <w:name w:val="заголовок 4"/>
    <w:basedOn w:val="a1"/>
    <w:next w:val="a1"/>
    <w:pPr>
      <w:keepNext/>
      <w:ind w:firstLine="720"/>
      <w:jc w:val="center"/>
    </w:pPr>
    <w:rPr>
      <w:sz w:val="24"/>
    </w:rPr>
  </w:style>
  <w:style w:type="paragraph" w:customStyle="1" w:styleId="11">
    <w:name w:val="Обычный1"/>
    <w:link w:val="12"/>
    <w:rPr>
      <w:sz w:val="28"/>
    </w:rPr>
  </w:style>
  <w:style w:type="paragraph" w:styleId="31">
    <w:name w:val="Body Text Indent 3"/>
    <w:basedOn w:val="a1"/>
    <w:pPr>
      <w:ind w:firstLine="567"/>
    </w:pPr>
    <w:rPr>
      <w:snapToGrid w:val="0"/>
      <w:sz w:val="24"/>
      <w:lang w:val="uk-UA"/>
    </w:rPr>
  </w:style>
  <w:style w:type="paragraph" w:customStyle="1" w:styleId="23">
    <w:name w:val="Обычный2"/>
  </w:style>
  <w:style w:type="paragraph" w:styleId="a9">
    <w:name w:val="header"/>
    <w:basedOn w:val="a1"/>
    <w:link w:val="aa"/>
    <w:pPr>
      <w:tabs>
        <w:tab w:val="center" w:pos="4153"/>
        <w:tab w:val="right" w:pos="8306"/>
      </w:tabs>
    </w:pPr>
  </w:style>
  <w:style w:type="character" w:styleId="ab">
    <w:name w:val="page number"/>
    <w:basedOn w:val="a2"/>
  </w:style>
  <w:style w:type="paragraph" w:styleId="ac">
    <w:name w:val="footer"/>
    <w:basedOn w:val="a1"/>
    <w:link w:val="ad"/>
    <w:uiPriority w:val="99"/>
    <w:pPr>
      <w:tabs>
        <w:tab w:val="center" w:pos="4153"/>
        <w:tab w:val="right" w:pos="8306"/>
      </w:tabs>
    </w:pPr>
  </w:style>
  <w:style w:type="paragraph" w:styleId="24">
    <w:name w:val="Body Text Indent 2"/>
    <w:basedOn w:val="a1"/>
    <w:pPr>
      <w:ind w:firstLine="420"/>
      <w:jc w:val="both"/>
    </w:pPr>
    <w:rPr>
      <w:snapToGrid w:val="0"/>
      <w:sz w:val="24"/>
      <w:lang w:val="uk-UA"/>
    </w:rPr>
  </w:style>
  <w:style w:type="paragraph" w:styleId="32">
    <w:name w:val="Body Text 3"/>
    <w:basedOn w:val="a1"/>
    <w:link w:val="33"/>
    <w:pPr>
      <w:tabs>
        <w:tab w:val="left" w:pos="709"/>
      </w:tabs>
      <w:jc w:val="both"/>
    </w:pPr>
    <w:rPr>
      <w:sz w:val="22"/>
    </w:rPr>
  </w:style>
  <w:style w:type="paragraph" w:styleId="ae">
    <w:name w:val="caption"/>
    <w:basedOn w:val="a1"/>
    <w:qFormat/>
    <w:pPr>
      <w:jc w:val="center"/>
    </w:pPr>
    <w:rPr>
      <w:rFonts w:ascii="Arial" w:hAnsi="Arial"/>
      <w:b/>
      <w:i/>
      <w:sz w:val="24"/>
    </w:rPr>
  </w:style>
  <w:style w:type="paragraph" w:customStyle="1" w:styleId="50">
    <w:name w:val="заголовок 5"/>
    <w:basedOn w:val="a1"/>
    <w:next w:val="a1"/>
    <w:pPr>
      <w:keepNext/>
      <w:jc w:val="center"/>
    </w:pPr>
    <w:rPr>
      <w:rFonts w:ascii="Arial" w:hAnsi="Arial"/>
      <w:b/>
      <w:sz w:val="22"/>
      <w:lang w:val="uk-UA"/>
    </w:rPr>
  </w:style>
  <w:style w:type="paragraph" w:customStyle="1" w:styleId="210">
    <w:name w:val="Основной текст 21"/>
    <w:basedOn w:val="11"/>
    <w:pPr>
      <w:ind w:firstLine="720"/>
      <w:jc w:val="both"/>
    </w:pPr>
    <w:rPr>
      <w:rFonts w:ascii="Arial" w:hAnsi="Arial"/>
      <w:sz w:val="22"/>
    </w:rPr>
  </w:style>
  <w:style w:type="paragraph" w:styleId="af">
    <w:name w:val="Block Text"/>
    <w:basedOn w:val="11"/>
    <w:pPr>
      <w:tabs>
        <w:tab w:val="left" w:pos="720"/>
      </w:tabs>
      <w:ind w:left="720" w:right="-198"/>
      <w:jc w:val="both"/>
    </w:pPr>
    <w:rPr>
      <w:rFonts w:ascii="Arial" w:hAnsi="Arial"/>
      <w:sz w:val="22"/>
    </w:rPr>
  </w:style>
  <w:style w:type="paragraph" w:customStyle="1" w:styleId="000">
    <w:name w:val="Основной текст с отст000"/>
    <w:basedOn w:val="11"/>
    <w:pPr>
      <w:ind w:firstLine="720"/>
      <w:jc w:val="both"/>
    </w:pPr>
    <w:rPr>
      <w:rFonts w:ascii="Arial" w:hAnsi="Arial"/>
      <w:sz w:val="22"/>
      <w:lang w:val="uk-UA"/>
    </w:rPr>
  </w:style>
  <w:style w:type="paragraph" w:customStyle="1" w:styleId="xl40">
    <w:name w:val="xl40"/>
    <w:basedOn w:val="a1"/>
    <w:pPr>
      <w:spacing w:before="100" w:beforeAutospacing="1" w:after="100" w:afterAutospacing="1"/>
      <w:textAlignment w:val="top"/>
    </w:pPr>
    <w:rPr>
      <w:rFonts w:ascii="Times New Roman CYR" w:eastAsia="Arial Unicode MS" w:hAnsi="Times New Roman CYR" w:cs="Arial Unicode MS"/>
      <w:sz w:val="24"/>
      <w:szCs w:val="24"/>
    </w:rPr>
  </w:style>
  <w:style w:type="paragraph" w:customStyle="1" w:styleId="af0">
    <w:name w:val="Основной текст с отступо"/>
    <w:basedOn w:val="11"/>
    <w:pPr>
      <w:ind w:firstLine="720"/>
      <w:jc w:val="both"/>
    </w:pPr>
    <w:rPr>
      <w:rFonts w:ascii="Arial" w:hAnsi="Arial"/>
      <w:sz w:val="22"/>
      <w:lang w:val="uk-UA"/>
    </w:rPr>
  </w:style>
  <w:style w:type="paragraph" w:customStyle="1" w:styleId="xl34">
    <w:name w:val="xl34"/>
    <w:basedOn w:val="a1"/>
    <w:pPr>
      <w:spacing w:before="100" w:beforeAutospacing="1" w:after="100" w:afterAutospacing="1"/>
      <w:jc w:val="center"/>
    </w:pPr>
    <w:rPr>
      <w:rFonts w:eastAsia="Arial Unicode MS"/>
      <w:color w:val="333399"/>
      <w:sz w:val="24"/>
      <w:szCs w:val="24"/>
    </w:rPr>
  </w:style>
  <w:style w:type="paragraph" w:styleId="13">
    <w:name w:val="index 1"/>
    <w:basedOn w:val="a1"/>
    <w:next w:val="a1"/>
    <w:autoRedefine/>
    <w:semiHidden/>
    <w:pPr>
      <w:ind w:left="200" w:hanging="200"/>
    </w:pPr>
  </w:style>
  <w:style w:type="paragraph" w:styleId="af1">
    <w:name w:val="index heading"/>
    <w:basedOn w:val="a1"/>
    <w:next w:val="13"/>
    <w:semiHidden/>
    <w:pPr>
      <w:ind w:firstLine="720"/>
      <w:jc w:val="both"/>
    </w:pPr>
    <w:rPr>
      <w:sz w:val="24"/>
      <w:szCs w:val="24"/>
      <w:lang w:val="uk-UA"/>
    </w:rPr>
  </w:style>
  <w:style w:type="paragraph" w:customStyle="1" w:styleId="xl30">
    <w:name w:val="xl30"/>
    <w:basedOn w:val="a1"/>
    <w:pPr>
      <w:pBdr>
        <w:left w:val="single" w:sz="4" w:space="0" w:color="auto"/>
        <w:bottom w:val="single" w:sz="4" w:space="0" w:color="auto"/>
        <w:right w:val="single" w:sz="4" w:space="0" w:color="auto"/>
      </w:pBdr>
      <w:spacing w:before="100" w:beforeAutospacing="1" w:after="100" w:afterAutospacing="1"/>
      <w:jc w:val="center"/>
    </w:pPr>
    <w:rPr>
      <w:rFonts w:eastAsia="Arial Unicode MS"/>
      <w:b/>
      <w:bCs/>
      <w:sz w:val="24"/>
      <w:szCs w:val="24"/>
    </w:rPr>
  </w:style>
  <w:style w:type="paragraph" w:styleId="af2">
    <w:name w:val="Balloon Text"/>
    <w:basedOn w:val="a1"/>
    <w:link w:val="af3"/>
    <w:semiHidden/>
    <w:rPr>
      <w:rFonts w:ascii="Tahoma" w:hAnsi="Tahoma" w:cs="Tahoma"/>
      <w:sz w:val="16"/>
      <w:szCs w:val="16"/>
    </w:rPr>
  </w:style>
  <w:style w:type="table" w:styleId="-1">
    <w:name w:val="Table Web 1"/>
    <w:basedOn w:val="a3"/>
    <w:rsid w:val="00E15C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
    <w:name w:val="HTML Preformatted"/>
    <w:basedOn w:val="a1"/>
    <w:rsid w:val="00F46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rPr>
  </w:style>
  <w:style w:type="paragraph" w:customStyle="1" w:styleId="34">
    <w:name w:val="Обычный (веб)3"/>
    <w:basedOn w:val="a1"/>
    <w:rsid w:val="001E449E"/>
    <w:pPr>
      <w:spacing w:before="300" w:after="450"/>
      <w:ind w:right="300"/>
      <w:jc w:val="both"/>
    </w:pPr>
    <w:rPr>
      <w:sz w:val="18"/>
      <w:szCs w:val="18"/>
    </w:rPr>
  </w:style>
  <w:style w:type="table" w:styleId="af4">
    <w:name w:val="Table Grid"/>
    <w:basedOn w:val="a3"/>
    <w:rsid w:val="00684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aliases w:val="1.1.1,11.2,9"/>
    <w:basedOn w:val="a4"/>
    <w:rsid w:val="008E423F"/>
    <w:pPr>
      <w:numPr>
        <w:numId w:val="2"/>
      </w:numPr>
    </w:pPr>
  </w:style>
  <w:style w:type="paragraph" w:styleId="35">
    <w:name w:val="toc 3"/>
    <w:basedOn w:val="3"/>
    <w:next w:val="a1"/>
    <w:autoRedefine/>
    <w:semiHidden/>
    <w:rsid w:val="0041158F"/>
    <w:pPr>
      <w:keepNext w:val="0"/>
      <w:spacing w:before="0"/>
      <w:ind w:left="400"/>
      <w:jc w:val="left"/>
      <w:outlineLvl w:val="9"/>
    </w:pPr>
    <w:rPr>
      <w:iCs/>
      <w:snapToGrid/>
      <w:sz w:val="20"/>
      <w:lang w:val="ru-RU"/>
    </w:rPr>
  </w:style>
  <w:style w:type="paragraph" w:customStyle="1" w:styleId="60">
    <w:name w:val="заголовок 6"/>
    <w:basedOn w:val="a1"/>
    <w:next w:val="a1"/>
    <w:rsid w:val="008E423F"/>
    <w:pPr>
      <w:keepNext/>
      <w:jc w:val="center"/>
    </w:pPr>
    <w:rPr>
      <w:b/>
      <w:color w:val="000000"/>
      <w:sz w:val="24"/>
    </w:rPr>
  </w:style>
  <w:style w:type="paragraph" w:customStyle="1" w:styleId="70">
    <w:name w:val="заголовок 7"/>
    <w:basedOn w:val="a1"/>
    <w:next w:val="a1"/>
    <w:rsid w:val="008E423F"/>
    <w:pPr>
      <w:keepNext/>
      <w:ind w:firstLine="720"/>
      <w:jc w:val="center"/>
    </w:pPr>
    <w:rPr>
      <w:b/>
      <w:color w:val="000000"/>
      <w:sz w:val="24"/>
      <w:lang w:val="uk-UA"/>
    </w:rPr>
  </w:style>
  <w:style w:type="paragraph" w:customStyle="1" w:styleId="Aeaaiueoaeno">
    <w:name w:val="Aeaaiue oaeno"/>
    <w:basedOn w:val="a1"/>
    <w:rsid w:val="008E423F"/>
    <w:pPr>
      <w:widowControl w:val="0"/>
      <w:suppressAutoHyphens/>
      <w:spacing w:after="60"/>
      <w:ind w:firstLine="720"/>
      <w:jc w:val="both"/>
    </w:pPr>
    <w:rPr>
      <w:rFonts w:ascii="Courier New" w:hAnsi="Courier New"/>
      <w:spacing w:val="-3"/>
      <w:sz w:val="24"/>
    </w:rPr>
  </w:style>
  <w:style w:type="character" w:customStyle="1" w:styleId="10">
    <w:name w:val="Заголовок 1 Знак"/>
    <w:aliases w:val="Заголовок 1 Знак Знак Знак Знак Знак Знак Знак Знак Знак Знак Знак Знак Знак Знак Знак Знак Знак Знак Знак Знак Знак Знак Знак Знак Знак Знак Знак Знак Знак Знак1,Zag1 Знак3,Заголовок 11 Знак Знак"/>
    <w:link w:val="1"/>
    <w:rsid w:val="00DA1B98"/>
    <w:rPr>
      <w:b/>
      <w:snapToGrid w:val="0"/>
      <w:sz w:val="24"/>
      <w:lang w:val="uk-UA" w:eastAsia="ru-RU" w:bidi="ar-SA"/>
    </w:rPr>
  </w:style>
  <w:style w:type="paragraph" w:styleId="14">
    <w:name w:val="toc 1"/>
    <w:basedOn w:val="a1"/>
    <w:next w:val="a1"/>
    <w:autoRedefine/>
    <w:uiPriority w:val="39"/>
    <w:rsid w:val="00BB194C"/>
    <w:pPr>
      <w:tabs>
        <w:tab w:val="left" w:pos="400"/>
        <w:tab w:val="right" w:leader="dot" w:pos="9771"/>
      </w:tabs>
      <w:spacing w:before="120" w:after="120"/>
    </w:pPr>
    <w:rPr>
      <w:rFonts w:ascii="Arial" w:hAnsi="Arial" w:cs="Arial"/>
      <w:b/>
      <w:bCs/>
      <w:caps/>
      <w:noProof/>
      <w:snapToGrid w:val="0"/>
      <w:sz w:val="18"/>
      <w:szCs w:val="18"/>
      <w:lang w:val="uk-UA"/>
    </w:rPr>
  </w:style>
  <w:style w:type="paragraph" w:styleId="25">
    <w:name w:val="toc 2"/>
    <w:basedOn w:val="a1"/>
    <w:next w:val="a1"/>
    <w:autoRedefine/>
    <w:uiPriority w:val="39"/>
    <w:rsid w:val="007364A9"/>
    <w:pPr>
      <w:ind w:left="200"/>
    </w:pPr>
    <w:rPr>
      <w:smallCaps/>
    </w:rPr>
  </w:style>
  <w:style w:type="paragraph" w:styleId="41">
    <w:name w:val="toc 4"/>
    <w:basedOn w:val="a1"/>
    <w:next w:val="a1"/>
    <w:autoRedefine/>
    <w:semiHidden/>
    <w:rsid w:val="007364A9"/>
    <w:pPr>
      <w:ind w:left="600"/>
    </w:pPr>
    <w:rPr>
      <w:sz w:val="18"/>
      <w:szCs w:val="18"/>
    </w:rPr>
  </w:style>
  <w:style w:type="paragraph" w:styleId="51">
    <w:name w:val="toc 5"/>
    <w:basedOn w:val="a1"/>
    <w:next w:val="a1"/>
    <w:autoRedefine/>
    <w:semiHidden/>
    <w:rsid w:val="007364A9"/>
    <w:pPr>
      <w:ind w:left="800"/>
    </w:pPr>
    <w:rPr>
      <w:sz w:val="18"/>
      <w:szCs w:val="18"/>
    </w:rPr>
  </w:style>
  <w:style w:type="paragraph" w:styleId="61">
    <w:name w:val="toc 6"/>
    <w:basedOn w:val="a1"/>
    <w:next w:val="a1"/>
    <w:autoRedefine/>
    <w:semiHidden/>
    <w:rsid w:val="007364A9"/>
    <w:pPr>
      <w:ind w:left="1000"/>
    </w:pPr>
    <w:rPr>
      <w:sz w:val="18"/>
      <w:szCs w:val="18"/>
    </w:rPr>
  </w:style>
  <w:style w:type="paragraph" w:styleId="71">
    <w:name w:val="toc 7"/>
    <w:basedOn w:val="a1"/>
    <w:next w:val="a1"/>
    <w:autoRedefine/>
    <w:semiHidden/>
    <w:rsid w:val="007364A9"/>
    <w:pPr>
      <w:ind w:left="1200"/>
    </w:pPr>
    <w:rPr>
      <w:sz w:val="18"/>
      <w:szCs w:val="18"/>
    </w:rPr>
  </w:style>
  <w:style w:type="paragraph" w:styleId="80">
    <w:name w:val="toc 8"/>
    <w:basedOn w:val="a1"/>
    <w:next w:val="a1"/>
    <w:autoRedefine/>
    <w:semiHidden/>
    <w:rsid w:val="007364A9"/>
    <w:pPr>
      <w:ind w:left="1400"/>
    </w:pPr>
    <w:rPr>
      <w:sz w:val="18"/>
      <w:szCs w:val="18"/>
    </w:rPr>
  </w:style>
  <w:style w:type="paragraph" w:styleId="90">
    <w:name w:val="toc 9"/>
    <w:basedOn w:val="a1"/>
    <w:next w:val="a1"/>
    <w:autoRedefine/>
    <w:semiHidden/>
    <w:rsid w:val="007364A9"/>
    <w:pPr>
      <w:ind w:left="1600"/>
    </w:pPr>
    <w:rPr>
      <w:sz w:val="18"/>
      <w:szCs w:val="18"/>
    </w:rPr>
  </w:style>
  <w:style w:type="character" w:styleId="af5">
    <w:name w:val="Hyperlink"/>
    <w:uiPriority w:val="99"/>
    <w:rsid w:val="007364A9"/>
    <w:rPr>
      <w:color w:val="0000FF"/>
      <w:u w:val="single"/>
    </w:rPr>
  </w:style>
  <w:style w:type="paragraph" w:customStyle="1" w:styleId="36">
    <w:name w:val="заголовок 3 + полужирный"/>
    <w:basedOn w:val="40"/>
    <w:rsid w:val="00607718"/>
    <w:pPr>
      <w:tabs>
        <w:tab w:val="num" w:pos="1440"/>
      </w:tabs>
      <w:ind w:left="1224" w:hanging="504"/>
    </w:pPr>
    <w:rPr>
      <w:b/>
    </w:rPr>
  </w:style>
  <w:style w:type="paragraph" w:customStyle="1" w:styleId="xl28">
    <w:name w:val="xl28"/>
    <w:basedOn w:val="a1"/>
    <w:semiHidden/>
    <w:rsid w:val="00BE78C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5"/>
      <w:szCs w:val="25"/>
      <w:lang w:eastAsia="ja-JP"/>
    </w:rPr>
  </w:style>
  <w:style w:type="character" w:customStyle="1" w:styleId="15">
    <w:name w:val="Заголовок 1 Знак Знак Знак Знак Знак Знак Знак Знак Знак Знак Знак Знак Знак Знак Знак Знак Знак Знак Знак Знак Знак"/>
    <w:rsid w:val="00BC0302"/>
    <w:rPr>
      <w:b/>
      <w:snapToGrid w:val="0"/>
      <w:sz w:val="24"/>
      <w:lang w:val="uk-UA" w:eastAsia="ru-RU" w:bidi="ar-SA"/>
    </w:rPr>
  </w:style>
  <w:style w:type="paragraph" w:styleId="af6">
    <w:name w:val="Normal (Web)"/>
    <w:aliases w:val="Обычный (Web)"/>
    <w:basedOn w:val="a1"/>
    <w:uiPriority w:val="99"/>
    <w:rsid w:val="00AC3B77"/>
    <w:pPr>
      <w:spacing w:before="100" w:beforeAutospacing="1" w:after="100" w:afterAutospacing="1"/>
    </w:pPr>
    <w:rPr>
      <w:rFonts w:eastAsia="MS Mincho"/>
      <w:sz w:val="24"/>
      <w:szCs w:val="24"/>
      <w:lang w:eastAsia="ja-JP"/>
    </w:rPr>
  </w:style>
  <w:style w:type="character" w:styleId="af7">
    <w:name w:val="Strong"/>
    <w:uiPriority w:val="22"/>
    <w:qFormat/>
    <w:rsid w:val="007F415E"/>
    <w:rPr>
      <w:b/>
      <w:bCs/>
    </w:rPr>
  </w:style>
  <w:style w:type="character" w:styleId="af8">
    <w:name w:val="FollowedHyperlink"/>
    <w:uiPriority w:val="99"/>
    <w:rsid w:val="0063136A"/>
    <w:rPr>
      <w:color w:val="800080"/>
      <w:u w:val="single"/>
    </w:rPr>
  </w:style>
  <w:style w:type="paragraph" w:customStyle="1" w:styleId="xl68">
    <w:name w:val="xl68"/>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25"/>
      <w:szCs w:val="25"/>
    </w:rPr>
  </w:style>
  <w:style w:type="paragraph" w:customStyle="1" w:styleId="xl69">
    <w:name w:val="xl69"/>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25"/>
      <w:szCs w:val="25"/>
    </w:rPr>
  </w:style>
  <w:style w:type="paragraph" w:customStyle="1" w:styleId="xl70">
    <w:name w:val="xl70"/>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25"/>
      <w:szCs w:val="25"/>
    </w:rPr>
  </w:style>
  <w:style w:type="paragraph" w:customStyle="1" w:styleId="xl71">
    <w:name w:val="xl71"/>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5"/>
      <w:szCs w:val="25"/>
    </w:rPr>
  </w:style>
  <w:style w:type="paragraph" w:customStyle="1" w:styleId="xl72">
    <w:name w:val="xl72"/>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5"/>
      <w:szCs w:val="25"/>
    </w:rPr>
  </w:style>
  <w:style w:type="paragraph" w:customStyle="1" w:styleId="xl73">
    <w:name w:val="xl73"/>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25"/>
      <w:szCs w:val="25"/>
    </w:rPr>
  </w:style>
  <w:style w:type="paragraph" w:customStyle="1" w:styleId="xl74">
    <w:name w:val="xl74"/>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25"/>
      <w:szCs w:val="25"/>
    </w:rPr>
  </w:style>
  <w:style w:type="paragraph" w:customStyle="1" w:styleId="xl75">
    <w:name w:val="xl75"/>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25"/>
      <w:szCs w:val="25"/>
    </w:rPr>
  </w:style>
  <w:style w:type="paragraph" w:customStyle="1" w:styleId="xl76">
    <w:name w:val="xl76"/>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25"/>
      <w:szCs w:val="25"/>
    </w:rPr>
  </w:style>
  <w:style w:type="paragraph" w:customStyle="1" w:styleId="xl77">
    <w:name w:val="xl77"/>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25"/>
      <w:szCs w:val="25"/>
    </w:rPr>
  </w:style>
  <w:style w:type="paragraph" w:customStyle="1" w:styleId="xl78">
    <w:name w:val="xl78"/>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5"/>
      <w:szCs w:val="25"/>
    </w:rPr>
  </w:style>
  <w:style w:type="paragraph" w:customStyle="1" w:styleId="xl79">
    <w:name w:val="xl79"/>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5"/>
      <w:szCs w:val="25"/>
    </w:rPr>
  </w:style>
  <w:style w:type="paragraph" w:customStyle="1" w:styleId="xl80">
    <w:name w:val="xl80"/>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25"/>
      <w:szCs w:val="25"/>
    </w:rPr>
  </w:style>
  <w:style w:type="paragraph" w:customStyle="1" w:styleId="xl81">
    <w:name w:val="xl81"/>
    <w:basedOn w:val="a1"/>
    <w:rsid w:val="0063136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5"/>
      <w:szCs w:val="25"/>
    </w:rPr>
  </w:style>
  <w:style w:type="character" w:customStyle="1" w:styleId="16">
    <w:name w:val="Заголовок 1 Знак Знак Знак Знак Знак Знак Знак Знак Знак Знак Знак Знак Знак Знак Знак Знак Знак Знак Знак Знак Знак Знак Знак Знак Знак Знак Знак Знак Знак Знак"/>
    <w:aliases w:val="Zag1 Знак,Заголовок 11 Знак Знак Знак"/>
    <w:rsid w:val="00272BF2"/>
    <w:rPr>
      <w:b/>
      <w:snapToGrid w:val="0"/>
      <w:sz w:val="24"/>
      <w:lang w:val="uk-UA" w:eastAsia="ru-RU" w:bidi="ar-SA"/>
    </w:rPr>
  </w:style>
  <w:style w:type="character" w:customStyle="1" w:styleId="20">
    <w:name w:val="Заголовок 2 Знак"/>
    <w:link w:val="2"/>
    <w:rsid w:val="00272BF2"/>
    <w:rPr>
      <w:snapToGrid w:val="0"/>
      <w:sz w:val="24"/>
      <w:lang w:val="uk-UA" w:eastAsia="ru-RU" w:bidi="ar-SA"/>
    </w:rPr>
  </w:style>
  <w:style w:type="paragraph" w:customStyle="1" w:styleId="Style29">
    <w:name w:val="Style29"/>
    <w:basedOn w:val="a1"/>
    <w:rsid w:val="00272BF2"/>
    <w:pPr>
      <w:widowControl w:val="0"/>
      <w:autoSpaceDE w:val="0"/>
      <w:autoSpaceDN w:val="0"/>
      <w:adjustRightInd w:val="0"/>
      <w:spacing w:line="274" w:lineRule="exact"/>
      <w:ind w:firstLine="706"/>
      <w:jc w:val="both"/>
    </w:pPr>
    <w:rPr>
      <w:rFonts w:ascii="Arial" w:hAnsi="Arial"/>
      <w:sz w:val="24"/>
      <w:szCs w:val="24"/>
    </w:rPr>
  </w:style>
  <w:style w:type="paragraph" w:customStyle="1" w:styleId="xl82">
    <w:name w:val="xl82"/>
    <w:basedOn w:val="a1"/>
    <w:rsid w:val="00E909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25"/>
      <w:szCs w:val="25"/>
    </w:rPr>
  </w:style>
  <w:style w:type="paragraph" w:customStyle="1" w:styleId="xl83">
    <w:name w:val="xl83"/>
    <w:basedOn w:val="a1"/>
    <w:rsid w:val="00E909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5"/>
      <w:szCs w:val="25"/>
    </w:rPr>
  </w:style>
  <w:style w:type="paragraph" w:customStyle="1" w:styleId="xl84">
    <w:name w:val="xl84"/>
    <w:basedOn w:val="a1"/>
    <w:rsid w:val="00E909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5"/>
      <w:szCs w:val="25"/>
    </w:rPr>
  </w:style>
  <w:style w:type="paragraph" w:customStyle="1" w:styleId="xl85">
    <w:name w:val="xl85"/>
    <w:basedOn w:val="a1"/>
    <w:rsid w:val="00E909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25"/>
      <w:szCs w:val="25"/>
    </w:rPr>
  </w:style>
  <w:style w:type="paragraph" w:customStyle="1" w:styleId="xl86">
    <w:name w:val="xl86"/>
    <w:basedOn w:val="a1"/>
    <w:rsid w:val="00E909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5"/>
      <w:szCs w:val="25"/>
    </w:rPr>
  </w:style>
  <w:style w:type="paragraph" w:customStyle="1" w:styleId="xl87">
    <w:name w:val="xl87"/>
    <w:basedOn w:val="a1"/>
    <w:rsid w:val="00581C9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5"/>
      <w:szCs w:val="25"/>
    </w:rPr>
  </w:style>
  <w:style w:type="paragraph" w:customStyle="1" w:styleId="xl88">
    <w:name w:val="xl88"/>
    <w:basedOn w:val="a1"/>
    <w:rsid w:val="00C45D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5"/>
      <w:szCs w:val="25"/>
    </w:rPr>
  </w:style>
  <w:style w:type="character" w:customStyle="1" w:styleId="22">
    <w:name w:val="Основной текст 2 Знак"/>
    <w:link w:val="21"/>
    <w:rsid w:val="00F65E6A"/>
    <w:rPr>
      <w:b/>
      <w:sz w:val="24"/>
      <w:lang w:val="uk-UA" w:eastAsia="ru-RU" w:bidi="ar-SA"/>
    </w:rPr>
  </w:style>
  <w:style w:type="character" w:customStyle="1" w:styleId="26">
    <w:name w:val="Знак Знак2"/>
    <w:rsid w:val="0054613F"/>
    <w:rPr>
      <w:snapToGrid w:val="0"/>
      <w:sz w:val="24"/>
      <w:lang w:val="uk-UA" w:eastAsia="ru-RU" w:bidi="ar-SA"/>
    </w:rPr>
  </w:style>
  <w:style w:type="paragraph" w:customStyle="1" w:styleId="tj">
    <w:name w:val="tj"/>
    <w:basedOn w:val="a1"/>
    <w:rsid w:val="0054613F"/>
    <w:pPr>
      <w:spacing w:before="100" w:beforeAutospacing="1" w:after="100" w:afterAutospacing="1"/>
    </w:pPr>
    <w:rPr>
      <w:sz w:val="24"/>
      <w:szCs w:val="24"/>
    </w:rPr>
  </w:style>
  <w:style w:type="paragraph" w:customStyle="1" w:styleId="tr">
    <w:name w:val="tr"/>
    <w:basedOn w:val="a1"/>
    <w:rsid w:val="0054613F"/>
    <w:pPr>
      <w:spacing w:before="100" w:beforeAutospacing="1" w:after="100" w:afterAutospacing="1"/>
    </w:pPr>
    <w:rPr>
      <w:sz w:val="24"/>
      <w:szCs w:val="24"/>
    </w:rPr>
  </w:style>
  <w:style w:type="character" w:customStyle="1" w:styleId="FontStyle74">
    <w:name w:val="Font Style74"/>
    <w:rsid w:val="00A24663"/>
    <w:rPr>
      <w:rFonts w:ascii="Arial" w:hAnsi="Arial" w:cs="Arial"/>
      <w:sz w:val="20"/>
      <w:szCs w:val="20"/>
    </w:rPr>
  </w:style>
  <w:style w:type="paragraph" w:customStyle="1" w:styleId="Style53">
    <w:name w:val="Style53"/>
    <w:basedOn w:val="a1"/>
    <w:rsid w:val="00A24663"/>
    <w:pPr>
      <w:widowControl w:val="0"/>
      <w:autoSpaceDE w:val="0"/>
      <w:autoSpaceDN w:val="0"/>
      <w:adjustRightInd w:val="0"/>
      <w:spacing w:line="286" w:lineRule="exact"/>
      <w:ind w:hanging="211"/>
    </w:pPr>
    <w:rPr>
      <w:rFonts w:ascii="Arial" w:hAnsi="Arial"/>
      <w:sz w:val="24"/>
      <w:szCs w:val="24"/>
    </w:rPr>
  </w:style>
  <w:style w:type="paragraph" w:styleId="af9">
    <w:name w:val="List Paragraph"/>
    <w:basedOn w:val="a1"/>
    <w:qFormat/>
    <w:rsid w:val="00A24663"/>
    <w:pPr>
      <w:ind w:left="708"/>
    </w:pPr>
  </w:style>
  <w:style w:type="paragraph" w:customStyle="1" w:styleId="27">
    <w:name w:val="Знак Знак2 Знак"/>
    <w:basedOn w:val="a1"/>
    <w:rsid w:val="000F3300"/>
    <w:rPr>
      <w:rFonts w:ascii="Verdana" w:hAnsi="Verdana" w:cs="Verdana"/>
      <w:lang w:val="en-US" w:eastAsia="en-US"/>
    </w:rPr>
  </w:style>
  <w:style w:type="paragraph" w:customStyle="1" w:styleId="c5">
    <w:name w:val="c5"/>
    <w:basedOn w:val="a1"/>
    <w:rsid w:val="00792820"/>
    <w:pPr>
      <w:spacing w:before="120" w:after="120"/>
      <w:ind w:left="120" w:right="120" w:firstLine="300"/>
      <w:jc w:val="both"/>
    </w:pPr>
    <w:rPr>
      <w:rFonts w:ascii="Verdana" w:hAnsi="Verdana"/>
      <w:color w:val="000000"/>
      <w:sz w:val="18"/>
      <w:szCs w:val="18"/>
    </w:rPr>
  </w:style>
  <w:style w:type="paragraph" w:customStyle="1" w:styleId="text">
    <w:name w:val="text"/>
    <w:basedOn w:val="a1"/>
    <w:rsid w:val="00792820"/>
    <w:pPr>
      <w:spacing w:before="90"/>
      <w:ind w:firstLine="480"/>
    </w:pPr>
    <w:rPr>
      <w:rFonts w:ascii="Georgia" w:hAnsi="Georgia"/>
      <w:color w:val="000000"/>
      <w:sz w:val="24"/>
      <w:szCs w:val="24"/>
      <w:lang w:val="uk-UA" w:eastAsia="uk-UA"/>
    </w:rPr>
  </w:style>
  <w:style w:type="character" w:customStyle="1" w:styleId="keywordtype1">
    <w:name w:val="keywordtype1"/>
    <w:basedOn w:val="a2"/>
    <w:rsid w:val="00792820"/>
  </w:style>
  <w:style w:type="paragraph" w:customStyle="1" w:styleId="Style5">
    <w:name w:val="Style5"/>
    <w:basedOn w:val="a1"/>
    <w:rsid w:val="00792820"/>
    <w:pPr>
      <w:widowControl w:val="0"/>
      <w:autoSpaceDE w:val="0"/>
      <w:autoSpaceDN w:val="0"/>
      <w:adjustRightInd w:val="0"/>
      <w:spacing w:line="276" w:lineRule="exact"/>
      <w:ind w:firstLine="710"/>
      <w:jc w:val="both"/>
    </w:pPr>
    <w:rPr>
      <w:rFonts w:ascii="Arial" w:hAnsi="Arial"/>
      <w:sz w:val="24"/>
      <w:szCs w:val="24"/>
    </w:rPr>
  </w:style>
  <w:style w:type="paragraph" w:customStyle="1" w:styleId="Style14">
    <w:name w:val="Style14"/>
    <w:basedOn w:val="a1"/>
    <w:rsid w:val="00792820"/>
    <w:pPr>
      <w:widowControl w:val="0"/>
      <w:autoSpaceDE w:val="0"/>
      <w:autoSpaceDN w:val="0"/>
      <w:adjustRightInd w:val="0"/>
      <w:jc w:val="center"/>
    </w:pPr>
    <w:rPr>
      <w:rFonts w:ascii="Arial" w:hAnsi="Arial"/>
      <w:sz w:val="24"/>
      <w:szCs w:val="24"/>
    </w:rPr>
  </w:style>
  <w:style w:type="character" w:customStyle="1" w:styleId="FontStyle58">
    <w:name w:val="Font Style58"/>
    <w:rsid w:val="00792820"/>
    <w:rPr>
      <w:rFonts w:ascii="Arial" w:hAnsi="Arial" w:cs="Arial"/>
      <w:b/>
      <w:bCs/>
      <w:sz w:val="20"/>
      <w:szCs w:val="20"/>
    </w:rPr>
  </w:style>
  <w:style w:type="paragraph" w:customStyle="1" w:styleId="Style3">
    <w:name w:val="Style3"/>
    <w:basedOn w:val="a1"/>
    <w:rsid w:val="00792820"/>
    <w:pPr>
      <w:widowControl w:val="0"/>
      <w:autoSpaceDE w:val="0"/>
      <w:autoSpaceDN w:val="0"/>
      <w:adjustRightInd w:val="0"/>
    </w:pPr>
    <w:rPr>
      <w:rFonts w:ascii="Arial" w:hAnsi="Arial"/>
      <w:sz w:val="24"/>
      <w:szCs w:val="24"/>
    </w:rPr>
  </w:style>
  <w:style w:type="character" w:customStyle="1" w:styleId="FontStyle57">
    <w:name w:val="Font Style57"/>
    <w:rsid w:val="00792820"/>
    <w:rPr>
      <w:rFonts w:ascii="Arial" w:hAnsi="Arial" w:cs="Arial"/>
      <w:b/>
      <w:bCs/>
      <w:i/>
      <w:iCs/>
      <w:sz w:val="20"/>
      <w:szCs w:val="20"/>
    </w:rPr>
  </w:style>
  <w:style w:type="paragraph" w:customStyle="1" w:styleId="Style13">
    <w:name w:val="Style13"/>
    <w:basedOn w:val="a1"/>
    <w:rsid w:val="00792820"/>
    <w:pPr>
      <w:widowControl w:val="0"/>
      <w:autoSpaceDE w:val="0"/>
      <w:autoSpaceDN w:val="0"/>
      <w:adjustRightInd w:val="0"/>
    </w:pPr>
    <w:rPr>
      <w:rFonts w:ascii="Arial" w:hAnsi="Arial"/>
      <w:sz w:val="24"/>
      <w:szCs w:val="24"/>
    </w:rPr>
  </w:style>
  <w:style w:type="paragraph" w:customStyle="1" w:styleId="Style22">
    <w:name w:val="Style22"/>
    <w:basedOn w:val="a1"/>
    <w:rsid w:val="00792820"/>
    <w:pPr>
      <w:widowControl w:val="0"/>
      <w:autoSpaceDE w:val="0"/>
      <w:autoSpaceDN w:val="0"/>
      <w:adjustRightInd w:val="0"/>
      <w:spacing w:line="275" w:lineRule="exact"/>
      <w:ind w:firstLine="701"/>
      <w:jc w:val="both"/>
    </w:pPr>
    <w:rPr>
      <w:rFonts w:ascii="Arial" w:hAnsi="Arial"/>
      <w:sz w:val="24"/>
      <w:szCs w:val="24"/>
    </w:rPr>
  </w:style>
  <w:style w:type="character" w:customStyle="1" w:styleId="17">
    <w:name w:val="Заголовок 1 Знак Знак Знак Знак Знак Знак Знак Знак Знак Знак Знак Знак Знак Знак Знак Знак Знак Знак Знак Знак Знак Знак Знак Знак Знак"/>
    <w:rsid w:val="00792820"/>
    <w:rPr>
      <w:b/>
      <w:snapToGrid w:val="0"/>
      <w:sz w:val="24"/>
      <w:lang w:val="uk-UA" w:eastAsia="ru-RU" w:bidi="ar-SA"/>
    </w:rPr>
  </w:style>
  <w:style w:type="character" w:customStyle="1" w:styleId="12">
    <w:name w:val="Обычный1 Знак"/>
    <w:link w:val="11"/>
    <w:rsid w:val="00792820"/>
    <w:rPr>
      <w:sz w:val="28"/>
      <w:lang w:val="ru-RU" w:eastAsia="ru-RU" w:bidi="ar-SA"/>
    </w:rPr>
  </w:style>
  <w:style w:type="character" w:customStyle="1" w:styleId="18">
    <w:name w:val="Заголовок 1 Знак Знак Знак Знак Знак Знак Знак Знак Знак Знак Знак Знак Знак Знак Знак Знак Знак Знак Знак Знак Знак Знак Знак Знак Знак Знак Знак Знак"/>
    <w:rsid w:val="00792820"/>
    <w:rPr>
      <w:b/>
      <w:snapToGrid w:val="0"/>
      <w:sz w:val="24"/>
      <w:lang w:val="uk-UA" w:eastAsia="ru-RU" w:bidi="ar-SA"/>
    </w:rPr>
  </w:style>
  <w:style w:type="character" w:customStyle="1" w:styleId="af3">
    <w:name w:val="Текст выноски Знак"/>
    <w:link w:val="af2"/>
    <w:rsid w:val="00792820"/>
    <w:rPr>
      <w:rFonts w:ascii="Tahoma" w:hAnsi="Tahoma" w:cs="Tahoma"/>
      <w:sz w:val="16"/>
      <w:szCs w:val="16"/>
      <w:lang w:val="ru-RU" w:eastAsia="ru-RU" w:bidi="ar-SA"/>
    </w:rPr>
  </w:style>
  <w:style w:type="paragraph" w:customStyle="1" w:styleId="220">
    <w:name w:val="Основной текст 22"/>
    <w:basedOn w:val="a1"/>
    <w:semiHidden/>
    <w:rsid w:val="00792820"/>
    <w:pPr>
      <w:ind w:firstLine="720"/>
      <w:jc w:val="both"/>
    </w:pPr>
    <w:rPr>
      <w:sz w:val="24"/>
    </w:rPr>
  </w:style>
  <w:style w:type="paragraph" w:customStyle="1" w:styleId="42">
    <w:name w:val="Обычный4"/>
    <w:semiHidden/>
    <w:rsid w:val="00792820"/>
    <w:pPr>
      <w:widowControl w:val="0"/>
      <w:ind w:firstLine="567"/>
      <w:jc w:val="both"/>
    </w:pPr>
    <w:rPr>
      <w:snapToGrid w:val="0"/>
    </w:rPr>
  </w:style>
  <w:style w:type="character" w:customStyle="1" w:styleId="52">
    <w:name w:val="Знак Знак5"/>
    <w:rsid w:val="00792820"/>
    <w:rPr>
      <w:snapToGrid w:val="0"/>
      <w:sz w:val="24"/>
      <w:lang w:val="uk-UA" w:eastAsia="ru-RU" w:bidi="ar-SA"/>
    </w:rPr>
  </w:style>
  <w:style w:type="character" w:customStyle="1" w:styleId="19">
    <w:name w:val="Заголовок 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aliases w:val="Zag1 Знак1,Заголовок 11 Знак Знак Знак1"/>
    <w:rsid w:val="00792820"/>
    <w:rPr>
      <w:b/>
      <w:snapToGrid w:val="0"/>
      <w:sz w:val="24"/>
      <w:lang w:val="uk-UA" w:eastAsia="ru-RU" w:bidi="ar-SA"/>
    </w:rPr>
  </w:style>
  <w:style w:type="paragraph" w:styleId="a0">
    <w:name w:val="List Number"/>
    <w:basedOn w:val="a1"/>
    <w:rsid w:val="00792820"/>
    <w:pPr>
      <w:numPr>
        <w:numId w:val="9"/>
      </w:numPr>
      <w:spacing w:line="360" w:lineRule="auto"/>
      <w:jc w:val="both"/>
    </w:pPr>
    <w:rPr>
      <w:sz w:val="26"/>
      <w:lang w:val="uk-UA"/>
    </w:rPr>
  </w:style>
  <w:style w:type="paragraph" w:customStyle="1" w:styleId="1a">
    <w:name w:val="Верхний колонтитул1"/>
    <w:basedOn w:val="a1"/>
    <w:rsid w:val="00792820"/>
    <w:pPr>
      <w:tabs>
        <w:tab w:val="center" w:pos="4153"/>
        <w:tab w:val="right" w:pos="8306"/>
      </w:tabs>
    </w:pPr>
    <w:rPr>
      <w:sz w:val="24"/>
    </w:rPr>
  </w:style>
  <w:style w:type="character" w:customStyle="1" w:styleId="180">
    <w:name w:val="Знак Знак18"/>
    <w:rsid w:val="00792820"/>
    <w:rPr>
      <w:snapToGrid w:val="0"/>
      <w:sz w:val="24"/>
      <w:lang w:val="uk-UA" w:eastAsia="ru-RU" w:bidi="ar-SA"/>
    </w:rPr>
  </w:style>
  <w:style w:type="paragraph" w:customStyle="1" w:styleId="1b">
    <w:name w:val="Абзац списка1"/>
    <w:basedOn w:val="a1"/>
    <w:qFormat/>
    <w:rsid w:val="00792820"/>
    <w:pPr>
      <w:ind w:left="720"/>
      <w:contextualSpacing/>
    </w:pPr>
    <w:rPr>
      <w:lang w:eastAsia="en-US"/>
    </w:rPr>
  </w:style>
  <w:style w:type="paragraph" w:styleId="afa">
    <w:name w:val="footnote text"/>
    <w:basedOn w:val="a1"/>
    <w:semiHidden/>
    <w:rsid w:val="00792820"/>
  </w:style>
  <w:style w:type="character" w:styleId="afb">
    <w:name w:val="footnote reference"/>
    <w:semiHidden/>
    <w:rsid w:val="00792820"/>
    <w:rPr>
      <w:vertAlign w:val="superscript"/>
    </w:rPr>
  </w:style>
  <w:style w:type="paragraph" w:customStyle="1" w:styleId="Style9">
    <w:name w:val="Style9"/>
    <w:basedOn w:val="a1"/>
    <w:rsid w:val="00792820"/>
    <w:pPr>
      <w:widowControl w:val="0"/>
      <w:autoSpaceDE w:val="0"/>
      <w:autoSpaceDN w:val="0"/>
      <w:adjustRightInd w:val="0"/>
      <w:spacing w:line="155" w:lineRule="exact"/>
      <w:jc w:val="center"/>
    </w:pPr>
    <w:rPr>
      <w:rFonts w:ascii="Georgia" w:hAnsi="Georgia"/>
      <w:noProof/>
      <w:sz w:val="24"/>
      <w:szCs w:val="24"/>
    </w:rPr>
  </w:style>
  <w:style w:type="character" w:customStyle="1" w:styleId="FontStyle20">
    <w:name w:val="Font Style20"/>
    <w:rsid w:val="00792820"/>
    <w:rPr>
      <w:rFonts w:ascii="Arial Narrow" w:hAnsi="Arial Narrow" w:cs="Arial Narrow"/>
      <w:sz w:val="12"/>
      <w:szCs w:val="12"/>
    </w:rPr>
  </w:style>
  <w:style w:type="character" w:customStyle="1" w:styleId="FontStyle19">
    <w:name w:val="Font Style19"/>
    <w:rsid w:val="00792820"/>
    <w:rPr>
      <w:rFonts w:ascii="Arial Narrow" w:hAnsi="Arial Narrow" w:cs="Arial Narrow"/>
      <w:sz w:val="12"/>
      <w:szCs w:val="12"/>
    </w:rPr>
  </w:style>
  <w:style w:type="paragraph" w:customStyle="1" w:styleId="28">
    <w:name w:val="Обычный2 Знак"/>
    <w:link w:val="29"/>
    <w:rsid w:val="00792820"/>
  </w:style>
  <w:style w:type="paragraph" w:customStyle="1" w:styleId="xl24">
    <w:name w:val="xl24"/>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b/>
      <w:bCs/>
      <w:sz w:val="25"/>
      <w:szCs w:val="25"/>
      <w:lang w:val="uk-UA"/>
    </w:rPr>
  </w:style>
  <w:style w:type="paragraph" w:customStyle="1" w:styleId="xl25">
    <w:name w:val="xl25"/>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sz w:val="25"/>
      <w:szCs w:val="25"/>
      <w:lang w:val="uk-UA"/>
    </w:rPr>
  </w:style>
  <w:style w:type="paragraph" w:customStyle="1" w:styleId="xl26">
    <w:name w:val="xl26"/>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5"/>
      <w:szCs w:val="25"/>
      <w:lang w:val="uk-UA"/>
    </w:rPr>
  </w:style>
  <w:style w:type="paragraph" w:customStyle="1" w:styleId="xl27">
    <w:name w:val="xl27"/>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sz w:val="25"/>
      <w:szCs w:val="25"/>
      <w:lang w:val="uk-UA"/>
    </w:rPr>
  </w:style>
  <w:style w:type="paragraph" w:customStyle="1" w:styleId="xl29">
    <w:name w:val="xl29"/>
    <w:basedOn w:val="a1"/>
    <w:rsid w:val="00792820"/>
    <w:pPr>
      <w:spacing w:before="100" w:beforeAutospacing="1" w:after="100" w:afterAutospacing="1"/>
      <w:jc w:val="center"/>
    </w:pPr>
    <w:rPr>
      <w:rFonts w:eastAsia="Arial Unicode MS"/>
      <w:b/>
      <w:bCs/>
      <w:sz w:val="25"/>
      <w:szCs w:val="25"/>
      <w:lang w:val="uk-UA"/>
    </w:rPr>
  </w:style>
  <w:style w:type="paragraph" w:customStyle="1" w:styleId="xl31">
    <w:name w:val="xl31"/>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5"/>
      <w:szCs w:val="25"/>
      <w:lang w:val="uk-UA"/>
    </w:rPr>
  </w:style>
  <w:style w:type="paragraph" w:customStyle="1" w:styleId="xl32">
    <w:name w:val="xl32"/>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5"/>
      <w:szCs w:val="25"/>
      <w:lang w:val="uk-UA"/>
    </w:rPr>
  </w:style>
  <w:style w:type="paragraph" w:customStyle="1" w:styleId="xl33">
    <w:name w:val="xl33"/>
    <w:basedOn w:val="a1"/>
    <w:rsid w:val="00792820"/>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eastAsia="Arial Unicode MS"/>
      <w:sz w:val="25"/>
      <w:szCs w:val="25"/>
      <w:lang w:val="uk-UA"/>
    </w:rPr>
  </w:style>
  <w:style w:type="paragraph" w:customStyle="1" w:styleId="just">
    <w:name w:val="just"/>
    <w:basedOn w:val="a1"/>
    <w:rsid w:val="00792820"/>
    <w:pPr>
      <w:spacing w:before="45"/>
      <w:ind w:firstLine="240"/>
      <w:jc w:val="both"/>
    </w:pPr>
    <w:rPr>
      <w:rFonts w:ascii="Arial Unicode MS" w:eastAsia="Arial Unicode MS" w:hAnsi="Arial Unicode MS" w:cs="Arial Unicode MS" w:hint="eastAsia"/>
      <w:sz w:val="24"/>
      <w:szCs w:val="24"/>
      <w:lang w:val="uk-UA"/>
    </w:rPr>
  </w:style>
  <w:style w:type="paragraph" w:customStyle="1" w:styleId="1c">
    <w:name w:val="заголовок 1"/>
    <w:basedOn w:val="a1"/>
    <w:next w:val="a1"/>
    <w:rsid w:val="00792820"/>
    <w:pPr>
      <w:keepNext/>
      <w:widowControl w:val="0"/>
      <w:jc w:val="both"/>
    </w:pPr>
    <w:rPr>
      <w:sz w:val="24"/>
      <w:lang w:val="uk-UA"/>
    </w:rPr>
  </w:style>
  <w:style w:type="paragraph" w:customStyle="1" w:styleId="37">
    <w:name w:val="заголовок 3"/>
    <w:basedOn w:val="a1"/>
    <w:next w:val="a1"/>
    <w:rsid w:val="00792820"/>
    <w:pPr>
      <w:keepNext/>
      <w:widowControl w:val="0"/>
    </w:pPr>
    <w:rPr>
      <w:sz w:val="24"/>
      <w:lang w:val="uk-UA"/>
    </w:rPr>
  </w:style>
  <w:style w:type="character" w:customStyle="1" w:styleId="29">
    <w:name w:val="Обычный2 Знак Знак"/>
    <w:link w:val="28"/>
    <w:rsid w:val="00792820"/>
    <w:rPr>
      <w:lang w:val="ru-RU" w:eastAsia="ru-RU" w:bidi="ar-SA"/>
    </w:rPr>
  </w:style>
  <w:style w:type="character" w:customStyle="1" w:styleId="120">
    <w:name w:val="Заголовок 1 Знак Знак Знак Знак Знак Знак Знак Знак Знак Знак Знак Знак Знак Знак Знак Знак Знак Знак Знак Знак Знак Знак Знак Знак Знак Знак Знак Знак Знак Знак2"/>
    <w:aliases w:val="Zag1 Знак2,Заголовок 11 Знак Знак Знак2"/>
    <w:rsid w:val="00792820"/>
    <w:rPr>
      <w:b/>
      <w:snapToGrid w:val="0"/>
      <w:sz w:val="24"/>
      <w:lang w:val="uk-UA" w:eastAsia="ru-RU" w:bidi="ar-SA"/>
    </w:rPr>
  </w:style>
  <w:style w:type="character" w:customStyle="1" w:styleId="afc">
    <w:name w:val="Примечание"/>
    <w:rsid w:val="00792820"/>
    <w:rPr>
      <w:color w:val="FF0000"/>
      <w:u w:val="single"/>
    </w:rPr>
  </w:style>
  <w:style w:type="character" w:customStyle="1" w:styleId="1d">
    <w:name w:val="Заголовок 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rsid w:val="00792820"/>
    <w:rPr>
      <w:b/>
      <w:snapToGrid w:val="0"/>
      <w:sz w:val="24"/>
      <w:lang w:val="uk-UA" w:eastAsia="ru-RU" w:bidi="ar-SA"/>
    </w:rPr>
  </w:style>
  <w:style w:type="character" w:customStyle="1" w:styleId="simpletext1">
    <w:name w:val="simple_text1"/>
    <w:rsid w:val="00792820"/>
    <w:rPr>
      <w:rFonts w:ascii="Verdana" w:hAnsi="Verdana" w:hint="default"/>
      <w:strike w:val="0"/>
      <w:dstrike w:val="0"/>
      <w:color w:val="014D5F"/>
      <w:sz w:val="17"/>
      <w:szCs w:val="17"/>
      <w:u w:val="none"/>
      <w:effect w:val="none"/>
    </w:rPr>
  </w:style>
  <w:style w:type="paragraph" w:styleId="38">
    <w:name w:val="index 3"/>
    <w:basedOn w:val="a1"/>
    <w:next w:val="a1"/>
    <w:autoRedefine/>
    <w:semiHidden/>
    <w:rsid w:val="00792820"/>
    <w:pPr>
      <w:ind w:left="600" w:hanging="200"/>
    </w:pPr>
    <w:rPr>
      <w:smallCaps/>
    </w:rPr>
  </w:style>
  <w:style w:type="character" w:customStyle="1" w:styleId="1e">
    <w:name w:val="Заголовок 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rsid w:val="00792820"/>
    <w:rPr>
      <w:b/>
      <w:snapToGrid w:val="0"/>
      <w:sz w:val="24"/>
      <w:lang w:val="uk-UA" w:eastAsia="ru-RU" w:bidi="ar-SA"/>
    </w:rPr>
  </w:style>
  <w:style w:type="character" w:customStyle="1" w:styleId="1f">
    <w:name w:val="Заголовок 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rsid w:val="00792820"/>
    <w:rPr>
      <w:b/>
      <w:snapToGrid w:val="0"/>
      <w:sz w:val="24"/>
      <w:lang w:val="uk-UA" w:eastAsia="ru-RU" w:bidi="ar-SA"/>
    </w:rPr>
  </w:style>
  <w:style w:type="character" w:customStyle="1" w:styleId="1f0">
    <w:name w:val="Заголовок 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rsid w:val="00792820"/>
    <w:rPr>
      <w:b/>
      <w:snapToGrid w:val="0"/>
      <w:sz w:val="24"/>
      <w:lang w:val="uk-UA" w:eastAsia="ru-RU" w:bidi="ar-SA"/>
    </w:rPr>
  </w:style>
  <w:style w:type="character" w:customStyle="1" w:styleId="110">
    <w:name w:val="Заголовок 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rsid w:val="00792820"/>
    <w:rPr>
      <w:b/>
      <w:snapToGrid w:val="0"/>
      <w:sz w:val="24"/>
      <w:lang w:val="uk-UA" w:eastAsia="ru-RU" w:bidi="ar-SA"/>
    </w:rPr>
  </w:style>
  <w:style w:type="paragraph" w:customStyle="1" w:styleId="Style28">
    <w:name w:val="Style28"/>
    <w:basedOn w:val="a1"/>
    <w:rsid w:val="00792820"/>
    <w:pPr>
      <w:widowControl w:val="0"/>
      <w:autoSpaceDE w:val="0"/>
      <w:autoSpaceDN w:val="0"/>
      <w:adjustRightInd w:val="0"/>
    </w:pPr>
    <w:rPr>
      <w:rFonts w:ascii="Arial" w:hAnsi="Arial"/>
      <w:sz w:val="24"/>
      <w:szCs w:val="24"/>
    </w:rPr>
  </w:style>
  <w:style w:type="character" w:customStyle="1" w:styleId="FontStyle46">
    <w:name w:val="Font Style46"/>
    <w:rsid w:val="00792820"/>
    <w:rPr>
      <w:rFonts w:ascii="Times New Roman" w:hAnsi="Times New Roman" w:cs="Times New Roman"/>
      <w:b/>
      <w:bCs/>
      <w:sz w:val="26"/>
      <w:szCs w:val="26"/>
    </w:rPr>
  </w:style>
  <w:style w:type="character" w:customStyle="1" w:styleId="afd">
    <w:name w:val="Основной текст_"/>
    <w:link w:val="2a"/>
    <w:locked/>
    <w:rsid w:val="00792820"/>
    <w:rPr>
      <w:rFonts w:ascii="Calibri" w:hAnsi="Calibri"/>
      <w:lang w:bidi="ar-SA"/>
    </w:rPr>
  </w:style>
  <w:style w:type="paragraph" w:customStyle="1" w:styleId="2a">
    <w:name w:val="Основной текст2"/>
    <w:basedOn w:val="a1"/>
    <w:link w:val="afd"/>
    <w:rsid w:val="00792820"/>
    <w:pPr>
      <w:shd w:val="clear" w:color="auto" w:fill="FFFFFF"/>
      <w:spacing w:before="240" w:line="271" w:lineRule="exact"/>
      <w:ind w:hanging="1260"/>
      <w:jc w:val="both"/>
    </w:pPr>
    <w:rPr>
      <w:rFonts w:ascii="Calibri" w:hAnsi="Calibri"/>
    </w:rPr>
  </w:style>
  <w:style w:type="paragraph" w:customStyle="1" w:styleId="Style24">
    <w:name w:val="Style24"/>
    <w:basedOn w:val="a1"/>
    <w:rsid w:val="00792820"/>
    <w:pPr>
      <w:widowControl w:val="0"/>
      <w:autoSpaceDE w:val="0"/>
      <w:autoSpaceDN w:val="0"/>
      <w:adjustRightInd w:val="0"/>
      <w:spacing w:line="306" w:lineRule="exact"/>
      <w:jc w:val="both"/>
    </w:pPr>
    <w:rPr>
      <w:sz w:val="24"/>
      <w:szCs w:val="24"/>
    </w:rPr>
  </w:style>
  <w:style w:type="character" w:customStyle="1" w:styleId="FontStyle43">
    <w:name w:val="Font Style43"/>
    <w:rsid w:val="00792820"/>
    <w:rPr>
      <w:rFonts w:ascii="Times New Roman" w:hAnsi="Times New Roman" w:cs="Times New Roman"/>
      <w:sz w:val="22"/>
      <w:szCs w:val="22"/>
    </w:rPr>
  </w:style>
  <w:style w:type="character" w:customStyle="1" w:styleId="apple-style-span">
    <w:name w:val="apple-style-span"/>
    <w:basedOn w:val="a2"/>
    <w:rsid w:val="00792820"/>
  </w:style>
  <w:style w:type="paragraph" w:customStyle="1" w:styleId="tabletext">
    <w:name w:val="table_text"/>
    <w:basedOn w:val="a1"/>
    <w:rsid w:val="00792820"/>
    <w:pPr>
      <w:spacing w:before="100" w:beforeAutospacing="1" w:after="100" w:afterAutospacing="1"/>
    </w:pPr>
    <w:rPr>
      <w:sz w:val="24"/>
      <w:szCs w:val="24"/>
    </w:rPr>
  </w:style>
  <w:style w:type="paragraph" w:customStyle="1" w:styleId="Style15">
    <w:name w:val="Style15"/>
    <w:basedOn w:val="a1"/>
    <w:rsid w:val="00792820"/>
    <w:pPr>
      <w:widowControl w:val="0"/>
      <w:autoSpaceDE w:val="0"/>
      <w:autoSpaceDN w:val="0"/>
      <w:adjustRightInd w:val="0"/>
      <w:spacing w:line="278" w:lineRule="exact"/>
      <w:ind w:firstLine="696"/>
    </w:pPr>
    <w:rPr>
      <w:rFonts w:ascii="Arial" w:hAnsi="Arial"/>
      <w:sz w:val="24"/>
      <w:szCs w:val="24"/>
    </w:rPr>
  </w:style>
  <w:style w:type="paragraph" w:styleId="a">
    <w:name w:val="List Bullet"/>
    <w:basedOn w:val="a1"/>
    <w:rsid w:val="00792820"/>
    <w:pPr>
      <w:numPr>
        <w:numId w:val="10"/>
      </w:numPr>
    </w:pPr>
    <w:rPr>
      <w:lang w:val="uk-UA"/>
    </w:rPr>
  </w:style>
  <w:style w:type="table" w:styleId="1f1">
    <w:name w:val="Table Grid 1"/>
    <w:basedOn w:val="a3"/>
    <w:rsid w:val="0079282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1f2">
    <w:name w:val="Нумерованный список1"/>
    <w:basedOn w:val="a1"/>
    <w:rsid w:val="00792820"/>
    <w:pPr>
      <w:suppressAutoHyphens/>
      <w:spacing w:line="360" w:lineRule="auto"/>
      <w:ind w:firstLine="567"/>
      <w:jc w:val="both"/>
    </w:pPr>
    <w:rPr>
      <w:sz w:val="26"/>
      <w:szCs w:val="26"/>
      <w:lang w:val="uk-UA" w:eastAsia="ar-SA"/>
    </w:rPr>
  </w:style>
  <w:style w:type="character" w:customStyle="1" w:styleId="toctoggle">
    <w:name w:val="toctoggle"/>
    <w:basedOn w:val="a2"/>
    <w:rsid w:val="00792820"/>
  </w:style>
  <w:style w:type="character" w:customStyle="1" w:styleId="tocnumber">
    <w:name w:val="tocnumber"/>
    <w:basedOn w:val="a2"/>
    <w:rsid w:val="00792820"/>
  </w:style>
  <w:style w:type="character" w:customStyle="1" w:styleId="toctext">
    <w:name w:val="toctext"/>
    <w:basedOn w:val="a2"/>
    <w:rsid w:val="00792820"/>
  </w:style>
  <w:style w:type="character" w:customStyle="1" w:styleId="editsection">
    <w:name w:val="editsection"/>
    <w:basedOn w:val="a2"/>
    <w:rsid w:val="00792820"/>
  </w:style>
  <w:style w:type="character" w:customStyle="1" w:styleId="mw-headline">
    <w:name w:val="mw-headline"/>
    <w:basedOn w:val="a2"/>
    <w:rsid w:val="00792820"/>
  </w:style>
  <w:style w:type="paragraph" w:customStyle="1" w:styleId="BodyText21">
    <w:name w:val="Body Text 21"/>
    <w:basedOn w:val="a1"/>
    <w:rsid w:val="00792820"/>
    <w:pPr>
      <w:spacing w:line="360" w:lineRule="auto"/>
      <w:ind w:firstLine="709"/>
      <w:jc w:val="both"/>
    </w:pPr>
    <w:rPr>
      <w:sz w:val="24"/>
    </w:rPr>
  </w:style>
  <w:style w:type="paragraph" w:customStyle="1" w:styleId="2b">
    <w:name w:val="Норм_2"/>
    <w:basedOn w:val="a1"/>
    <w:rsid w:val="00792820"/>
    <w:pPr>
      <w:spacing w:line="360" w:lineRule="auto"/>
      <w:ind w:firstLine="567"/>
      <w:jc w:val="both"/>
    </w:pPr>
    <w:rPr>
      <w:rFonts w:ascii="Arial" w:hAnsi="Arial"/>
      <w:sz w:val="24"/>
    </w:rPr>
  </w:style>
  <w:style w:type="paragraph" w:customStyle="1" w:styleId="310">
    <w:name w:val="Основной текст 31"/>
    <w:basedOn w:val="a1"/>
    <w:rsid w:val="00792820"/>
    <w:pPr>
      <w:suppressAutoHyphens/>
      <w:spacing w:before="120" w:after="120" w:line="264" w:lineRule="auto"/>
      <w:jc w:val="both"/>
    </w:pPr>
    <w:rPr>
      <w:sz w:val="16"/>
      <w:szCs w:val="16"/>
      <w:lang w:eastAsia="ar-SA"/>
    </w:rPr>
  </w:style>
  <w:style w:type="paragraph" w:customStyle="1" w:styleId="2c">
    <w:name w:val="Норм_2 Знак Знак Знак Знак Знак"/>
    <w:basedOn w:val="a1"/>
    <w:rsid w:val="00792820"/>
    <w:pPr>
      <w:suppressAutoHyphens/>
      <w:spacing w:line="360" w:lineRule="auto"/>
      <w:ind w:firstLine="851"/>
      <w:jc w:val="both"/>
    </w:pPr>
    <w:rPr>
      <w:rFonts w:ascii="Arial" w:hAnsi="Arial"/>
      <w:b/>
      <w:sz w:val="24"/>
      <w:lang w:eastAsia="ar-SA"/>
    </w:rPr>
  </w:style>
  <w:style w:type="paragraph" w:customStyle="1" w:styleId="211">
    <w:name w:val="Основной текст с отступом 21"/>
    <w:basedOn w:val="a1"/>
    <w:rsid w:val="00792820"/>
    <w:pPr>
      <w:suppressAutoHyphens/>
      <w:ind w:firstLine="567"/>
      <w:jc w:val="both"/>
    </w:pPr>
    <w:rPr>
      <w:rFonts w:ascii="Arial" w:hAnsi="Arial"/>
      <w:sz w:val="22"/>
      <w:lang w:eastAsia="ar-SA"/>
    </w:rPr>
  </w:style>
  <w:style w:type="paragraph" w:styleId="afe">
    <w:name w:val="Plain Text"/>
    <w:basedOn w:val="a1"/>
    <w:rsid w:val="00792820"/>
    <w:pPr>
      <w:ind w:firstLine="720"/>
      <w:jc w:val="both"/>
    </w:pPr>
    <w:rPr>
      <w:rFonts w:ascii="Courier New" w:hAnsi="Courier New"/>
      <w:lang w:val="uk-UA"/>
    </w:rPr>
  </w:style>
  <w:style w:type="character" w:customStyle="1" w:styleId="1f3">
    <w:name w:val="Заголовок 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rsid w:val="00792820"/>
    <w:rPr>
      <w:b/>
      <w:snapToGrid w:val="0"/>
      <w:sz w:val="24"/>
      <w:lang w:val="uk-UA" w:eastAsia="ru-RU" w:bidi="ar-SA"/>
    </w:rPr>
  </w:style>
  <w:style w:type="character" w:customStyle="1" w:styleId="39">
    <w:name w:val="Знак Знак3"/>
    <w:rsid w:val="00792820"/>
    <w:rPr>
      <w:snapToGrid w:val="0"/>
      <w:sz w:val="24"/>
      <w:lang w:val="uk-UA" w:eastAsia="ru-RU" w:bidi="ar-SA"/>
    </w:rPr>
  </w:style>
  <w:style w:type="character" w:customStyle="1" w:styleId="coordinatesplainlinksneverexpand">
    <w:name w:val="coordinates plainlinksneverexpand"/>
    <w:basedOn w:val="a2"/>
    <w:rsid w:val="00792820"/>
  </w:style>
  <w:style w:type="character" w:customStyle="1" w:styleId="geo-dms">
    <w:name w:val="geo-dms"/>
    <w:basedOn w:val="a2"/>
    <w:rsid w:val="00792820"/>
  </w:style>
  <w:style w:type="character" w:customStyle="1" w:styleId="geo-lat">
    <w:name w:val="geo-lat"/>
    <w:basedOn w:val="a2"/>
    <w:rsid w:val="00792820"/>
  </w:style>
  <w:style w:type="character" w:customStyle="1" w:styleId="geo-lon">
    <w:name w:val="geo-lon"/>
    <w:basedOn w:val="a2"/>
    <w:rsid w:val="00792820"/>
  </w:style>
  <w:style w:type="character" w:styleId="aff">
    <w:name w:val="Emphasis"/>
    <w:qFormat/>
    <w:rsid w:val="00792820"/>
    <w:rPr>
      <w:i/>
      <w:iCs/>
    </w:rPr>
  </w:style>
  <w:style w:type="character" w:customStyle="1" w:styleId="FontStyle12">
    <w:name w:val="Font Style12"/>
    <w:rsid w:val="00792820"/>
    <w:rPr>
      <w:rFonts w:ascii="Times New Roman" w:hAnsi="Times New Roman" w:cs="Times New Roman"/>
      <w:sz w:val="24"/>
      <w:szCs w:val="24"/>
    </w:rPr>
  </w:style>
  <w:style w:type="paragraph" w:customStyle="1" w:styleId="Style2">
    <w:name w:val="Style2"/>
    <w:basedOn w:val="a1"/>
    <w:rsid w:val="00792820"/>
    <w:pPr>
      <w:widowControl w:val="0"/>
      <w:autoSpaceDE w:val="0"/>
      <w:autoSpaceDN w:val="0"/>
      <w:adjustRightInd w:val="0"/>
    </w:pPr>
    <w:rPr>
      <w:sz w:val="24"/>
      <w:szCs w:val="24"/>
    </w:rPr>
  </w:style>
  <w:style w:type="character" w:customStyle="1" w:styleId="FontStyle11">
    <w:name w:val="Font Style11"/>
    <w:rsid w:val="00792820"/>
    <w:rPr>
      <w:rFonts w:ascii="Times New Roman" w:hAnsi="Times New Roman" w:cs="Times New Roman"/>
      <w:b/>
      <w:bCs/>
      <w:sz w:val="24"/>
      <w:szCs w:val="24"/>
    </w:rPr>
  </w:style>
  <w:style w:type="character" w:customStyle="1" w:styleId="81">
    <w:name w:val="Знак Знак8"/>
    <w:rsid w:val="00792820"/>
    <w:rPr>
      <w:b/>
      <w:sz w:val="24"/>
      <w:lang w:eastAsia="ru-RU"/>
    </w:rPr>
  </w:style>
  <w:style w:type="character" w:customStyle="1" w:styleId="100">
    <w:name w:val="Знак Знак10"/>
    <w:rsid w:val="00792820"/>
    <w:rPr>
      <w:b/>
      <w:sz w:val="24"/>
      <w:lang w:val="ru-RU" w:eastAsia="ru-RU" w:bidi="ar-SA"/>
    </w:rPr>
  </w:style>
  <w:style w:type="paragraph" w:customStyle="1" w:styleId="tl">
    <w:name w:val="tl"/>
    <w:basedOn w:val="a1"/>
    <w:rsid w:val="00792820"/>
    <w:pPr>
      <w:spacing w:before="100" w:beforeAutospacing="1" w:after="100" w:afterAutospacing="1"/>
    </w:pPr>
    <w:rPr>
      <w:sz w:val="24"/>
      <w:szCs w:val="24"/>
    </w:rPr>
  </w:style>
  <w:style w:type="paragraph" w:customStyle="1" w:styleId="tc">
    <w:name w:val="tc"/>
    <w:basedOn w:val="a1"/>
    <w:rsid w:val="00792820"/>
    <w:pPr>
      <w:spacing w:before="100" w:beforeAutospacing="1" w:after="100" w:afterAutospacing="1"/>
    </w:pPr>
    <w:rPr>
      <w:sz w:val="24"/>
      <w:szCs w:val="24"/>
    </w:rPr>
  </w:style>
  <w:style w:type="paragraph" w:customStyle="1" w:styleId="xl66">
    <w:name w:val="xl66"/>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7">
    <w:name w:val="xl67"/>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89">
    <w:name w:val="xl89"/>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000000"/>
    </w:rPr>
  </w:style>
  <w:style w:type="paragraph" w:customStyle="1" w:styleId="xl90">
    <w:name w:val="xl90"/>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color w:val="000000"/>
    </w:rPr>
  </w:style>
  <w:style w:type="paragraph" w:customStyle="1" w:styleId="xl91">
    <w:name w:val="xl91"/>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rPr>
  </w:style>
  <w:style w:type="paragraph" w:customStyle="1" w:styleId="xl92">
    <w:name w:val="xl92"/>
    <w:basedOn w:val="a1"/>
    <w:rsid w:val="00792820"/>
    <w:pPr>
      <w:spacing w:before="100" w:beforeAutospacing="1" w:after="100" w:afterAutospacing="1"/>
    </w:pPr>
    <w:rPr>
      <w:rFonts w:ascii="Arial" w:hAnsi="Arial" w:cs="Arial"/>
      <w:b/>
      <w:bCs/>
      <w:color w:val="000000"/>
    </w:rPr>
  </w:style>
  <w:style w:type="paragraph" w:customStyle="1" w:styleId="xl93">
    <w:name w:val="xl93"/>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94">
    <w:name w:val="xl94"/>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95">
    <w:name w:val="xl95"/>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FF0000"/>
    </w:rPr>
  </w:style>
  <w:style w:type="paragraph" w:customStyle="1" w:styleId="xl96">
    <w:name w:val="xl96"/>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97">
    <w:name w:val="xl97"/>
    <w:basedOn w:val="a1"/>
    <w:rsid w:val="00792820"/>
    <w:pPr>
      <w:spacing w:before="100" w:beforeAutospacing="1" w:after="100" w:afterAutospacing="1"/>
      <w:jc w:val="center"/>
    </w:pPr>
    <w:rPr>
      <w:rFonts w:ascii="Arial" w:hAnsi="Arial" w:cs="Arial"/>
      <w:color w:val="000000"/>
    </w:rPr>
  </w:style>
  <w:style w:type="paragraph" w:customStyle="1" w:styleId="xl98">
    <w:name w:val="xl98"/>
    <w:basedOn w:val="a1"/>
    <w:rsid w:val="00792820"/>
    <w:pPr>
      <w:spacing w:before="100" w:beforeAutospacing="1" w:after="100" w:afterAutospacing="1"/>
    </w:pPr>
    <w:rPr>
      <w:rFonts w:ascii="Arial" w:hAnsi="Arial" w:cs="Arial"/>
      <w:color w:val="000000"/>
    </w:rPr>
  </w:style>
  <w:style w:type="paragraph" w:customStyle="1" w:styleId="xl99">
    <w:name w:val="xl99"/>
    <w:basedOn w:val="a1"/>
    <w:rsid w:val="0079282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Arial" w:hAnsi="Arial" w:cs="Arial"/>
      <w:b/>
      <w:bCs/>
    </w:rPr>
  </w:style>
  <w:style w:type="paragraph" w:customStyle="1" w:styleId="xl100">
    <w:name w:val="xl100"/>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01">
    <w:name w:val="xl101"/>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102">
    <w:name w:val="xl102"/>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103">
    <w:name w:val="xl103"/>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rPr>
  </w:style>
  <w:style w:type="paragraph" w:customStyle="1" w:styleId="xl104">
    <w:name w:val="xl104"/>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05">
    <w:name w:val="xl105"/>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6">
    <w:name w:val="xl106"/>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107">
    <w:name w:val="xl107"/>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108">
    <w:name w:val="xl108"/>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109">
    <w:name w:val="xl109"/>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110">
    <w:name w:val="xl110"/>
    <w:basedOn w:val="a1"/>
    <w:rsid w:val="00792820"/>
    <w:pPr>
      <w:spacing w:before="100" w:beforeAutospacing="1" w:after="100" w:afterAutospacing="1"/>
      <w:jc w:val="center"/>
      <w:textAlignment w:val="center"/>
    </w:pPr>
    <w:rPr>
      <w:rFonts w:ascii="Arial" w:hAnsi="Arial" w:cs="Arial"/>
      <w:color w:val="000000"/>
    </w:rPr>
  </w:style>
  <w:style w:type="paragraph" w:customStyle="1" w:styleId="xl111">
    <w:name w:val="xl111"/>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112">
    <w:name w:val="xl112"/>
    <w:basedOn w:val="a1"/>
    <w:rsid w:val="00792820"/>
    <w:pPr>
      <w:pBdr>
        <w:top w:val="single" w:sz="4" w:space="0" w:color="auto"/>
        <w:left w:val="single" w:sz="4" w:space="0" w:color="auto"/>
        <w:bottom w:val="single" w:sz="4" w:space="0" w:color="auto"/>
      </w:pBdr>
      <w:spacing w:before="100" w:beforeAutospacing="1" w:after="100" w:afterAutospacing="1"/>
      <w:jc w:val="center"/>
    </w:pPr>
    <w:rPr>
      <w:rFonts w:ascii="Arial" w:hAnsi="Arial" w:cs="Arial"/>
      <w:b/>
      <w:bCs/>
      <w:color w:val="000000"/>
    </w:rPr>
  </w:style>
  <w:style w:type="paragraph" w:customStyle="1" w:styleId="xl113">
    <w:name w:val="xl113"/>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rPr>
  </w:style>
  <w:style w:type="paragraph" w:customStyle="1" w:styleId="xl114">
    <w:name w:val="xl114"/>
    <w:basedOn w:val="a1"/>
    <w:rsid w:val="00792820"/>
    <w:pPr>
      <w:pBdr>
        <w:top w:val="single" w:sz="4" w:space="0" w:color="auto"/>
        <w:left w:val="single" w:sz="4" w:space="0" w:color="auto"/>
        <w:bottom w:val="single" w:sz="4" w:space="0" w:color="auto"/>
      </w:pBdr>
      <w:spacing w:before="100" w:beforeAutospacing="1" w:after="100" w:afterAutospacing="1"/>
      <w:jc w:val="center"/>
    </w:pPr>
    <w:rPr>
      <w:rFonts w:ascii="Arial" w:hAnsi="Arial" w:cs="Arial"/>
      <w:b/>
      <w:bCs/>
      <w:color w:val="000000"/>
    </w:rPr>
  </w:style>
  <w:style w:type="paragraph" w:customStyle="1" w:styleId="xl115">
    <w:name w:val="xl115"/>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color w:val="000000"/>
    </w:rPr>
  </w:style>
  <w:style w:type="paragraph" w:customStyle="1" w:styleId="xl65">
    <w:name w:val="xl65"/>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uk-UA" w:eastAsia="uk-UA"/>
    </w:rPr>
  </w:style>
  <w:style w:type="paragraph" w:customStyle="1" w:styleId="xl116">
    <w:name w:val="xl116"/>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color w:val="000000"/>
      <w:lang w:val="uk-UA" w:eastAsia="uk-UA"/>
    </w:rPr>
  </w:style>
  <w:style w:type="paragraph" w:customStyle="1" w:styleId="xl117">
    <w:name w:val="xl117"/>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color w:val="000000"/>
      <w:lang w:val="uk-UA" w:eastAsia="uk-UA"/>
    </w:rPr>
  </w:style>
  <w:style w:type="paragraph" w:customStyle="1" w:styleId="xl118">
    <w:name w:val="xl118"/>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color w:val="000000"/>
      <w:lang w:val="uk-UA" w:eastAsia="uk-UA"/>
    </w:rPr>
  </w:style>
  <w:style w:type="paragraph" w:customStyle="1" w:styleId="xl119">
    <w:name w:val="xl119"/>
    <w:basedOn w:val="a1"/>
    <w:rsid w:val="00792820"/>
    <w:pPr>
      <w:spacing w:before="100" w:beforeAutospacing="1" w:after="100" w:afterAutospacing="1"/>
      <w:jc w:val="center"/>
      <w:textAlignment w:val="center"/>
    </w:pPr>
    <w:rPr>
      <w:rFonts w:ascii="Arial" w:hAnsi="Arial" w:cs="Arial"/>
      <w:color w:val="000000"/>
      <w:sz w:val="24"/>
      <w:szCs w:val="24"/>
      <w:lang w:val="uk-UA" w:eastAsia="uk-UA"/>
    </w:rPr>
  </w:style>
  <w:style w:type="paragraph" w:customStyle="1" w:styleId="font5">
    <w:name w:val="font5"/>
    <w:basedOn w:val="a1"/>
    <w:rsid w:val="00792820"/>
    <w:pPr>
      <w:spacing w:before="100" w:beforeAutospacing="1" w:after="100" w:afterAutospacing="1"/>
    </w:pPr>
    <w:rPr>
      <w:rFonts w:ascii="Tahoma" w:hAnsi="Tahoma" w:cs="Tahoma"/>
      <w:b/>
      <w:bCs/>
      <w:color w:val="000000"/>
      <w:sz w:val="16"/>
      <w:szCs w:val="16"/>
      <w:lang w:val="uk-UA" w:eastAsia="uk-UA"/>
    </w:rPr>
  </w:style>
  <w:style w:type="paragraph" w:customStyle="1" w:styleId="xl120">
    <w:name w:val="xl120"/>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lang w:val="uk-UA" w:eastAsia="uk-UA"/>
    </w:rPr>
  </w:style>
  <w:style w:type="paragraph" w:customStyle="1" w:styleId="xl121">
    <w:name w:val="xl121"/>
    <w:basedOn w:val="a1"/>
    <w:rsid w:val="00792820"/>
    <w:pPr>
      <w:pBdr>
        <w:left w:val="single" w:sz="4" w:space="0" w:color="auto"/>
        <w:bottom w:val="single" w:sz="4" w:space="0" w:color="auto"/>
        <w:right w:val="single" w:sz="4" w:space="0" w:color="auto"/>
      </w:pBdr>
      <w:spacing w:before="100" w:beforeAutospacing="1" w:after="100" w:afterAutospacing="1"/>
    </w:pPr>
    <w:rPr>
      <w:b/>
      <w:bCs/>
      <w:sz w:val="24"/>
      <w:szCs w:val="24"/>
      <w:lang w:val="uk-UA" w:eastAsia="uk-UA"/>
    </w:rPr>
  </w:style>
  <w:style w:type="paragraph" w:customStyle="1" w:styleId="xl122">
    <w:name w:val="xl122"/>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uk-UA" w:eastAsia="uk-UA"/>
    </w:rPr>
  </w:style>
  <w:style w:type="paragraph" w:customStyle="1" w:styleId="xl123">
    <w:name w:val="xl123"/>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lang w:val="uk-UA" w:eastAsia="uk-UA"/>
    </w:rPr>
  </w:style>
  <w:style w:type="paragraph" w:customStyle="1" w:styleId="xl124">
    <w:name w:val="xl124"/>
    <w:basedOn w:val="a1"/>
    <w:rsid w:val="00792820"/>
    <w:pPr>
      <w:spacing w:before="100" w:beforeAutospacing="1" w:after="100" w:afterAutospacing="1"/>
      <w:textAlignment w:val="center"/>
    </w:pPr>
    <w:rPr>
      <w:sz w:val="24"/>
      <w:szCs w:val="24"/>
      <w:lang w:val="uk-UA" w:eastAsia="uk-UA"/>
    </w:rPr>
  </w:style>
  <w:style w:type="paragraph" w:customStyle="1" w:styleId="xl125">
    <w:name w:val="xl125"/>
    <w:basedOn w:val="a1"/>
    <w:rsid w:val="00792820"/>
    <w:pPr>
      <w:spacing w:before="100" w:beforeAutospacing="1" w:after="100" w:afterAutospacing="1"/>
      <w:jc w:val="center"/>
      <w:textAlignment w:val="center"/>
    </w:pPr>
    <w:rPr>
      <w:sz w:val="24"/>
      <w:szCs w:val="24"/>
      <w:lang w:val="uk-UA" w:eastAsia="uk-UA"/>
    </w:rPr>
  </w:style>
  <w:style w:type="paragraph" w:customStyle="1" w:styleId="xl126">
    <w:name w:val="xl126"/>
    <w:basedOn w:val="a1"/>
    <w:rsid w:val="007928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uk-UA" w:eastAsia="uk-UA"/>
    </w:rPr>
  </w:style>
  <w:style w:type="paragraph" w:customStyle="1" w:styleId="xl63">
    <w:name w:val="xl63"/>
    <w:basedOn w:val="a1"/>
    <w:rsid w:val="007F584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5"/>
      <w:szCs w:val="25"/>
      <w:lang w:val="uk-UA" w:eastAsia="uk-UA"/>
    </w:rPr>
  </w:style>
  <w:style w:type="paragraph" w:customStyle="1" w:styleId="xl64">
    <w:name w:val="xl64"/>
    <w:basedOn w:val="a1"/>
    <w:rsid w:val="007F584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5"/>
      <w:szCs w:val="25"/>
      <w:lang w:val="uk-UA" w:eastAsia="uk-UA"/>
    </w:rPr>
  </w:style>
  <w:style w:type="character" w:customStyle="1" w:styleId="33">
    <w:name w:val="Основной текст 3 Знак"/>
    <w:link w:val="32"/>
    <w:rsid w:val="001F2930"/>
    <w:rPr>
      <w:sz w:val="22"/>
    </w:rPr>
  </w:style>
  <w:style w:type="character" w:customStyle="1" w:styleId="a8">
    <w:name w:val="Основной текст с отступом Знак"/>
    <w:link w:val="a7"/>
    <w:rsid w:val="001F2930"/>
    <w:rPr>
      <w:sz w:val="24"/>
    </w:rPr>
  </w:style>
  <w:style w:type="character" w:customStyle="1" w:styleId="aa">
    <w:name w:val="Верхний колонтитул Знак"/>
    <w:link w:val="a9"/>
    <w:rsid w:val="007C7AD8"/>
  </w:style>
  <w:style w:type="character" w:customStyle="1" w:styleId="ad">
    <w:name w:val="Нижний колонтитул Знак"/>
    <w:link w:val="ac"/>
    <w:uiPriority w:val="99"/>
    <w:rsid w:val="006B3EF6"/>
  </w:style>
  <w:style w:type="character" w:customStyle="1" w:styleId="hps">
    <w:name w:val="hps"/>
    <w:rsid w:val="00920041"/>
  </w:style>
  <w:style w:type="character" w:customStyle="1" w:styleId="apple-converted-space">
    <w:name w:val="apple-converted-space"/>
    <w:rsid w:val="00920041"/>
  </w:style>
  <w:style w:type="paragraph" w:customStyle="1" w:styleId="title-cat">
    <w:name w:val="title-cat"/>
    <w:basedOn w:val="a1"/>
    <w:rsid w:val="00DE5261"/>
    <w:pPr>
      <w:spacing w:before="100" w:beforeAutospacing="1" w:after="100" w:afterAutospacing="1"/>
    </w:pPr>
    <w:rPr>
      <w:sz w:val="24"/>
      <w:szCs w:val="24"/>
    </w:rPr>
  </w:style>
  <w:style w:type="paragraph" w:customStyle="1" w:styleId="big">
    <w:name w:val="big"/>
    <w:basedOn w:val="a1"/>
    <w:rsid w:val="008B1DC1"/>
    <w:pPr>
      <w:spacing w:before="100" w:beforeAutospacing="1" w:after="100" w:afterAutospacing="1"/>
    </w:pPr>
    <w:rPr>
      <w:sz w:val="24"/>
      <w:szCs w:val="24"/>
    </w:rPr>
  </w:style>
  <w:style w:type="character" w:styleId="aff0">
    <w:name w:val="annotation reference"/>
    <w:rsid w:val="0034759A"/>
    <w:rPr>
      <w:sz w:val="16"/>
      <w:szCs w:val="16"/>
    </w:rPr>
  </w:style>
  <w:style w:type="paragraph" w:styleId="aff1">
    <w:name w:val="annotation text"/>
    <w:basedOn w:val="a1"/>
    <w:link w:val="aff2"/>
    <w:rsid w:val="0034759A"/>
  </w:style>
  <w:style w:type="character" w:customStyle="1" w:styleId="aff2">
    <w:name w:val="Текст примечания Знак"/>
    <w:basedOn w:val="a2"/>
    <w:link w:val="aff1"/>
    <w:rsid w:val="0034759A"/>
  </w:style>
  <w:style w:type="paragraph" w:styleId="aff3">
    <w:name w:val="annotation subject"/>
    <w:basedOn w:val="aff1"/>
    <w:next w:val="aff1"/>
    <w:link w:val="aff4"/>
    <w:rsid w:val="0034759A"/>
    <w:rPr>
      <w:b/>
      <w:bCs/>
    </w:rPr>
  </w:style>
  <w:style w:type="character" w:customStyle="1" w:styleId="aff4">
    <w:name w:val="Тема примечания Знак"/>
    <w:link w:val="aff3"/>
    <w:rsid w:val="00347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857">
      <w:bodyDiv w:val="1"/>
      <w:marLeft w:val="0"/>
      <w:marRight w:val="0"/>
      <w:marTop w:val="0"/>
      <w:marBottom w:val="0"/>
      <w:divBdr>
        <w:top w:val="none" w:sz="0" w:space="0" w:color="auto"/>
        <w:left w:val="none" w:sz="0" w:space="0" w:color="auto"/>
        <w:bottom w:val="none" w:sz="0" w:space="0" w:color="auto"/>
        <w:right w:val="none" w:sz="0" w:space="0" w:color="auto"/>
      </w:divBdr>
    </w:div>
    <w:div w:id="7677217">
      <w:bodyDiv w:val="1"/>
      <w:marLeft w:val="0"/>
      <w:marRight w:val="0"/>
      <w:marTop w:val="0"/>
      <w:marBottom w:val="0"/>
      <w:divBdr>
        <w:top w:val="none" w:sz="0" w:space="0" w:color="auto"/>
        <w:left w:val="none" w:sz="0" w:space="0" w:color="auto"/>
        <w:bottom w:val="none" w:sz="0" w:space="0" w:color="auto"/>
        <w:right w:val="none" w:sz="0" w:space="0" w:color="auto"/>
      </w:divBdr>
    </w:div>
    <w:div w:id="9913070">
      <w:bodyDiv w:val="1"/>
      <w:marLeft w:val="0"/>
      <w:marRight w:val="0"/>
      <w:marTop w:val="0"/>
      <w:marBottom w:val="0"/>
      <w:divBdr>
        <w:top w:val="none" w:sz="0" w:space="0" w:color="auto"/>
        <w:left w:val="none" w:sz="0" w:space="0" w:color="auto"/>
        <w:bottom w:val="none" w:sz="0" w:space="0" w:color="auto"/>
        <w:right w:val="none" w:sz="0" w:space="0" w:color="auto"/>
      </w:divBdr>
    </w:div>
    <w:div w:id="18170833">
      <w:bodyDiv w:val="1"/>
      <w:marLeft w:val="0"/>
      <w:marRight w:val="0"/>
      <w:marTop w:val="0"/>
      <w:marBottom w:val="0"/>
      <w:divBdr>
        <w:top w:val="none" w:sz="0" w:space="0" w:color="auto"/>
        <w:left w:val="none" w:sz="0" w:space="0" w:color="auto"/>
        <w:bottom w:val="none" w:sz="0" w:space="0" w:color="auto"/>
        <w:right w:val="none" w:sz="0" w:space="0" w:color="auto"/>
      </w:divBdr>
    </w:div>
    <w:div w:id="20981002">
      <w:bodyDiv w:val="1"/>
      <w:marLeft w:val="0"/>
      <w:marRight w:val="0"/>
      <w:marTop w:val="0"/>
      <w:marBottom w:val="0"/>
      <w:divBdr>
        <w:top w:val="none" w:sz="0" w:space="0" w:color="auto"/>
        <w:left w:val="none" w:sz="0" w:space="0" w:color="auto"/>
        <w:bottom w:val="none" w:sz="0" w:space="0" w:color="auto"/>
        <w:right w:val="none" w:sz="0" w:space="0" w:color="auto"/>
      </w:divBdr>
    </w:div>
    <w:div w:id="23405143">
      <w:bodyDiv w:val="1"/>
      <w:marLeft w:val="0"/>
      <w:marRight w:val="0"/>
      <w:marTop w:val="0"/>
      <w:marBottom w:val="0"/>
      <w:divBdr>
        <w:top w:val="none" w:sz="0" w:space="0" w:color="auto"/>
        <w:left w:val="none" w:sz="0" w:space="0" w:color="auto"/>
        <w:bottom w:val="none" w:sz="0" w:space="0" w:color="auto"/>
        <w:right w:val="none" w:sz="0" w:space="0" w:color="auto"/>
      </w:divBdr>
    </w:div>
    <w:div w:id="24333598">
      <w:bodyDiv w:val="1"/>
      <w:marLeft w:val="0"/>
      <w:marRight w:val="0"/>
      <w:marTop w:val="0"/>
      <w:marBottom w:val="0"/>
      <w:divBdr>
        <w:top w:val="none" w:sz="0" w:space="0" w:color="auto"/>
        <w:left w:val="none" w:sz="0" w:space="0" w:color="auto"/>
        <w:bottom w:val="none" w:sz="0" w:space="0" w:color="auto"/>
        <w:right w:val="none" w:sz="0" w:space="0" w:color="auto"/>
      </w:divBdr>
    </w:div>
    <w:div w:id="25258718">
      <w:bodyDiv w:val="1"/>
      <w:marLeft w:val="0"/>
      <w:marRight w:val="0"/>
      <w:marTop w:val="0"/>
      <w:marBottom w:val="0"/>
      <w:divBdr>
        <w:top w:val="none" w:sz="0" w:space="0" w:color="auto"/>
        <w:left w:val="none" w:sz="0" w:space="0" w:color="auto"/>
        <w:bottom w:val="none" w:sz="0" w:space="0" w:color="auto"/>
        <w:right w:val="none" w:sz="0" w:space="0" w:color="auto"/>
      </w:divBdr>
    </w:div>
    <w:div w:id="26686320">
      <w:bodyDiv w:val="1"/>
      <w:marLeft w:val="0"/>
      <w:marRight w:val="0"/>
      <w:marTop w:val="0"/>
      <w:marBottom w:val="0"/>
      <w:divBdr>
        <w:top w:val="none" w:sz="0" w:space="0" w:color="auto"/>
        <w:left w:val="none" w:sz="0" w:space="0" w:color="auto"/>
        <w:bottom w:val="none" w:sz="0" w:space="0" w:color="auto"/>
        <w:right w:val="none" w:sz="0" w:space="0" w:color="auto"/>
      </w:divBdr>
    </w:div>
    <w:div w:id="30229076">
      <w:bodyDiv w:val="1"/>
      <w:marLeft w:val="0"/>
      <w:marRight w:val="0"/>
      <w:marTop w:val="0"/>
      <w:marBottom w:val="0"/>
      <w:divBdr>
        <w:top w:val="none" w:sz="0" w:space="0" w:color="auto"/>
        <w:left w:val="none" w:sz="0" w:space="0" w:color="auto"/>
        <w:bottom w:val="none" w:sz="0" w:space="0" w:color="auto"/>
        <w:right w:val="none" w:sz="0" w:space="0" w:color="auto"/>
      </w:divBdr>
    </w:div>
    <w:div w:id="31728935">
      <w:bodyDiv w:val="1"/>
      <w:marLeft w:val="0"/>
      <w:marRight w:val="0"/>
      <w:marTop w:val="0"/>
      <w:marBottom w:val="0"/>
      <w:divBdr>
        <w:top w:val="none" w:sz="0" w:space="0" w:color="auto"/>
        <w:left w:val="none" w:sz="0" w:space="0" w:color="auto"/>
        <w:bottom w:val="none" w:sz="0" w:space="0" w:color="auto"/>
        <w:right w:val="none" w:sz="0" w:space="0" w:color="auto"/>
      </w:divBdr>
    </w:div>
    <w:div w:id="33238364">
      <w:bodyDiv w:val="1"/>
      <w:marLeft w:val="0"/>
      <w:marRight w:val="0"/>
      <w:marTop w:val="0"/>
      <w:marBottom w:val="0"/>
      <w:divBdr>
        <w:top w:val="none" w:sz="0" w:space="0" w:color="auto"/>
        <w:left w:val="none" w:sz="0" w:space="0" w:color="auto"/>
        <w:bottom w:val="none" w:sz="0" w:space="0" w:color="auto"/>
        <w:right w:val="none" w:sz="0" w:space="0" w:color="auto"/>
      </w:divBdr>
    </w:div>
    <w:div w:id="36124761">
      <w:bodyDiv w:val="1"/>
      <w:marLeft w:val="0"/>
      <w:marRight w:val="0"/>
      <w:marTop w:val="0"/>
      <w:marBottom w:val="0"/>
      <w:divBdr>
        <w:top w:val="none" w:sz="0" w:space="0" w:color="auto"/>
        <w:left w:val="none" w:sz="0" w:space="0" w:color="auto"/>
        <w:bottom w:val="none" w:sz="0" w:space="0" w:color="auto"/>
        <w:right w:val="none" w:sz="0" w:space="0" w:color="auto"/>
      </w:divBdr>
    </w:div>
    <w:div w:id="41558581">
      <w:bodyDiv w:val="1"/>
      <w:marLeft w:val="0"/>
      <w:marRight w:val="0"/>
      <w:marTop w:val="0"/>
      <w:marBottom w:val="0"/>
      <w:divBdr>
        <w:top w:val="none" w:sz="0" w:space="0" w:color="auto"/>
        <w:left w:val="none" w:sz="0" w:space="0" w:color="auto"/>
        <w:bottom w:val="none" w:sz="0" w:space="0" w:color="auto"/>
        <w:right w:val="none" w:sz="0" w:space="0" w:color="auto"/>
      </w:divBdr>
    </w:div>
    <w:div w:id="42952214">
      <w:bodyDiv w:val="1"/>
      <w:marLeft w:val="0"/>
      <w:marRight w:val="0"/>
      <w:marTop w:val="0"/>
      <w:marBottom w:val="0"/>
      <w:divBdr>
        <w:top w:val="none" w:sz="0" w:space="0" w:color="auto"/>
        <w:left w:val="none" w:sz="0" w:space="0" w:color="auto"/>
        <w:bottom w:val="none" w:sz="0" w:space="0" w:color="auto"/>
        <w:right w:val="none" w:sz="0" w:space="0" w:color="auto"/>
      </w:divBdr>
    </w:div>
    <w:div w:id="51537832">
      <w:bodyDiv w:val="1"/>
      <w:marLeft w:val="0"/>
      <w:marRight w:val="0"/>
      <w:marTop w:val="0"/>
      <w:marBottom w:val="0"/>
      <w:divBdr>
        <w:top w:val="none" w:sz="0" w:space="0" w:color="auto"/>
        <w:left w:val="none" w:sz="0" w:space="0" w:color="auto"/>
        <w:bottom w:val="none" w:sz="0" w:space="0" w:color="auto"/>
        <w:right w:val="none" w:sz="0" w:space="0" w:color="auto"/>
      </w:divBdr>
    </w:div>
    <w:div w:id="54397164">
      <w:bodyDiv w:val="1"/>
      <w:marLeft w:val="0"/>
      <w:marRight w:val="0"/>
      <w:marTop w:val="0"/>
      <w:marBottom w:val="0"/>
      <w:divBdr>
        <w:top w:val="none" w:sz="0" w:space="0" w:color="auto"/>
        <w:left w:val="none" w:sz="0" w:space="0" w:color="auto"/>
        <w:bottom w:val="none" w:sz="0" w:space="0" w:color="auto"/>
        <w:right w:val="none" w:sz="0" w:space="0" w:color="auto"/>
      </w:divBdr>
    </w:div>
    <w:div w:id="55663603">
      <w:bodyDiv w:val="1"/>
      <w:marLeft w:val="0"/>
      <w:marRight w:val="0"/>
      <w:marTop w:val="0"/>
      <w:marBottom w:val="0"/>
      <w:divBdr>
        <w:top w:val="none" w:sz="0" w:space="0" w:color="auto"/>
        <w:left w:val="none" w:sz="0" w:space="0" w:color="auto"/>
        <w:bottom w:val="none" w:sz="0" w:space="0" w:color="auto"/>
        <w:right w:val="none" w:sz="0" w:space="0" w:color="auto"/>
      </w:divBdr>
    </w:div>
    <w:div w:id="58595531">
      <w:bodyDiv w:val="1"/>
      <w:marLeft w:val="0"/>
      <w:marRight w:val="0"/>
      <w:marTop w:val="0"/>
      <w:marBottom w:val="0"/>
      <w:divBdr>
        <w:top w:val="none" w:sz="0" w:space="0" w:color="auto"/>
        <w:left w:val="none" w:sz="0" w:space="0" w:color="auto"/>
        <w:bottom w:val="none" w:sz="0" w:space="0" w:color="auto"/>
        <w:right w:val="none" w:sz="0" w:space="0" w:color="auto"/>
      </w:divBdr>
    </w:div>
    <w:div w:id="77334881">
      <w:bodyDiv w:val="1"/>
      <w:marLeft w:val="0"/>
      <w:marRight w:val="0"/>
      <w:marTop w:val="0"/>
      <w:marBottom w:val="0"/>
      <w:divBdr>
        <w:top w:val="none" w:sz="0" w:space="0" w:color="auto"/>
        <w:left w:val="none" w:sz="0" w:space="0" w:color="auto"/>
        <w:bottom w:val="none" w:sz="0" w:space="0" w:color="auto"/>
        <w:right w:val="none" w:sz="0" w:space="0" w:color="auto"/>
      </w:divBdr>
    </w:div>
    <w:div w:id="80300946">
      <w:bodyDiv w:val="1"/>
      <w:marLeft w:val="0"/>
      <w:marRight w:val="0"/>
      <w:marTop w:val="0"/>
      <w:marBottom w:val="0"/>
      <w:divBdr>
        <w:top w:val="none" w:sz="0" w:space="0" w:color="auto"/>
        <w:left w:val="none" w:sz="0" w:space="0" w:color="auto"/>
        <w:bottom w:val="none" w:sz="0" w:space="0" w:color="auto"/>
        <w:right w:val="none" w:sz="0" w:space="0" w:color="auto"/>
      </w:divBdr>
    </w:div>
    <w:div w:id="82264904">
      <w:bodyDiv w:val="1"/>
      <w:marLeft w:val="0"/>
      <w:marRight w:val="0"/>
      <w:marTop w:val="0"/>
      <w:marBottom w:val="0"/>
      <w:divBdr>
        <w:top w:val="none" w:sz="0" w:space="0" w:color="auto"/>
        <w:left w:val="none" w:sz="0" w:space="0" w:color="auto"/>
        <w:bottom w:val="none" w:sz="0" w:space="0" w:color="auto"/>
        <w:right w:val="none" w:sz="0" w:space="0" w:color="auto"/>
      </w:divBdr>
    </w:div>
    <w:div w:id="91585119">
      <w:bodyDiv w:val="1"/>
      <w:marLeft w:val="0"/>
      <w:marRight w:val="0"/>
      <w:marTop w:val="0"/>
      <w:marBottom w:val="0"/>
      <w:divBdr>
        <w:top w:val="none" w:sz="0" w:space="0" w:color="auto"/>
        <w:left w:val="none" w:sz="0" w:space="0" w:color="auto"/>
        <w:bottom w:val="none" w:sz="0" w:space="0" w:color="auto"/>
        <w:right w:val="none" w:sz="0" w:space="0" w:color="auto"/>
      </w:divBdr>
    </w:div>
    <w:div w:id="92019006">
      <w:bodyDiv w:val="1"/>
      <w:marLeft w:val="0"/>
      <w:marRight w:val="0"/>
      <w:marTop w:val="0"/>
      <w:marBottom w:val="0"/>
      <w:divBdr>
        <w:top w:val="none" w:sz="0" w:space="0" w:color="auto"/>
        <w:left w:val="none" w:sz="0" w:space="0" w:color="auto"/>
        <w:bottom w:val="none" w:sz="0" w:space="0" w:color="auto"/>
        <w:right w:val="none" w:sz="0" w:space="0" w:color="auto"/>
      </w:divBdr>
      <w:divsChild>
        <w:div w:id="1119765522">
          <w:marLeft w:val="0"/>
          <w:marRight w:val="0"/>
          <w:marTop w:val="0"/>
          <w:marBottom w:val="0"/>
          <w:divBdr>
            <w:top w:val="none" w:sz="0" w:space="0" w:color="auto"/>
            <w:left w:val="none" w:sz="0" w:space="0" w:color="auto"/>
            <w:bottom w:val="none" w:sz="0" w:space="0" w:color="auto"/>
            <w:right w:val="none" w:sz="0" w:space="0" w:color="auto"/>
          </w:divBdr>
          <w:divsChild>
            <w:div w:id="5683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0803">
      <w:bodyDiv w:val="1"/>
      <w:marLeft w:val="0"/>
      <w:marRight w:val="0"/>
      <w:marTop w:val="0"/>
      <w:marBottom w:val="0"/>
      <w:divBdr>
        <w:top w:val="none" w:sz="0" w:space="0" w:color="auto"/>
        <w:left w:val="none" w:sz="0" w:space="0" w:color="auto"/>
        <w:bottom w:val="none" w:sz="0" w:space="0" w:color="auto"/>
        <w:right w:val="none" w:sz="0" w:space="0" w:color="auto"/>
      </w:divBdr>
    </w:div>
    <w:div w:id="96416550">
      <w:bodyDiv w:val="1"/>
      <w:marLeft w:val="0"/>
      <w:marRight w:val="0"/>
      <w:marTop w:val="0"/>
      <w:marBottom w:val="0"/>
      <w:divBdr>
        <w:top w:val="none" w:sz="0" w:space="0" w:color="auto"/>
        <w:left w:val="none" w:sz="0" w:space="0" w:color="auto"/>
        <w:bottom w:val="none" w:sz="0" w:space="0" w:color="auto"/>
        <w:right w:val="none" w:sz="0" w:space="0" w:color="auto"/>
      </w:divBdr>
    </w:div>
    <w:div w:id="99567073">
      <w:bodyDiv w:val="1"/>
      <w:marLeft w:val="0"/>
      <w:marRight w:val="0"/>
      <w:marTop w:val="0"/>
      <w:marBottom w:val="0"/>
      <w:divBdr>
        <w:top w:val="none" w:sz="0" w:space="0" w:color="auto"/>
        <w:left w:val="none" w:sz="0" w:space="0" w:color="auto"/>
        <w:bottom w:val="none" w:sz="0" w:space="0" w:color="auto"/>
        <w:right w:val="none" w:sz="0" w:space="0" w:color="auto"/>
      </w:divBdr>
    </w:div>
    <w:div w:id="100147172">
      <w:bodyDiv w:val="1"/>
      <w:marLeft w:val="0"/>
      <w:marRight w:val="0"/>
      <w:marTop w:val="0"/>
      <w:marBottom w:val="0"/>
      <w:divBdr>
        <w:top w:val="none" w:sz="0" w:space="0" w:color="auto"/>
        <w:left w:val="none" w:sz="0" w:space="0" w:color="auto"/>
        <w:bottom w:val="none" w:sz="0" w:space="0" w:color="auto"/>
        <w:right w:val="none" w:sz="0" w:space="0" w:color="auto"/>
      </w:divBdr>
    </w:div>
    <w:div w:id="104547746">
      <w:bodyDiv w:val="1"/>
      <w:marLeft w:val="0"/>
      <w:marRight w:val="0"/>
      <w:marTop w:val="0"/>
      <w:marBottom w:val="0"/>
      <w:divBdr>
        <w:top w:val="none" w:sz="0" w:space="0" w:color="auto"/>
        <w:left w:val="none" w:sz="0" w:space="0" w:color="auto"/>
        <w:bottom w:val="none" w:sz="0" w:space="0" w:color="auto"/>
        <w:right w:val="none" w:sz="0" w:space="0" w:color="auto"/>
      </w:divBdr>
    </w:div>
    <w:div w:id="105663266">
      <w:bodyDiv w:val="1"/>
      <w:marLeft w:val="0"/>
      <w:marRight w:val="0"/>
      <w:marTop w:val="0"/>
      <w:marBottom w:val="0"/>
      <w:divBdr>
        <w:top w:val="none" w:sz="0" w:space="0" w:color="auto"/>
        <w:left w:val="none" w:sz="0" w:space="0" w:color="auto"/>
        <w:bottom w:val="none" w:sz="0" w:space="0" w:color="auto"/>
        <w:right w:val="none" w:sz="0" w:space="0" w:color="auto"/>
      </w:divBdr>
    </w:div>
    <w:div w:id="106320581">
      <w:bodyDiv w:val="1"/>
      <w:marLeft w:val="0"/>
      <w:marRight w:val="0"/>
      <w:marTop w:val="0"/>
      <w:marBottom w:val="0"/>
      <w:divBdr>
        <w:top w:val="none" w:sz="0" w:space="0" w:color="auto"/>
        <w:left w:val="none" w:sz="0" w:space="0" w:color="auto"/>
        <w:bottom w:val="none" w:sz="0" w:space="0" w:color="auto"/>
        <w:right w:val="none" w:sz="0" w:space="0" w:color="auto"/>
      </w:divBdr>
    </w:div>
    <w:div w:id="107552306">
      <w:bodyDiv w:val="1"/>
      <w:marLeft w:val="0"/>
      <w:marRight w:val="0"/>
      <w:marTop w:val="0"/>
      <w:marBottom w:val="0"/>
      <w:divBdr>
        <w:top w:val="none" w:sz="0" w:space="0" w:color="auto"/>
        <w:left w:val="none" w:sz="0" w:space="0" w:color="auto"/>
        <w:bottom w:val="none" w:sz="0" w:space="0" w:color="auto"/>
        <w:right w:val="none" w:sz="0" w:space="0" w:color="auto"/>
      </w:divBdr>
    </w:div>
    <w:div w:id="124859476">
      <w:bodyDiv w:val="1"/>
      <w:marLeft w:val="0"/>
      <w:marRight w:val="0"/>
      <w:marTop w:val="0"/>
      <w:marBottom w:val="0"/>
      <w:divBdr>
        <w:top w:val="none" w:sz="0" w:space="0" w:color="auto"/>
        <w:left w:val="none" w:sz="0" w:space="0" w:color="auto"/>
        <w:bottom w:val="none" w:sz="0" w:space="0" w:color="auto"/>
        <w:right w:val="none" w:sz="0" w:space="0" w:color="auto"/>
      </w:divBdr>
    </w:div>
    <w:div w:id="129633112">
      <w:bodyDiv w:val="1"/>
      <w:marLeft w:val="0"/>
      <w:marRight w:val="0"/>
      <w:marTop w:val="0"/>
      <w:marBottom w:val="0"/>
      <w:divBdr>
        <w:top w:val="none" w:sz="0" w:space="0" w:color="auto"/>
        <w:left w:val="none" w:sz="0" w:space="0" w:color="auto"/>
        <w:bottom w:val="none" w:sz="0" w:space="0" w:color="auto"/>
        <w:right w:val="none" w:sz="0" w:space="0" w:color="auto"/>
      </w:divBdr>
    </w:div>
    <w:div w:id="129707889">
      <w:bodyDiv w:val="1"/>
      <w:marLeft w:val="0"/>
      <w:marRight w:val="0"/>
      <w:marTop w:val="0"/>
      <w:marBottom w:val="0"/>
      <w:divBdr>
        <w:top w:val="none" w:sz="0" w:space="0" w:color="auto"/>
        <w:left w:val="none" w:sz="0" w:space="0" w:color="auto"/>
        <w:bottom w:val="none" w:sz="0" w:space="0" w:color="auto"/>
        <w:right w:val="none" w:sz="0" w:space="0" w:color="auto"/>
      </w:divBdr>
    </w:div>
    <w:div w:id="137696594">
      <w:bodyDiv w:val="1"/>
      <w:marLeft w:val="0"/>
      <w:marRight w:val="0"/>
      <w:marTop w:val="0"/>
      <w:marBottom w:val="0"/>
      <w:divBdr>
        <w:top w:val="none" w:sz="0" w:space="0" w:color="auto"/>
        <w:left w:val="none" w:sz="0" w:space="0" w:color="auto"/>
        <w:bottom w:val="none" w:sz="0" w:space="0" w:color="auto"/>
        <w:right w:val="none" w:sz="0" w:space="0" w:color="auto"/>
      </w:divBdr>
    </w:div>
    <w:div w:id="138881959">
      <w:bodyDiv w:val="1"/>
      <w:marLeft w:val="0"/>
      <w:marRight w:val="0"/>
      <w:marTop w:val="0"/>
      <w:marBottom w:val="0"/>
      <w:divBdr>
        <w:top w:val="none" w:sz="0" w:space="0" w:color="auto"/>
        <w:left w:val="none" w:sz="0" w:space="0" w:color="auto"/>
        <w:bottom w:val="none" w:sz="0" w:space="0" w:color="auto"/>
        <w:right w:val="none" w:sz="0" w:space="0" w:color="auto"/>
      </w:divBdr>
    </w:div>
    <w:div w:id="143208247">
      <w:bodyDiv w:val="1"/>
      <w:marLeft w:val="0"/>
      <w:marRight w:val="0"/>
      <w:marTop w:val="0"/>
      <w:marBottom w:val="0"/>
      <w:divBdr>
        <w:top w:val="none" w:sz="0" w:space="0" w:color="auto"/>
        <w:left w:val="none" w:sz="0" w:space="0" w:color="auto"/>
        <w:bottom w:val="none" w:sz="0" w:space="0" w:color="auto"/>
        <w:right w:val="none" w:sz="0" w:space="0" w:color="auto"/>
      </w:divBdr>
    </w:div>
    <w:div w:id="146242681">
      <w:bodyDiv w:val="1"/>
      <w:marLeft w:val="0"/>
      <w:marRight w:val="0"/>
      <w:marTop w:val="0"/>
      <w:marBottom w:val="0"/>
      <w:divBdr>
        <w:top w:val="none" w:sz="0" w:space="0" w:color="auto"/>
        <w:left w:val="none" w:sz="0" w:space="0" w:color="auto"/>
        <w:bottom w:val="none" w:sz="0" w:space="0" w:color="auto"/>
        <w:right w:val="none" w:sz="0" w:space="0" w:color="auto"/>
      </w:divBdr>
    </w:div>
    <w:div w:id="150679304">
      <w:bodyDiv w:val="1"/>
      <w:marLeft w:val="0"/>
      <w:marRight w:val="0"/>
      <w:marTop w:val="0"/>
      <w:marBottom w:val="0"/>
      <w:divBdr>
        <w:top w:val="none" w:sz="0" w:space="0" w:color="auto"/>
        <w:left w:val="none" w:sz="0" w:space="0" w:color="auto"/>
        <w:bottom w:val="none" w:sz="0" w:space="0" w:color="auto"/>
        <w:right w:val="none" w:sz="0" w:space="0" w:color="auto"/>
      </w:divBdr>
    </w:div>
    <w:div w:id="153959590">
      <w:bodyDiv w:val="1"/>
      <w:marLeft w:val="0"/>
      <w:marRight w:val="0"/>
      <w:marTop w:val="0"/>
      <w:marBottom w:val="0"/>
      <w:divBdr>
        <w:top w:val="none" w:sz="0" w:space="0" w:color="auto"/>
        <w:left w:val="none" w:sz="0" w:space="0" w:color="auto"/>
        <w:bottom w:val="none" w:sz="0" w:space="0" w:color="auto"/>
        <w:right w:val="none" w:sz="0" w:space="0" w:color="auto"/>
      </w:divBdr>
    </w:div>
    <w:div w:id="156500413">
      <w:bodyDiv w:val="1"/>
      <w:marLeft w:val="0"/>
      <w:marRight w:val="0"/>
      <w:marTop w:val="0"/>
      <w:marBottom w:val="0"/>
      <w:divBdr>
        <w:top w:val="none" w:sz="0" w:space="0" w:color="auto"/>
        <w:left w:val="none" w:sz="0" w:space="0" w:color="auto"/>
        <w:bottom w:val="none" w:sz="0" w:space="0" w:color="auto"/>
        <w:right w:val="none" w:sz="0" w:space="0" w:color="auto"/>
      </w:divBdr>
    </w:div>
    <w:div w:id="161240738">
      <w:bodyDiv w:val="1"/>
      <w:marLeft w:val="0"/>
      <w:marRight w:val="0"/>
      <w:marTop w:val="0"/>
      <w:marBottom w:val="0"/>
      <w:divBdr>
        <w:top w:val="none" w:sz="0" w:space="0" w:color="auto"/>
        <w:left w:val="none" w:sz="0" w:space="0" w:color="auto"/>
        <w:bottom w:val="none" w:sz="0" w:space="0" w:color="auto"/>
        <w:right w:val="none" w:sz="0" w:space="0" w:color="auto"/>
      </w:divBdr>
    </w:div>
    <w:div w:id="162283440">
      <w:bodyDiv w:val="1"/>
      <w:marLeft w:val="0"/>
      <w:marRight w:val="0"/>
      <w:marTop w:val="0"/>
      <w:marBottom w:val="0"/>
      <w:divBdr>
        <w:top w:val="none" w:sz="0" w:space="0" w:color="auto"/>
        <w:left w:val="none" w:sz="0" w:space="0" w:color="auto"/>
        <w:bottom w:val="none" w:sz="0" w:space="0" w:color="auto"/>
        <w:right w:val="none" w:sz="0" w:space="0" w:color="auto"/>
      </w:divBdr>
    </w:div>
    <w:div w:id="170292430">
      <w:bodyDiv w:val="1"/>
      <w:marLeft w:val="0"/>
      <w:marRight w:val="0"/>
      <w:marTop w:val="0"/>
      <w:marBottom w:val="0"/>
      <w:divBdr>
        <w:top w:val="none" w:sz="0" w:space="0" w:color="auto"/>
        <w:left w:val="none" w:sz="0" w:space="0" w:color="auto"/>
        <w:bottom w:val="none" w:sz="0" w:space="0" w:color="auto"/>
        <w:right w:val="none" w:sz="0" w:space="0" w:color="auto"/>
      </w:divBdr>
    </w:div>
    <w:div w:id="172190872">
      <w:bodyDiv w:val="1"/>
      <w:marLeft w:val="0"/>
      <w:marRight w:val="0"/>
      <w:marTop w:val="0"/>
      <w:marBottom w:val="0"/>
      <w:divBdr>
        <w:top w:val="none" w:sz="0" w:space="0" w:color="auto"/>
        <w:left w:val="none" w:sz="0" w:space="0" w:color="auto"/>
        <w:bottom w:val="none" w:sz="0" w:space="0" w:color="auto"/>
        <w:right w:val="none" w:sz="0" w:space="0" w:color="auto"/>
      </w:divBdr>
    </w:div>
    <w:div w:id="175000182">
      <w:bodyDiv w:val="1"/>
      <w:marLeft w:val="0"/>
      <w:marRight w:val="0"/>
      <w:marTop w:val="0"/>
      <w:marBottom w:val="0"/>
      <w:divBdr>
        <w:top w:val="none" w:sz="0" w:space="0" w:color="auto"/>
        <w:left w:val="none" w:sz="0" w:space="0" w:color="auto"/>
        <w:bottom w:val="none" w:sz="0" w:space="0" w:color="auto"/>
        <w:right w:val="none" w:sz="0" w:space="0" w:color="auto"/>
      </w:divBdr>
    </w:div>
    <w:div w:id="176114673">
      <w:bodyDiv w:val="1"/>
      <w:marLeft w:val="0"/>
      <w:marRight w:val="0"/>
      <w:marTop w:val="0"/>
      <w:marBottom w:val="0"/>
      <w:divBdr>
        <w:top w:val="none" w:sz="0" w:space="0" w:color="auto"/>
        <w:left w:val="none" w:sz="0" w:space="0" w:color="auto"/>
        <w:bottom w:val="none" w:sz="0" w:space="0" w:color="auto"/>
        <w:right w:val="none" w:sz="0" w:space="0" w:color="auto"/>
      </w:divBdr>
    </w:div>
    <w:div w:id="179395078">
      <w:bodyDiv w:val="1"/>
      <w:marLeft w:val="0"/>
      <w:marRight w:val="0"/>
      <w:marTop w:val="0"/>
      <w:marBottom w:val="0"/>
      <w:divBdr>
        <w:top w:val="none" w:sz="0" w:space="0" w:color="auto"/>
        <w:left w:val="none" w:sz="0" w:space="0" w:color="auto"/>
        <w:bottom w:val="none" w:sz="0" w:space="0" w:color="auto"/>
        <w:right w:val="none" w:sz="0" w:space="0" w:color="auto"/>
      </w:divBdr>
    </w:div>
    <w:div w:id="191577286">
      <w:bodyDiv w:val="1"/>
      <w:marLeft w:val="0"/>
      <w:marRight w:val="0"/>
      <w:marTop w:val="0"/>
      <w:marBottom w:val="0"/>
      <w:divBdr>
        <w:top w:val="none" w:sz="0" w:space="0" w:color="auto"/>
        <w:left w:val="none" w:sz="0" w:space="0" w:color="auto"/>
        <w:bottom w:val="none" w:sz="0" w:space="0" w:color="auto"/>
        <w:right w:val="none" w:sz="0" w:space="0" w:color="auto"/>
      </w:divBdr>
    </w:div>
    <w:div w:id="196741826">
      <w:bodyDiv w:val="1"/>
      <w:marLeft w:val="0"/>
      <w:marRight w:val="0"/>
      <w:marTop w:val="0"/>
      <w:marBottom w:val="0"/>
      <w:divBdr>
        <w:top w:val="none" w:sz="0" w:space="0" w:color="auto"/>
        <w:left w:val="none" w:sz="0" w:space="0" w:color="auto"/>
        <w:bottom w:val="none" w:sz="0" w:space="0" w:color="auto"/>
        <w:right w:val="none" w:sz="0" w:space="0" w:color="auto"/>
      </w:divBdr>
    </w:div>
    <w:div w:id="199588268">
      <w:bodyDiv w:val="1"/>
      <w:marLeft w:val="0"/>
      <w:marRight w:val="0"/>
      <w:marTop w:val="0"/>
      <w:marBottom w:val="0"/>
      <w:divBdr>
        <w:top w:val="none" w:sz="0" w:space="0" w:color="auto"/>
        <w:left w:val="none" w:sz="0" w:space="0" w:color="auto"/>
        <w:bottom w:val="none" w:sz="0" w:space="0" w:color="auto"/>
        <w:right w:val="none" w:sz="0" w:space="0" w:color="auto"/>
      </w:divBdr>
    </w:div>
    <w:div w:id="202325644">
      <w:bodyDiv w:val="1"/>
      <w:marLeft w:val="0"/>
      <w:marRight w:val="0"/>
      <w:marTop w:val="0"/>
      <w:marBottom w:val="0"/>
      <w:divBdr>
        <w:top w:val="none" w:sz="0" w:space="0" w:color="auto"/>
        <w:left w:val="none" w:sz="0" w:space="0" w:color="auto"/>
        <w:bottom w:val="none" w:sz="0" w:space="0" w:color="auto"/>
        <w:right w:val="none" w:sz="0" w:space="0" w:color="auto"/>
      </w:divBdr>
    </w:div>
    <w:div w:id="207304237">
      <w:bodyDiv w:val="1"/>
      <w:marLeft w:val="0"/>
      <w:marRight w:val="0"/>
      <w:marTop w:val="0"/>
      <w:marBottom w:val="0"/>
      <w:divBdr>
        <w:top w:val="none" w:sz="0" w:space="0" w:color="auto"/>
        <w:left w:val="none" w:sz="0" w:space="0" w:color="auto"/>
        <w:bottom w:val="none" w:sz="0" w:space="0" w:color="auto"/>
        <w:right w:val="none" w:sz="0" w:space="0" w:color="auto"/>
      </w:divBdr>
    </w:div>
    <w:div w:id="219053851">
      <w:bodyDiv w:val="1"/>
      <w:marLeft w:val="0"/>
      <w:marRight w:val="0"/>
      <w:marTop w:val="0"/>
      <w:marBottom w:val="0"/>
      <w:divBdr>
        <w:top w:val="none" w:sz="0" w:space="0" w:color="auto"/>
        <w:left w:val="none" w:sz="0" w:space="0" w:color="auto"/>
        <w:bottom w:val="none" w:sz="0" w:space="0" w:color="auto"/>
        <w:right w:val="none" w:sz="0" w:space="0" w:color="auto"/>
      </w:divBdr>
    </w:div>
    <w:div w:id="219218562">
      <w:bodyDiv w:val="1"/>
      <w:marLeft w:val="0"/>
      <w:marRight w:val="0"/>
      <w:marTop w:val="0"/>
      <w:marBottom w:val="0"/>
      <w:divBdr>
        <w:top w:val="none" w:sz="0" w:space="0" w:color="auto"/>
        <w:left w:val="none" w:sz="0" w:space="0" w:color="auto"/>
        <w:bottom w:val="none" w:sz="0" w:space="0" w:color="auto"/>
        <w:right w:val="none" w:sz="0" w:space="0" w:color="auto"/>
      </w:divBdr>
    </w:div>
    <w:div w:id="221716391">
      <w:bodyDiv w:val="1"/>
      <w:marLeft w:val="0"/>
      <w:marRight w:val="0"/>
      <w:marTop w:val="0"/>
      <w:marBottom w:val="0"/>
      <w:divBdr>
        <w:top w:val="none" w:sz="0" w:space="0" w:color="auto"/>
        <w:left w:val="none" w:sz="0" w:space="0" w:color="auto"/>
        <w:bottom w:val="none" w:sz="0" w:space="0" w:color="auto"/>
        <w:right w:val="none" w:sz="0" w:space="0" w:color="auto"/>
      </w:divBdr>
    </w:div>
    <w:div w:id="222066684">
      <w:bodyDiv w:val="1"/>
      <w:marLeft w:val="0"/>
      <w:marRight w:val="0"/>
      <w:marTop w:val="0"/>
      <w:marBottom w:val="0"/>
      <w:divBdr>
        <w:top w:val="none" w:sz="0" w:space="0" w:color="auto"/>
        <w:left w:val="none" w:sz="0" w:space="0" w:color="auto"/>
        <w:bottom w:val="none" w:sz="0" w:space="0" w:color="auto"/>
        <w:right w:val="none" w:sz="0" w:space="0" w:color="auto"/>
      </w:divBdr>
    </w:div>
    <w:div w:id="222563847">
      <w:bodyDiv w:val="1"/>
      <w:marLeft w:val="0"/>
      <w:marRight w:val="0"/>
      <w:marTop w:val="0"/>
      <w:marBottom w:val="0"/>
      <w:divBdr>
        <w:top w:val="none" w:sz="0" w:space="0" w:color="auto"/>
        <w:left w:val="none" w:sz="0" w:space="0" w:color="auto"/>
        <w:bottom w:val="none" w:sz="0" w:space="0" w:color="auto"/>
        <w:right w:val="none" w:sz="0" w:space="0" w:color="auto"/>
      </w:divBdr>
    </w:div>
    <w:div w:id="225461838">
      <w:bodyDiv w:val="1"/>
      <w:marLeft w:val="0"/>
      <w:marRight w:val="0"/>
      <w:marTop w:val="0"/>
      <w:marBottom w:val="0"/>
      <w:divBdr>
        <w:top w:val="none" w:sz="0" w:space="0" w:color="auto"/>
        <w:left w:val="none" w:sz="0" w:space="0" w:color="auto"/>
        <w:bottom w:val="none" w:sz="0" w:space="0" w:color="auto"/>
        <w:right w:val="none" w:sz="0" w:space="0" w:color="auto"/>
      </w:divBdr>
    </w:div>
    <w:div w:id="228610787">
      <w:bodyDiv w:val="1"/>
      <w:marLeft w:val="0"/>
      <w:marRight w:val="0"/>
      <w:marTop w:val="0"/>
      <w:marBottom w:val="0"/>
      <w:divBdr>
        <w:top w:val="none" w:sz="0" w:space="0" w:color="auto"/>
        <w:left w:val="none" w:sz="0" w:space="0" w:color="auto"/>
        <w:bottom w:val="none" w:sz="0" w:space="0" w:color="auto"/>
        <w:right w:val="none" w:sz="0" w:space="0" w:color="auto"/>
      </w:divBdr>
    </w:div>
    <w:div w:id="228855432">
      <w:bodyDiv w:val="1"/>
      <w:marLeft w:val="0"/>
      <w:marRight w:val="0"/>
      <w:marTop w:val="0"/>
      <w:marBottom w:val="0"/>
      <w:divBdr>
        <w:top w:val="none" w:sz="0" w:space="0" w:color="auto"/>
        <w:left w:val="none" w:sz="0" w:space="0" w:color="auto"/>
        <w:bottom w:val="none" w:sz="0" w:space="0" w:color="auto"/>
        <w:right w:val="none" w:sz="0" w:space="0" w:color="auto"/>
      </w:divBdr>
    </w:div>
    <w:div w:id="231039148">
      <w:bodyDiv w:val="1"/>
      <w:marLeft w:val="0"/>
      <w:marRight w:val="0"/>
      <w:marTop w:val="0"/>
      <w:marBottom w:val="0"/>
      <w:divBdr>
        <w:top w:val="none" w:sz="0" w:space="0" w:color="auto"/>
        <w:left w:val="none" w:sz="0" w:space="0" w:color="auto"/>
        <w:bottom w:val="none" w:sz="0" w:space="0" w:color="auto"/>
        <w:right w:val="none" w:sz="0" w:space="0" w:color="auto"/>
      </w:divBdr>
    </w:div>
    <w:div w:id="244070299">
      <w:bodyDiv w:val="1"/>
      <w:marLeft w:val="0"/>
      <w:marRight w:val="0"/>
      <w:marTop w:val="0"/>
      <w:marBottom w:val="0"/>
      <w:divBdr>
        <w:top w:val="none" w:sz="0" w:space="0" w:color="auto"/>
        <w:left w:val="none" w:sz="0" w:space="0" w:color="auto"/>
        <w:bottom w:val="none" w:sz="0" w:space="0" w:color="auto"/>
        <w:right w:val="none" w:sz="0" w:space="0" w:color="auto"/>
      </w:divBdr>
    </w:div>
    <w:div w:id="247661496">
      <w:bodyDiv w:val="1"/>
      <w:marLeft w:val="0"/>
      <w:marRight w:val="0"/>
      <w:marTop w:val="0"/>
      <w:marBottom w:val="0"/>
      <w:divBdr>
        <w:top w:val="none" w:sz="0" w:space="0" w:color="auto"/>
        <w:left w:val="none" w:sz="0" w:space="0" w:color="auto"/>
        <w:bottom w:val="none" w:sz="0" w:space="0" w:color="auto"/>
        <w:right w:val="none" w:sz="0" w:space="0" w:color="auto"/>
      </w:divBdr>
    </w:div>
    <w:div w:id="248004784">
      <w:bodyDiv w:val="1"/>
      <w:marLeft w:val="0"/>
      <w:marRight w:val="0"/>
      <w:marTop w:val="0"/>
      <w:marBottom w:val="0"/>
      <w:divBdr>
        <w:top w:val="none" w:sz="0" w:space="0" w:color="auto"/>
        <w:left w:val="none" w:sz="0" w:space="0" w:color="auto"/>
        <w:bottom w:val="none" w:sz="0" w:space="0" w:color="auto"/>
        <w:right w:val="none" w:sz="0" w:space="0" w:color="auto"/>
      </w:divBdr>
    </w:div>
    <w:div w:id="266085663">
      <w:bodyDiv w:val="1"/>
      <w:marLeft w:val="0"/>
      <w:marRight w:val="0"/>
      <w:marTop w:val="0"/>
      <w:marBottom w:val="0"/>
      <w:divBdr>
        <w:top w:val="none" w:sz="0" w:space="0" w:color="auto"/>
        <w:left w:val="none" w:sz="0" w:space="0" w:color="auto"/>
        <w:bottom w:val="none" w:sz="0" w:space="0" w:color="auto"/>
        <w:right w:val="none" w:sz="0" w:space="0" w:color="auto"/>
      </w:divBdr>
    </w:div>
    <w:div w:id="271127979">
      <w:bodyDiv w:val="1"/>
      <w:marLeft w:val="0"/>
      <w:marRight w:val="0"/>
      <w:marTop w:val="0"/>
      <w:marBottom w:val="0"/>
      <w:divBdr>
        <w:top w:val="none" w:sz="0" w:space="0" w:color="auto"/>
        <w:left w:val="none" w:sz="0" w:space="0" w:color="auto"/>
        <w:bottom w:val="none" w:sz="0" w:space="0" w:color="auto"/>
        <w:right w:val="none" w:sz="0" w:space="0" w:color="auto"/>
      </w:divBdr>
    </w:div>
    <w:div w:id="272635347">
      <w:bodyDiv w:val="1"/>
      <w:marLeft w:val="0"/>
      <w:marRight w:val="0"/>
      <w:marTop w:val="0"/>
      <w:marBottom w:val="0"/>
      <w:divBdr>
        <w:top w:val="none" w:sz="0" w:space="0" w:color="auto"/>
        <w:left w:val="none" w:sz="0" w:space="0" w:color="auto"/>
        <w:bottom w:val="none" w:sz="0" w:space="0" w:color="auto"/>
        <w:right w:val="none" w:sz="0" w:space="0" w:color="auto"/>
      </w:divBdr>
    </w:div>
    <w:div w:id="283000712">
      <w:bodyDiv w:val="1"/>
      <w:marLeft w:val="0"/>
      <w:marRight w:val="0"/>
      <w:marTop w:val="0"/>
      <w:marBottom w:val="0"/>
      <w:divBdr>
        <w:top w:val="none" w:sz="0" w:space="0" w:color="auto"/>
        <w:left w:val="none" w:sz="0" w:space="0" w:color="auto"/>
        <w:bottom w:val="none" w:sz="0" w:space="0" w:color="auto"/>
        <w:right w:val="none" w:sz="0" w:space="0" w:color="auto"/>
      </w:divBdr>
    </w:div>
    <w:div w:id="292639155">
      <w:bodyDiv w:val="1"/>
      <w:marLeft w:val="0"/>
      <w:marRight w:val="0"/>
      <w:marTop w:val="0"/>
      <w:marBottom w:val="0"/>
      <w:divBdr>
        <w:top w:val="none" w:sz="0" w:space="0" w:color="auto"/>
        <w:left w:val="none" w:sz="0" w:space="0" w:color="auto"/>
        <w:bottom w:val="none" w:sz="0" w:space="0" w:color="auto"/>
        <w:right w:val="none" w:sz="0" w:space="0" w:color="auto"/>
      </w:divBdr>
    </w:div>
    <w:div w:id="299845101">
      <w:bodyDiv w:val="1"/>
      <w:marLeft w:val="0"/>
      <w:marRight w:val="0"/>
      <w:marTop w:val="0"/>
      <w:marBottom w:val="0"/>
      <w:divBdr>
        <w:top w:val="none" w:sz="0" w:space="0" w:color="auto"/>
        <w:left w:val="none" w:sz="0" w:space="0" w:color="auto"/>
        <w:bottom w:val="none" w:sz="0" w:space="0" w:color="auto"/>
        <w:right w:val="none" w:sz="0" w:space="0" w:color="auto"/>
      </w:divBdr>
    </w:div>
    <w:div w:id="302538378">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9746675">
      <w:bodyDiv w:val="1"/>
      <w:marLeft w:val="0"/>
      <w:marRight w:val="0"/>
      <w:marTop w:val="0"/>
      <w:marBottom w:val="0"/>
      <w:divBdr>
        <w:top w:val="none" w:sz="0" w:space="0" w:color="auto"/>
        <w:left w:val="none" w:sz="0" w:space="0" w:color="auto"/>
        <w:bottom w:val="none" w:sz="0" w:space="0" w:color="auto"/>
        <w:right w:val="none" w:sz="0" w:space="0" w:color="auto"/>
      </w:divBdr>
    </w:div>
    <w:div w:id="309791586">
      <w:bodyDiv w:val="1"/>
      <w:marLeft w:val="0"/>
      <w:marRight w:val="0"/>
      <w:marTop w:val="0"/>
      <w:marBottom w:val="0"/>
      <w:divBdr>
        <w:top w:val="none" w:sz="0" w:space="0" w:color="auto"/>
        <w:left w:val="none" w:sz="0" w:space="0" w:color="auto"/>
        <w:bottom w:val="none" w:sz="0" w:space="0" w:color="auto"/>
        <w:right w:val="none" w:sz="0" w:space="0" w:color="auto"/>
      </w:divBdr>
    </w:div>
    <w:div w:id="311450140">
      <w:bodyDiv w:val="1"/>
      <w:marLeft w:val="0"/>
      <w:marRight w:val="0"/>
      <w:marTop w:val="0"/>
      <w:marBottom w:val="0"/>
      <w:divBdr>
        <w:top w:val="none" w:sz="0" w:space="0" w:color="auto"/>
        <w:left w:val="none" w:sz="0" w:space="0" w:color="auto"/>
        <w:bottom w:val="none" w:sz="0" w:space="0" w:color="auto"/>
        <w:right w:val="none" w:sz="0" w:space="0" w:color="auto"/>
      </w:divBdr>
    </w:div>
    <w:div w:id="321542951">
      <w:bodyDiv w:val="1"/>
      <w:marLeft w:val="0"/>
      <w:marRight w:val="0"/>
      <w:marTop w:val="0"/>
      <w:marBottom w:val="0"/>
      <w:divBdr>
        <w:top w:val="none" w:sz="0" w:space="0" w:color="auto"/>
        <w:left w:val="none" w:sz="0" w:space="0" w:color="auto"/>
        <w:bottom w:val="none" w:sz="0" w:space="0" w:color="auto"/>
        <w:right w:val="none" w:sz="0" w:space="0" w:color="auto"/>
      </w:divBdr>
    </w:div>
    <w:div w:id="326128350">
      <w:bodyDiv w:val="1"/>
      <w:marLeft w:val="0"/>
      <w:marRight w:val="0"/>
      <w:marTop w:val="0"/>
      <w:marBottom w:val="0"/>
      <w:divBdr>
        <w:top w:val="none" w:sz="0" w:space="0" w:color="auto"/>
        <w:left w:val="none" w:sz="0" w:space="0" w:color="auto"/>
        <w:bottom w:val="none" w:sz="0" w:space="0" w:color="auto"/>
        <w:right w:val="none" w:sz="0" w:space="0" w:color="auto"/>
      </w:divBdr>
    </w:div>
    <w:div w:id="330841626">
      <w:bodyDiv w:val="1"/>
      <w:marLeft w:val="0"/>
      <w:marRight w:val="0"/>
      <w:marTop w:val="0"/>
      <w:marBottom w:val="0"/>
      <w:divBdr>
        <w:top w:val="none" w:sz="0" w:space="0" w:color="auto"/>
        <w:left w:val="none" w:sz="0" w:space="0" w:color="auto"/>
        <w:bottom w:val="none" w:sz="0" w:space="0" w:color="auto"/>
        <w:right w:val="none" w:sz="0" w:space="0" w:color="auto"/>
      </w:divBdr>
    </w:div>
    <w:div w:id="333460898">
      <w:bodyDiv w:val="1"/>
      <w:marLeft w:val="0"/>
      <w:marRight w:val="0"/>
      <w:marTop w:val="0"/>
      <w:marBottom w:val="0"/>
      <w:divBdr>
        <w:top w:val="none" w:sz="0" w:space="0" w:color="auto"/>
        <w:left w:val="none" w:sz="0" w:space="0" w:color="auto"/>
        <w:bottom w:val="none" w:sz="0" w:space="0" w:color="auto"/>
        <w:right w:val="none" w:sz="0" w:space="0" w:color="auto"/>
      </w:divBdr>
    </w:div>
    <w:div w:id="351540026">
      <w:bodyDiv w:val="1"/>
      <w:marLeft w:val="0"/>
      <w:marRight w:val="0"/>
      <w:marTop w:val="0"/>
      <w:marBottom w:val="0"/>
      <w:divBdr>
        <w:top w:val="none" w:sz="0" w:space="0" w:color="auto"/>
        <w:left w:val="none" w:sz="0" w:space="0" w:color="auto"/>
        <w:bottom w:val="none" w:sz="0" w:space="0" w:color="auto"/>
        <w:right w:val="none" w:sz="0" w:space="0" w:color="auto"/>
      </w:divBdr>
    </w:div>
    <w:div w:id="361128926">
      <w:bodyDiv w:val="1"/>
      <w:marLeft w:val="0"/>
      <w:marRight w:val="0"/>
      <w:marTop w:val="0"/>
      <w:marBottom w:val="0"/>
      <w:divBdr>
        <w:top w:val="none" w:sz="0" w:space="0" w:color="auto"/>
        <w:left w:val="none" w:sz="0" w:space="0" w:color="auto"/>
        <w:bottom w:val="none" w:sz="0" w:space="0" w:color="auto"/>
        <w:right w:val="none" w:sz="0" w:space="0" w:color="auto"/>
      </w:divBdr>
    </w:div>
    <w:div w:id="364184701">
      <w:bodyDiv w:val="1"/>
      <w:marLeft w:val="0"/>
      <w:marRight w:val="0"/>
      <w:marTop w:val="0"/>
      <w:marBottom w:val="0"/>
      <w:divBdr>
        <w:top w:val="none" w:sz="0" w:space="0" w:color="auto"/>
        <w:left w:val="none" w:sz="0" w:space="0" w:color="auto"/>
        <w:bottom w:val="none" w:sz="0" w:space="0" w:color="auto"/>
        <w:right w:val="none" w:sz="0" w:space="0" w:color="auto"/>
      </w:divBdr>
    </w:div>
    <w:div w:id="368913682">
      <w:bodyDiv w:val="1"/>
      <w:marLeft w:val="0"/>
      <w:marRight w:val="0"/>
      <w:marTop w:val="0"/>
      <w:marBottom w:val="0"/>
      <w:divBdr>
        <w:top w:val="none" w:sz="0" w:space="0" w:color="auto"/>
        <w:left w:val="none" w:sz="0" w:space="0" w:color="auto"/>
        <w:bottom w:val="none" w:sz="0" w:space="0" w:color="auto"/>
        <w:right w:val="none" w:sz="0" w:space="0" w:color="auto"/>
      </w:divBdr>
    </w:div>
    <w:div w:id="369064972">
      <w:bodyDiv w:val="1"/>
      <w:marLeft w:val="0"/>
      <w:marRight w:val="0"/>
      <w:marTop w:val="0"/>
      <w:marBottom w:val="0"/>
      <w:divBdr>
        <w:top w:val="none" w:sz="0" w:space="0" w:color="auto"/>
        <w:left w:val="none" w:sz="0" w:space="0" w:color="auto"/>
        <w:bottom w:val="none" w:sz="0" w:space="0" w:color="auto"/>
        <w:right w:val="none" w:sz="0" w:space="0" w:color="auto"/>
      </w:divBdr>
    </w:div>
    <w:div w:id="375083209">
      <w:bodyDiv w:val="1"/>
      <w:marLeft w:val="0"/>
      <w:marRight w:val="0"/>
      <w:marTop w:val="0"/>
      <w:marBottom w:val="0"/>
      <w:divBdr>
        <w:top w:val="none" w:sz="0" w:space="0" w:color="auto"/>
        <w:left w:val="none" w:sz="0" w:space="0" w:color="auto"/>
        <w:bottom w:val="none" w:sz="0" w:space="0" w:color="auto"/>
        <w:right w:val="none" w:sz="0" w:space="0" w:color="auto"/>
      </w:divBdr>
    </w:div>
    <w:div w:id="375617158">
      <w:bodyDiv w:val="1"/>
      <w:marLeft w:val="0"/>
      <w:marRight w:val="0"/>
      <w:marTop w:val="0"/>
      <w:marBottom w:val="0"/>
      <w:divBdr>
        <w:top w:val="none" w:sz="0" w:space="0" w:color="auto"/>
        <w:left w:val="none" w:sz="0" w:space="0" w:color="auto"/>
        <w:bottom w:val="none" w:sz="0" w:space="0" w:color="auto"/>
        <w:right w:val="none" w:sz="0" w:space="0" w:color="auto"/>
      </w:divBdr>
    </w:div>
    <w:div w:id="380597402">
      <w:bodyDiv w:val="1"/>
      <w:marLeft w:val="0"/>
      <w:marRight w:val="0"/>
      <w:marTop w:val="0"/>
      <w:marBottom w:val="0"/>
      <w:divBdr>
        <w:top w:val="none" w:sz="0" w:space="0" w:color="auto"/>
        <w:left w:val="none" w:sz="0" w:space="0" w:color="auto"/>
        <w:bottom w:val="none" w:sz="0" w:space="0" w:color="auto"/>
        <w:right w:val="none" w:sz="0" w:space="0" w:color="auto"/>
      </w:divBdr>
    </w:div>
    <w:div w:id="386925309">
      <w:bodyDiv w:val="1"/>
      <w:marLeft w:val="0"/>
      <w:marRight w:val="0"/>
      <w:marTop w:val="0"/>
      <w:marBottom w:val="0"/>
      <w:divBdr>
        <w:top w:val="none" w:sz="0" w:space="0" w:color="auto"/>
        <w:left w:val="none" w:sz="0" w:space="0" w:color="auto"/>
        <w:bottom w:val="none" w:sz="0" w:space="0" w:color="auto"/>
        <w:right w:val="none" w:sz="0" w:space="0" w:color="auto"/>
      </w:divBdr>
    </w:div>
    <w:div w:id="389379578">
      <w:bodyDiv w:val="1"/>
      <w:marLeft w:val="0"/>
      <w:marRight w:val="0"/>
      <w:marTop w:val="0"/>
      <w:marBottom w:val="0"/>
      <w:divBdr>
        <w:top w:val="none" w:sz="0" w:space="0" w:color="auto"/>
        <w:left w:val="none" w:sz="0" w:space="0" w:color="auto"/>
        <w:bottom w:val="none" w:sz="0" w:space="0" w:color="auto"/>
        <w:right w:val="none" w:sz="0" w:space="0" w:color="auto"/>
      </w:divBdr>
    </w:div>
    <w:div w:id="389884786">
      <w:bodyDiv w:val="1"/>
      <w:marLeft w:val="0"/>
      <w:marRight w:val="0"/>
      <w:marTop w:val="0"/>
      <w:marBottom w:val="0"/>
      <w:divBdr>
        <w:top w:val="none" w:sz="0" w:space="0" w:color="auto"/>
        <w:left w:val="none" w:sz="0" w:space="0" w:color="auto"/>
        <w:bottom w:val="none" w:sz="0" w:space="0" w:color="auto"/>
        <w:right w:val="none" w:sz="0" w:space="0" w:color="auto"/>
      </w:divBdr>
    </w:div>
    <w:div w:id="390352029">
      <w:bodyDiv w:val="1"/>
      <w:marLeft w:val="0"/>
      <w:marRight w:val="0"/>
      <w:marTop w:val="0"/>
      <w:marBottom w:val="0"/>
      <w:divBdr>
        <w:top w:val="none" w:sz="0" w:space="0" w:color="auto"/>
        <w:left w:val="none" w:sz="0" w:space="0" w:color="auto"/>
        <w:bottom w:val="none" w:sz="0" w:space="0" w:color="auto"/>
        <w:right w:val="none" w:sz="0" w:space="0" w:color="auto"/>
      </w:divBdr>
    </w:div>
    <w:div w:id="393041995">
      <w:bodyDiv w:val="1"/>
      <w:marLeft w:val="0"/>
      <w:marRight w:val="0"/>
      <w:marTop w:val="0"/>
      <w:marBottom w:val="0"/>
      <w:divBdr>
        <w:top w:val="none" w:sz="0" w:space="0" w:color="auto"/>
        <w:left w:val="none" w:sz="0" w:space="0" w:color="auto"/>
        <w:bottom w:val="none" w:sz="0" w:space="0" w:color="auto"/>
        <w:right w:val="none" w:sz="0" w:space="0" w:color="auto"/>
      </w:divBdr>
    </w:div>
    <w:div w:id="409348753">
      <w:bodyDiv w:val="1"/>
      <w:marLeft w:val="0"/>
      <w:marRight w:val="0"/>
      <w:marTop w:val="0"/>
      <w:marBottom w:val="0"/>
      <w:divBdr>
        <w:top w:val="none" w:sz="0" w:space="0" w:color="auto"/>
        <w:left w:val="none" w:sz="0" w:space="0" w:color="auto"/>
        <w:bottom w:val="none" w:sz="0" w:space="0" w:color="auto"/>
        <w:right w:val="none" w:sz="0" w:space="0" w:color="auto"/>
      </w:divBdr>
    </w:div>
    <w:div w:id="411708048">
      <w:bodyDiv w:val="1"/>
      <w:marLeft w:val="0"/>
      <w:marRight w:val="0"/>
      <w:marTop w:val="0"/>
      <w:marBottom w:val="0"/>
      <w:divBdr>
        <w:top w:val="none" w:sz="0" w:space="0" w:color="auto"/>
        <w:left w:val="none" w:sz="0" w:space="0" w:color="auto"/>
        <w:bottom w:val="none" w:sz="0" w:space="0" w:color="auto"/>
        <w:right w:val="none" w:sz="0" w:space="0" w:color="auto"/>
      </w:divBdr>
    </w:div>
    <w:div w:id="413168477">
      <w:bodyDiv w:val="1"/>
      <w:marLeft w:val="0"/>
      <w:marRight w:val="0"/>
      <w:marTop w:val="0"/>
      <w:marBottom w:val="0"/>
      <w:divBdr>
        <w:top w:val="none" w:sz="0" w:space="0" w:color="auto"/>
        <w:left w:val="none" w:sz="0" w:space="0" w:color="auto"/>
        <w:bottom w:val="none" w:sz="0" w:space="0" w:color="auto"/>
        <w:right w:val="none" w:sz="0" w:space="0" w:color="auto"/>
      </w:divBdr>
    </w:div>
    <w:div w:id="415631195">
      <w:bodyDiv w:val="1"/>
      <w:marLeft w:val="0"/>
      <w:marRight w:val="0"/>
      <w:marTop w:val="0"/>
      <w:marBottom w:val="0"/>
      <w:divBdr>
        <w:top w:val="none" w:sz="0" w:space="0" w:color="auto"/>
        <w:left w:val="none" w:sz="0" w:space="0" w:color="auto"/>
        <w:bottom w:val="none" w:sz="0" w:space="0" w:color="auto"/>
        <w:right w:val="none" w:sz="0" w:space="0" w:color="auto"/>
      </w:divBdr>
    </w:div>
    <w:div w:id="416175565">
      <w:bodyDiv w:val="1"/>
      <w:marLeft w:val="0"/>
      <w:marRight w:val="0"/>
      <w:marTop w:val="0"/>
      <w:marBottom w:val="0"/>
      <w:divBdr>
        <w:top w:val="none" w:sz="0" w:space="0" w:color="auto"/>
        <w:left w:val="none" w:sz="0" w:space="0" w:color="auto"/>
        <w:bottom w:val="none" w:sz="0" w:space="0" w:color="auto"/>
        <w:right w:val="none" w:sz="0" w:space="0" w:color="auto"/>
      </w:divBdr>
    </w:div>
    <w:div w:id="416710611">
      <w:bodyDiv w:val="1"/>
      <w:marLeft w:val="0"/>
      <w:marRight w:val="0"/>
      <w:marTop w:val="0"/>
      <w:marBottom w:val="0"/>
      <w:divBdr>
        <w:top w:val="none" w:sz="0" w:space="0" w:color="auto"/>
        <w:left w:val="none" w:sz="0" w:space="0" w:color="auto"/>
        <w:bottom w:val="none" w:sz="0" w:space="0" w:color="auto"/>
        <w:right w:val="none" w:sz="0" w:space="0" w:color="auto"/>
      </w:divBdr>
    </w:div>
    <w:div w:id="417748964">
      <w:bodyDiv w:val="1"/>
      <w:marLeft w:val="0"/>
      <w:marRight w:val="0"/>
      <w:marTop w:val="0"/>
      <w:marBottom w:val="0"/>
      <w:divBdr>
        <w:top w:val="none" w:sz="0" w:space="0" w:color="auto"/>
        <w:left w:val="none" w:sz="0" w:space="0" w:color="auto"/>
        <w:bottom w:val="none" w:sz="0" w:space="0" w:color="auto"/>
        <w:right w:val="none" w:sz="0" w:space="0" w:color="auto"/>
      </w:divBdr>
    </w:div>
    <w:div w:id="423652269">
      <w:bodyDiv w:val="1"/>
      <w:marLeft w:val="0"/>
      <w:marRight w:val="0"/>
      <w:marTop w:val="0"/>
      <w:marBottom w:val="0"/>
      <w:divBdr>
        <w:top w:val="none" w:sz="0" w:space="0" w:color="auto"/>
        <w:left w:val="none" w:sz="0" w:space="0" w:color="auto"/>
        <w:bottom w:val="none" w:sz="0" w:space="0" w:color="auto"/>
        <w:right w:val="none" w:sz="0" w:space="0" w:color="auto"/>
      </w:divBdr>
    </w:div>
    <w:div w:id="425658542">
      <w:bodyDiv w:val="1"/>
      <w:marLeft w:val="0"/>
      <w:marRight w:val="0"/>
      <w:marTop w:val="0"/>
      <w:marBottom w:val="0"/>
      <w:divBdr>
        <w:top w:val="none" w:sz="0" w:space="0" w:color="auto"/>
        <w:left w:val="none" w:sz="0" w:space="0" w:color="auto"/>
        <w:bottom w:val="none" w:sz="0" w:space="0" w:color="auto"/>
        <w:right w:val="none" w:sz="0" w:space="0" w:color="auto"/>
      </w:divBdr>
    </w:div>
    <w:div w:id="429081517">
      <w:bodyDiv w:val="1"/>
      <w:marLeft w:val="0"/>
      <w:marRight w:val="0"/>
      <w:marTop w:val="0"/>
      <w:marBottom w:val="0"/>
      <w:divBdr>
        <w:top w:val="none" w:sz="0" w:space="0" w:color="auto"/>
        <w:left w:val="none" w:sz="0" w:space="0" w:color="auto"/>
        <w:bottom w:val="none" w:sz="0" w:space="0" w:color="auto"/>
        <w:right w:val="none" w:sz="0" w:space="0" w:color="auto"/>
      </w:divBdr>
    </w:div>
    <w:div w:id="431438590">
      <w:bodyDiv w:val="1"/>
      <w:marLeft w:val="0"/>
      <w:marRight w:val="0"/>
      <w:marTop w:val="0"/>
      <w:marBottom w:val="0"/>
      <w:divBdr>
        <w:top w:val="none" w:sz="0" w:space="0" w:color="auto"/>
        <w:left w:val="none" w:sz="0" w:space="0" w:color="auto"/>
        <w:bottom w:val="none" w:sz="0" w:space="0" w:color="auto"/>
        <w:right w:val="none" w:sz="0" w:space="0" w:color="auto"/>
      </w:divBdr>
    </w:div>
    <w:div w:id="436566780">
      <w:bodyDiv w:val="1"/>
      <w:marLeft w:val="0"/>
      <w:marRight w:val="0"/>
      <w:marTop w:val="0"/>
      <w:marBottom w:val="0"/>
      <w:divBdr>
        <w:top w:val="none" w:sz="0" w:space="0" w:color="auto"/>
        <w:left w:val="none" w:sz="0" w:space="0" w:color="auto"/>
        <w:bottom w:val="none" w:sz="0" w:space="0" w:color="auto"/>
        <w:right w:val="none" w:sz="0" w:space="0" w:color="auto"/>
      </w:divBdr>
    </w:div>
    <w:div w:id="440078891">
      <w:bodyDiv w:val="1"/>
      <w:marLeft w:val="0"/>
      <w:marRight w:val="0"/>
      <w:marTop w:val="0"/>
      <w:marBottom w:val="0"/>
      <w:divBdr>
        <w:top w:val="none" w:sz="0" w:space="0" w:color="auto"/>
        <w:left w:val="none" w:sz="0" w:space="0" w:color="auto"/>
        <w:bottom w:val="none" w:sz="0" w:space="0" w:color="auto"/>
        <w:right w:val="none" w:sz="0" w:space="0" w:color="auto"/>
      </w:divBdr>
    </w:div>
    <w:div w:id="445202038">
      <w:bodyDiv w:val="1"/>
      <w:marLeft w:val="0"/>
      <w:marRight w:val="0"/>
      <w:marTop w:val="0"/>
      <w:marBottom w:val="0"/>
      <w:divBdr>
        <w:top w:val="none" w:sz="0" w:space="0" w:color="auto"/>
        <w:left w:val="none" w:sz="0" w:space="0" w:color="auto"/>
        <w:bottom w:val="none" w:sz="0" w:space="0" w:color="auto"/>
        <w:right w:val="none" w:sz="0" w:space="0" w:color="auto"/>
      </w:divBdr>
    </w:div>
    <w:div w:id="451558265">
      <w:bodyDiv w:val="1"/>
      <w:marLeft w:val="0"/>
      <w:marRight w:val="0"/>
      <w:marTop w:val="0"/>
      <w:marBottom w:val="0"/>
      <w:divBdr>
        <w:top w:val="none" w:sz="0" w:space="0" w:color="auto"/>
        <w:left w:val="none" w:sz="0" w:space="0" w:color="auto"/>
        <w:bottom w:val="none" w:sz="0" w:space="0" w:color="auto"/>
        <w:right w:val="none" w:sz="0" w:space="0" w:color="auto"/>
      </w:divBdr>
    </w:div>
    <w:div w:id="456028245">
      <w:bodyDiv w:val="1"/>
      <w:marLeft w:val="0"/>
      <w:marRight w:val="0"/>
      <w:marTop w:val="0"/>
      <w:marBottom w:val="0"/>
      <w:divBdr>
        <w:top w:val="none" w:sz="0" w:space="0" w:color="auto"/>
        <w:left w:val="none" w:sz="0" w:space="0" w:color="auto"/>
        <w:bottom w:val="none" w:sz="0" w:space="0" w:color="auto"/>
        <w:right w:val="none" w:sz="0" w:space="0" w:color="auto"/>
      </w:divBdr>
    </w:div>
    <w:div w:id="459618271">
      <w:bodyDiv w:val="1"/>
      <w:marLeft w:val="0"/>
      <w:marRight w:val="0"/>
      <w:marTop w:val="0"/>
      <w:marBottom w:val="0"/>
      <w:divBdr>
        <w:top w:val="none" w:sz="0" w:space="0" w:color="auto"/>
        <w:left w:val="none" w:sz="0" w:space="0" w:color="auto"/>
        <w:bottom w:val="none" w:sz="0" w:space="0" w:color="auto"/>
        <w:right w:val="none" w:sz="0" w:space="0" w:color="auto"/>
      </w:divBdr>
    </w:div>
    <w:div w:id="459956895">
      <w:bodyDiv w:val="1"/>
      <w:marLeft w:val="0"/>
      <w:marRight w:val="0"/>
      <w:marTop w:val="0"/>
      <w:marBottom w:val="0"/>
      <w:divBdr>
        <w:top w:val="none" w:sz="0" w:space="0" w:color="auto"/>
        <w:left w:val="none" w:sz="0" w:space="0" w:color="auto"/>
        <w:bottom w:val="none" w:sz="0" w:space="0" w:color="auto"/>
        <w:right w:val="none" w:sz="0" w:space="0" w:color="auto"/>
      </w:divBdr>
    </w:div>
    <w:div w:id="473567469">
      <w:bodyDiv w:val="1"/>
      <w:marLeft w:val="0"/>
      <w:marRight w:val="0"/>
      <w:marTop w:val="0"/>
      <w:marBottom w:val="0"/>
      <w:divBdr>
        <w:top w:val="none" w:sz="0" w:space="0" w:color="auto"/>
        <w:left w:val="none" w:sz="0" w:space="0" w:color="auto"/>
        <w:bottom w:val="none" w:sz="0" w:space="0" w:color="auto"/>
        <w:right w:val="none" w:sz="0" w:space="0" w:color="auto"/>
      </w:divBdr>
    </w:div>
    <w:div w:id="473837383">
      <w:bodyDiv w:val="1"/>
      <w:marLeft w:val="0"/>
      <w:marRight w:val="0"/>
      <w:marTop w:val="0"/>
      <w:marBottom w:val="0"/>
      <w:divBdr>
        <w:top w:val="none" w:sz="0" w:space="0" w:color="auto"/>
        <w:left w:val="none" w:sz="0" w:space="0" w:color="auto"/>
        <w:bottom w:val="none" w:sz="0" w:space="0" w:color="auto"/>
        <w:right w:val="none" w:sz="0" w:space="0" w:color="auto"/>
      </w:divBdr>
    </w:div>
    <w:div w:id="475032917">
      <w:bodyDiv w:val="1"/>
      <w:marLeft w:val="0"/>
      <w:marRight w:val="0"/>
      <w:marTop w:val="0"/>
      <w:marBottom w:val="0"/>
      <w:divBdr>
        <w:top w:val="none" w:sz="0" w:space="0" w:color="auto"/>
        <w:left w:val="none" w:sz="0" w:space="0" w:color="auto"/>
        <w:bottom w:val="none" w:sz="0" w:space="0" w:color="auto"/>
        <w:right w:val="none" w:sz="0" w:space="0" w:color="auto"/>
      </w:divBdr>
    </w:div>
    <w:div w:id="477037336">
      <w:bodyDiv w:val="1"/>
      <w:marLeft w:val="0"/>
      <w:marRight w:val="0"/>
      <w:marTop w:val="0"/>
      <w:marBottom w:val="0"/>
      <w:divBdr>
        <w:top w:val="none" w:sz="0" w:space="0" w:color="auto"/>
        <w:left w:val="none" w:sz="0" w:space="0" w:color="auto"/>
        <w:bottom w:val="none" w:sz="0" w:space="0" w:color="auto"/>
        <w:right w:val="none" w:sz="0" w:space="0" w:color="auto"/>
      </w:divBdr>
    </w:div>
    <w:div w:id="481891459">
      <w:bodyDiv w:val="1"/>
      <w:marLeft w:val="0"/>
      <w:marRight w:val="0"/>
      <w:marTop w:val="0"/>
      <w:marBottom w:val="0"/>
      <w:divBdr>
        <w:top w:val="none" w:sz="0" w:space="0" w:color="auto"/>
        <w:left w:val="none" w:sz="0" w:space="0" w:color="auto"/>
        <w:bottom w:val="none" w:sz="0" w:space="0" w:color="auto"/>
        <w:right w:val="none" w:sz="0" w:space="0" w:color="auto"/>
      </w:divBdr>
    </w:div>
    <w:div w:id="483549417">
      <w:bodyDiv w:val="1"/>
      <w:marLeft w:val="0"/>
      <w:marRight w:val="0"/>
      <w:marTop w:val="0"/>
      <w:marBottom w:val="0"/>
      <w:divBdr>
        <w:top w:val="none" w:sz="0" w:space="0" w:color="auto"/>
        <w:left w:val="none" w:sz="0" w:space="0" w:color="auto"/>
        <w:bottom w:val="none" w:sz="0" w:space="0" w:color="auto"/>
        <w:right w:val="none" w:sz="0" w:space="0" w:color="auto"/>
      </w:divBdr>
    </w:div>
    <w:div w:id="485048094">
      <w:bodyDiv w:val="1"/>
      <w:marLeft w:val="0"/>
      <w:marRight w:val="0"/>
      <w:marTop w:val="0"/>
      <w:marBottom w:val="0"/>
      <w:divBdr>
        <w:top w:val="none" w:sz="0" w:space="0" w:color="auto"/>
        <w:left w:val="none" w:sz="0" w:space="0" w:color="auto"/>
        <w:bottom w:val="none" w:sz="0" w:space="0" w:color="auto"/>
        <w:right w:val="none" w:sz="0" w:space="0" w:color="auto"/>
      </w:divBdr>
    </w:div>
    <w:div w:id="487936787">
      <w:bodyDiv w:val="1"/>
      <w:marLeft w:val="0"/>
      <w:marRight w:val="0"/>
      <w:marTop w:val="0"/>
      <w:marBottom w:val="0"/>
      <w:divBdr>
        <w:top w:val="none" w:sz="0" w:space="0" w:color="auto"/>
        <w:left w:val="none" w:sz="0" w:space="0" w:color="auto"/>
        <w:bottom w:val="none" w:sz="0" w:space="0" w:color="auto"/>
        <w:right w:val="none" w:sz="0" w:space="0" w:color="auto"/>
      </w:divBdr>
    </w:div>
    <w:div w:id="490830109">
      <w:bodyDiv w:val="1"/>
      <w:marLeft w:val="0"/>
      <w:marRight w:val="0"/>
      <w:marTop w:val="0"/>
      <w:marBottom w:val="0"/>
      <w:divBdr>
        <w:top w:val="none" w:sz="0" w:space="0" w:color="auto"/>
        <w:left w:val="none" w:sz="0" w:space="0" w:color="auto"/>
        <w:bottom w:val="none" w:sz="0" w:space="0" w:color="auto"/>
        <w:right w:val="none" w:sz="0" w:space="0" w:color="auto"/>
      </w:divBdr>
    </w:div>
    <w:div w:id="491682799">
      <w:bodyDiv w:val="1"/>
      <w:marLeft w:val="0"/>
      <w:marRight w:val="0"/>
      <w:marTop w:val="0"/>
      <w:marBottom w:val="0"/>
      <w:divBdr>
        <w:top w:val="none" w:sz="0" w:space="0" w:color="auto"/>
        <w:left w:val="none" w:sz="0" w:space="0" w:color="auto"/>
        <w:bottom w:val="none" w:sz="0" w:space="0" w:color="auto"/>
        <w:right w:val="none" w:sz="0" w:space="0" w:color="auto"/>
      </w:divBdr>
    </w:div>
    <w:div w:id="492571555">
      <w:bodyDiv w:val="1"/>
      <w:marLeft w:val="0"/>
      <w:marRight w:val="0"/>
      <w:marTop w:val="0"/>
      <w:marBottom w:val="0"/>
      <w:divBdr>
        <w:top w:val="none" w:sz="0" w:space="0" w:color="auto"/>
        <w:left w:val="none" w:sz="0" w:space="0" w:color="auto"/>
        <w:bottom w:val="none" w:sz="0" w:space="0" w:color="auto"/>
        <w:right w:val="none" w:sz="0" w:space="0" w:color="auto"/>
      </w:divBdr>
    </w:div>
    <w:div w:id="495194035">
      <w:bodyDiv w:val="1"/>
      <w:marLeft w:val="0"/>
      <w:marRight w:val="0"/>
      <w:marTop w:val="0"/>
      <w:marBottom w:val="0"/>
      <w:divBdr>
        <w:top w:val="none" w:sz="0" w:space="0" w:color="auto"/>
        <w:left w:val="none" w:sz="0" w:space="0" w:color="auto"/>
        <w:bottom w:val="none" w:sz="0" w:space="0" w:color="auto"/>
        <w:right w:val="none" w:sz="0" w:space="0" w:color="auto"/>
      </w:divBdr>
    </w:div>
    <w:div w:id="495196825">
      <w:bodyDiv w:val="1"/>
      <w:marLeft w:val="0"/>
      <w:marRight w:val="0"/>
      <w:marTop w:val="0"/>
      <w:marBottom w:val="0"/>
      <w:divBdr>
        <w:top w:val="none" w:sz="0" w:space="0" w:color="auto"/>
        <w:left w:val="none" w:sz="0" w:space="0" w:color="auto"/>
        <w:bottom w:val="none" w:sz="0" w:space="0" w:color="auto"/>
        <w:right w:val="none" w:sz="0" w:space="0" w:color="auto"/>
      </w:divBdr>
      <w:divsChild>
        <w:div w:id="628122188">
          <w:marLeft w:val="0"/>
          <w:marRight w:val="0"/>
          <w:marTop w:val="0"/>
          <w:marBottom w:val="300"/>
          <w:divBdr>
            <w:top w:val="none" w:sz="0" w:space="0" w:color="auto"/>
            <w:left w:val="none" w:sz="0" w:space="0" w:color="auto"/>
            <w:bottom w:val="none" w:sz="0" w:space="0" w:color="auto"/>
            <w:right w:val="none" w:sz="0" w:space="0" w:color="auto"/>
          </w:divBdr>
          <w:divsChild>
            <w:div w:id="435752238">
              <w:marLeft w:val="0"/>
              <w:marRight w:val="0"/>
              <w:marTop w:val="0"/>
              <w:marBottom w:val="0"/>
              <w:divBdr>
                <w:top w:val="single" w:sz="6" w:space="0" w:color="D7D7D7"/>
                <w:left w:val="single" w:sz="6" w:space="0" w:color="D7D7D7"/>
                <w:bottom w:val="single" w:sz="6" w:space="0" w:color="D7D7D7"/>
                <w:right w:val="single" w:sz="6" w:space="0" w:color="D7D7D7"/>
              </w:divBdr>
              <w:divsChild>
                <w:div w:id="6091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6351">
          <w:marLeft w:val="0"/>
          <w:marRight w:val="0"/>
          <w:marTop w:val="0"/>
          <w:marBottom w:val="300"/>
          <w:divBdr>
            <w:top w:val="single" w:sz="6" w:space="0" w:color="D7D7D7"/>
            <w:left w:val="single" w:sz="6" w:space="0" w:color="D7D7D7"/>
            <w:bottom w:val="single" w:sz="6" w:space="0" w:color="D7D7D7"/>
            <w:right w:val="single" w:sz="6" w:space="0" w:color="D7D7D7"/>
          </w:divBdr>
          <w:divsChild>
            <w:div w:id="1083573490">
              <w:marLeft w:val="0"/>
              <w:marRight w:val="0"/>
              <w:marTop w:val="0"/>
              <w:marBottom w:val="0"/>
              <w:divBdr>
                <w:top w:val="none" w:sz="0" w:space="0" w:color="auto"/>
                <w:left w:val="none" w:sz="0" w:space="0" w:color="auto"/>
                <w:bottom w:val="none" w:sz="0" w:space="0" w:color="auto"/>
                <w:right w:val="none" w:sz="0" w:space="0" w:color="auto"/>
              </w:divBdr>
              <w:divsChild>
                <w:div w:id="62610286">
                  <w:marLeft w:val="0"/>
                  <w:marRight w:val="0"/>
                  <w:marTop w:val="0"/>
                  <w:marBottom w:val="0"/>
                  <w:divBdr>
                    <w:top w:val="none" w:sz="0" w:space="0" w:color="auto"/>
                    <w:left w:val="none" w:sz="0" w:space="0" w:color="auto"/>
                    <w:bottom w:val="none" w:sz="0" w:space="0" w:color="auto"/>
                    <w:right w:val="none" w:sz="0" w:space="0" w:color="auto"/>
                  </w:divBdr>
                  <w:divsChild>
                    <w:div w:id="936988434">
                      <w:marLeft w:val="0"/>
                      <w:marRight w:val="0"/>
                      <w:marTop w:val="0"/>
                      <w:marBottom w:val="0"/>
                      <w:divBdr>
                        <w:top w:val="none" w:sz="0" w:space="0" w:color="auto"/>
                        <w:left w:val="none" w:sz="0" w:space="0" w:color="auto"/>
                        <w:bottom w:val="none" w:sz="0" w:space="0" w:color="auto"/>
                        <w:right w:val="none" w:sz="0" w:space="0" w:color="auto"/>
                      </w:divBdr>
                      <w:divsChild>
                        <w:div w:id="20550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195712">
      <w:bodyDiv w:val="1"/>
      <w:marLeft w:val="0"/>
      <w:marRight w:val="0"/>
      <w:marTop w:val="0"/>
      <w:marBottom w:val="0"/>
      <w:divBdr>
        <w:top w:val="none" w:sz="0" w:space="0" w:color="auto"/>
        <w:left w:val="none" w:sz="0" w:space="0" w:color="auto"/>
        <w:bottom w:val="none" w:sz="0" w:space="0" w:color="auto"/>
        <w:right w:val="none" w:sz="0" w:space="0" w:color="auto"/>
      </w:divBdr>
    </w:div>
    <w:div w:id="499273043">
      <w:bodyDiv w:val="1"/>
      <w:marLeft w:val="0"/>
      <w:marRight w:val="0"/>
      <w:marTop w:val="0"/>
      <w:marBottom w:val="0"/>
      <w:divBdr>
        <w:top w:val="none" w:sz="0" w:space="0" w:color="auto"/>
        <w:left w:val="none" w:sz="0" w:space="0" w:color="auto"/>
        <w:bottom w:val="none" w:sz="0" w:space="0" w:color="auto"/>
        <w:right w:val="none" w:sz="0" w:space="0" w:color="auto"/>
      </w:divBdr>
    </w:div>
    <w:div w:id="506484778">
      <w:bodyDiv w:val="1"/>
      <w:marLeft w:val="0"/>
      <w:marRight w:val="0"/>
      <w:marTop w:val="0"/>
      <w:marBottom w:val="0"/>
      <w:divBdr>
        <w:top w:val="none" w:sz="0" w:space="0" w:color="auto"/>
        <w:left w:val="none" w:sz="0" w:space="0" w:color="auto"/>
        <w:bottom w:val="none" w:sz="0" w:space="0" w:color="auto"/>
        <w:right w:val="none" w:sz="0" w:space="0" w:color="auto"/>
      </w:divBdr>
    </w:div>
    <w:div w:id="508644741">
      <w:bodyDiv w:val="1"/>
      <w:marLeft w:val="0"/>
      <w:marRight w:val="0"/>
      <w:marTop w:val="0"/>
      <w:marBottom w:val="0"/>
      <w:divBdr>
        <w:top w:val="none" w:sz="0" w:space="0" w:color="auto"/>
        <w:left w:val="none" w:sz="0" w:space="0" w:color="auto"/>
        <w:bottom w:val="none" w:sz="0" w:space="0" w:color="auto"/>
        <w:right w:val="none" w:sz="0" w:space="0" w:color="auto"/>
      </w:divBdr>
    </w:div>
    <w:div w:id="520357910">
      <w:bodyDiv w:val="1"/>
      <w:marLeft w:val="0"/>
      <w:marRight w:val="0"/>
      <w:marTop w:val="0"/>
      <w:marBottom w:val="0"/>
      <w:divBdr>
        <w:top w:val="none" w:sz="0" w:space="0" w:color="auto"/>
        <w:left w:val="none" w:sz="0" w:space="0" w:color="auto"/>
        <w:bottom w:val="none" w:sz="0" w:space="0" w:color="auto"/>
        <w:right w:val="none" w:sz="0" w:space="0" w:color="auto"/>
      </w:divBdr>
    </w:div>
    <w:div w:id="533036375">
      <w:bodyDiv w:val="1"/>
      <w:marLeft w:val="0"/>
      <w:marRight w:val="0"/>
      <w:marTop w:val="0"/>
      <w:marBottom w:val="0"/>
      <w:divBdr>
        <w:top w:val="none" w:sz="0" w:space="0" w:color="auto"/>
        <w:left w:val="none" w:sz="0" w:space="0" w:color="auto"/>
        <w:bottom w:val="none" w:sz="0" w:space="0" w:color="auto"/>
        <w:right w:val="none" w:sz="0" w:space="0" w:color="auto"/>
      </w:divBdr>
    </w:div>
    <w:div w:id="534390087">
      <w:bodyDiv w:val="1"/>
      <w:marLeft w:val="0"/>
      <w:marRight w:val="0"/>
      <w:marTop w:val="0"/>
      <w:marBottom w:val="0"/>
      <w:divBdr>
        <w:top w:val="none" w:sz="0" w:space="0" w:color="auto"/>
        <w:left w:val="none" w:sz="0" w:space="0" w:color="auto"/>
        <w:bottom w:val="none" w:sz="0" w:space="0" w:color="auto"/>
        <w:right w:val="none" w:sz="0" w:space="0" w:color="auto"/>
      </w:divBdr>
    </w:div>
    <w:div w:id="535196213">
      <w:bodyDiv w:val="1"/>
      <w:marLeft w:val="0"/>
      <w:marRight w:val="0"/>
      <w:marTop w:val="0"/>
      <w:marBottom w:val="0"/>
      <w:divBdr>
        <w:top w:val="none" w:sz="0" w:space="0" w:color="auto"/>
        <w:left w:val="none" w:sz="0" w:space="0" w:color="auto"/>
        <w:bottom w:val="none" w:sz="0" w:space="0" w:color="auto"/>
        <w:right w:val="none" w:sz="0" w:space="0" w:color="auto"/>
      </w:divBdr>
      <w:divsChild>
        <w:div w:id="968970340">
          <w:marLeft w:val="0"/>
          <w:marRight w:val="0"/>
          <w:marTop w:val="0"/>
          <w:marBottom w:val="0"/>
          <w:divBdr>
            <w:top w:val="none" w:sz="0" w:space="0" w:color="auto"/>
            <w:left w:val="none" w:sz="0" w:space="0" w:color="auto"/>
            <w:bottom w:val="none" w:sz="0" w:space="0" w:color="auto"/>
            <w:right w:val="none" w:sz="0" w:space="0" w:color="auto"/>
          </w:divBdr>
          <w:divsChild>
            <w:div w:id="14511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116">
      <w:bodyDiv w:val="1"/>
      <w:marLeft w:val="0"/>
      <w:marRight w:val="0"/>
      <w:marTop w:val="0"/>
      <w:marBottom w:val="0"/>
      <w:divBdr>
        <w:top w:val="none" w:sz="0" w:space="0" w:color="auto"/>
        <w:left w:val="none" w:sz="0" w:space="0" w:color="auto"/>
        <w:bottom w:val="none" w:sz="0" w:space="0" w:color="auto"/>
        <w:right w:val="none" w:sz="0" w:space="0" w:color="auto"/>
      </w:divBdr>
    </w:div>
    <w:div w:id="539125904">
      <w:bodyDiv w:val="1"/>
      <w:marLeft w:val="0"/>
      <w:marRight w:val="0"/>
      <w:marTop w:val="0"/>
      <w:marBottom w:val="0"/>
      <w:divBdr>
        <w:top w:val="none" w:sz="0" w:space="0" w:color="auto"/>
        <w:left w:val="none" w:sz="0" w:space="0" w:color="auto"/>
        <w:bottom w:val="none" w:sz="0" w:space="0" w:color="auto"/>
        <w:right w:val="none" w:sz="0" w:space="0" w:color="auto"/>
      </w:divBdr>
    </w:div>
    <w:div w:id="540097145">
      <w:bodyDiv w:val="1"/>
      <w:marLeft w:val="0"/>
      <w:marRight w:val="0"/>
      <w:marTop w:val="0"/>
      <w:marBottom w:val="0"/>
      <w:divBdr>
        <w:top w:val="none" w:sz="0" w:space="0" w:color="auto"/>
        <w:left w:val="none" w:sz="0" w:space="0" w:color="auto"/>
        <w:bottom w:val="none" w:sz="0" w:space="0" w:color="auto"/>
        <w:right w:val="none" w:sz="0" w:space="0" w:color="auto"/>
      </w:divBdr>
    </w:div>
    <w:div w:id="542326128">
      <w:bodyDiv w:val="1"/>
      <w:marLeft w:val="0"/>
      <w:marRight w:val="0"/>
      <w:marTop w:val="0"/>
      <w:marBottom w:val="0"/>
      <w:divBdr>
        <w:top w:val="none" w:sz="0" w:space="0" w:color="auto"/>
        <w:left w:val="none" w:sz="0" w:space="0" w:color="auto"/>
        <w:bottom w:val="none" w:sz="0" w:space="0" w:color="auto"/>
        <w:right w:val="none" w:sz="0" w:space="0" w:color="auto"/>
      </w:divBdr>
    </w:div>
    <w:div w:id="550459989">
      <w:bodyDiv w:val="1"/>
      <w:marLeft w:val="0"/>
      <w:marRight w:val="0"/>
      <w:marTop w:val="0"/>
      <w:marBottom w:val="0"/>
      <w:divBdr>
        <w:top w:val="none" w:sz="0" w:space="0" w:color="auto"/>
        <w:left w:val="none" w:sz="0" w:space="0" w:color="auto"/>
        <w:bottom w:val="none" w:sz="0" w:space="0" w:color="auto"/>
        <w:right w:val="none" w:sz="0" w:space="0" w:color="auto"/>
      </w:divBdr>
    </w:div>
    <w:div w:id="551304489">
      <w:bodyDiv w:val="1"/>
      <w:marLeft w:val="0"/>
      <w:marRight w:val="0"/>
      <w:marTop w:val="0"/>
      <w:marBottom w:val="0"/>
      <w:divBdr>
        <w:top w:val="none" w:sz="0" w:space="0" w:color="auto"/>
        <w:left w:val="none" w:sz="0" w:space="0" w:color="auto"/>
        <w:bottom w:val="none" w:sz="0" w:space="0" w:color="auto"/>
        <w:right w:val="none" w:sz="0" w:space="0" w:color="auto"/>
      </w:divBdr>
    </w:div>
    <w:div w:id="555507332">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64072919">
      <w:bodyDiv w:val="1"/>
      <w:marLeft w:val="0"/>
      <w:marRight w:val="0"/>
      <w:marTop w:val="0"/>
      <w:marBottom w:val="0"/>
      <w:divBdr>
        <w:top w:val="none" w:sz="0" w:space="0" w:color="auto"/>
        <w:left w:val="none" w:sz="0" w:space="0" w:color="auto"/>
        <w:bottom w:val="none" w:sz="0" w:space="0" w:color="auto"/>
        <w:right w:val="none" w:sz="0" w:space="0" w:color="auto"/>
      </w:divBdr>
    </w:div>
    <w:div w:id="569341272">
      <w:bodyDiv w:val="1"/>
      <w:marLeft w:val="0"/>
      <w:marRight w:val="0"/>
      <w:marTop w:val="0"/>
      <w:marBottom w:val="0"/>
      <w:divBdr>
        <w:top w:val="none" w:sz="0" w:space="0" w:color="auto"/>
        <w:left w:val="none" w:sz="0" w:space="0" w:color="auto"/>
        <w:bottom w:val="none" w:sz="0" w:space="0" w:color="auto"/>
        <w:right w:val="none" w:sz="0" w:space="0" w:color="auto"/>
      </w:divBdr>
    </w:div>
    <w:div w:id="574323138">
      <w:bodyDiv w:val="1"/>
      <w:marLeft w:val="0"/>
      <w:marRight w:val="0"/>
      <w:marTop w:val="0"/>
      <w:marBottom w:val="0"/>
      <w:divBdr>
        <w:top w:val="none" w:sz="0" w:space="0" w:color="auto"/>
        <w:left w:val="none" w:sz="0" w:space="0" w:color="auto"/>
        <w:bottom w:val="none" w:sz="0" w:space="0" w:color="auto"/>
        <w:right w:val="none" w:sz="0" w:space="0" w:color="auto"/>
      </w:divBdr>
    </w:div>
    <w:div w:id="587428351">
      <w:bodyDiv w:val="1"/>
      <w:marLeft w:val="0"/>
      <w:marRight w:val="0"/>
      <w:marTop w:val="0"/>
      <w:marBottom w:val="0"/>
      <w:divBdr>
        <w:top w:val="none" w:sz="0" w:space="0" w:color="auto"/>
        <w:left w:val="none" w:sz="0" w:space="0" w:color="auto"/>
        <w:bottom w:val="none" w:sz="0" w:space="0" w:color="auto"/>
        <w:right w:val="none" w:sz="0" w:space="0" w:color="auto"/>
      </w:divBdr>
    </w:div>
    <w:div w:id="589895495">
      <w:bodyDiv w:val="1"/>
      <w:marLeft w:val="0"/>
      <w:marRight w:val="0"/>
      <w:marTop w:val="0"/>
      <w:marBottom w:val="0"/>
      <w:divBdr>
        <w:top w:val="none" w:sz="0" w:space="0" w:color="auto"/>
        <w:left w:val="none" w:sz="0" w:space="0" w:color="auto"/>
        <w:bottom w:val="none" w:sz="0" w:space="0" w:color="auto"/>
        <w:right w:val="none" w:sz="0" w:space="0" w:color="auto"/>
      </w:divBdr>
    </w:div>
    <w:div w:id="599144549">
      <w:bodyDiv w:val="1"/>
      <w:marLeft w:val="0"/>
      <w:marRight w:val="0"/>
      <w:marTop w:val="0"/>
      <w:marBottom w:val="0"/>
      <w:divBdr>
        <w:top w:val="none" w:sz="0" w:space="0" w:color="auto"/>
        <w:left w:val="none" w:sz="0" w:space="0" w:color="auto"/>
        <w:bottom w:val="none" w:sz="0" w:space="0" w:color="auto"/>
        <w:right w:val="none" w:sz="0" w:space="0" w:color="auto"/>
      </w:divBdr>
      <w:divsChild>
        <w:div w:id="1588342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383353">
      <w:bodyDiv w:val="1"/>
      <w:marLeft w:val="0"/>
      <w:marRight w:val="0"/>
      <w:marTop w:val="0"/>
      <w:marBottom w:val="0"/>
      <w:divBdr>
        <w:top w:val="none" w:sz="0" w:space="0" w:color="auto"/>
        <w:left w:val="none" w:sz="0" w:space="0" w:color="auto"/>
        <w:bottom w:val="none" w:sz="0" w:space="0" w:color="auto"/>
        <w:right w:val="none" w:sz="0" w:space="0" w:color="auto"/>
      </w:divBdr>
    </w:div>
    <w:div w:id="604576204">
      <w:bodyDiv w:val="1"/>
      <w:marLeft w:val="0"/>
      <w:marRight w:val="0"/>
      <w:marTop w:val="0"/>
      <w:marBottom w:val="0"/>
      <w:divBdr>
        <w:top w:val="none" w:sz="0" w:space="0" w:color="auto"/>
        <w:left w:val="none" w:sz="0" w:space="0" w:color="auto"/>
        <w:bottom w:val="none" w:sz="0" w:space="0" w:color="auto"/>
        <w:right w:val="none" w:sz="0" w:space="0" w:color="auto"/>
      </w:divBdr>
    </w:div>
    <w:div w:id="605774622">
      <w:bodyDiv w:val="1"/>
      <w:marLeft w:val="0"/>
      <w:marRight w:val="0"/>
      <w:marTop w:val="0"/>
      <w:marBottom w:val="0"/>
      <w:divBdr>
        <w:top w:val="none" w:sz="0" w:space="0" w:color="auto"/>
        <w:left w:val="none" w:sz="0" w:space="0" w:color="auto"/>
        <w:bottom w:val="none" w:sz="0" w:space="0" w:color="auto"/>
        <w:right w:val="none" w:sz="0" w:space="0" w:color="auto"/>
      </w:divBdr>
    </w:div>
    <w:div w:id="617297786">
      <w:bodyDiv w:val="1"/>
      <w:marLeft w:val="0"/>
      <w:marRight w:val="0"/>
      <w:marTop w:val="0"/>
      <w:marBottom w:val="0"/>
      <w:divBdr>
        <w:top w:val="none" w:sz="0" w:space="0" w:color="auto"/>
        <w:left w:val="none" w:sz="0" w:space="0" w:color="auto"/>
        <w:bottom w:val="none" w:sz="0" w:space="0" w:color="auto"/>
        <w:right w:val="none" w:sz="0" w:space="0" w:color="auto"/>
      </w:divBdr>
    </w:div>
    <w:div w:id="620769934">
      <w:bodyDiv w:val="1"/>
      <w:marLeft w:val="0"/>
      <w:marRight w:val="0"/>
      <w:marTop w:val="0"/>
      <w:marBottom w:val="0"/>
      <w:divBdr>
        <w:top w:val="none" w:sz="0" w:space="0" w:color="auto"/>
        <w:left w:val="none" w:sz="0" w:space="0" w:color="auto"/>
        <w:bottom w:val="none" w:sz="0" w:space="0" w:color="auto"/>
        <w:right w:val="none" w:sz="0" w:space="0" w:color="auto"/>
      </w:divBdr>
    </w:div>
    <w:div w:id="621765360">
      <w:bodyDiv w:val="1"/>
      <w:marLeft w:val="0"/>
      <w:marRight w:val="0"/>
      <w:marTop w:val="0"/>
      <w:marBottom w:val="0"/>
      <w:divBdr>
        <w:top w:val="none" w:sz="0" w:space="0" w:color="auto"/>
        <w:left w:val="none" w:sz="0" w:space="0" w:color="auto"/>
        <w:bottom w:val="none" w:sz="0" w:space="0" w:color="auto"/>
        <w:right w:val="none" w:sz="0" w:space="0" w:color="auto"/>
      </w:divBdr>
    </w:div>
    <w:div w:id="622541516">
      <w:bodyDiv w:val="1"/>
      <w:marLeft w:val="0"/>
      <w:marRight w:val="0"/>
      <w:marTop w:val="0"/>
      <w:marBottom w:val="0"/>
      <w:divBdr>
        <w:top w:val="none" w:sz="0" w:space="0" w:color="auto"/>
        <w:left w:val="none" w:sz="0" w:space="0" w:color="auto"/>
        <w:bottom w:val="none" w:sz="0" w:space="0" w:color="auto"/>
        <w:right w:val="none" w:sz="0" w:space="0" w:color="auto"/>
      </w:divBdr>
    </w:div>
    <w:div w:id="624969150">
      <w:bodyDiv w:val="1"/>
      <w:marLeft w:val="0"/>
      <w:marRight w:val="0"/>
      <w:marTop w:val="0"/>
      <w:marBottom w:val="0"/>
      <w:divBdr>
        <w:top w:val="none" w:sz="0" w:space="0" w:color="auto"/>
        <w:left w:val="none" w:sz="0" w:space="0" w:color="auto"/>
        <w:bottom w:val="none" w:sz="0" w:space="0" w:color="auto"/>
        <w:right w:val="none" w:sz="0" w:space="0" w:color="auto"/>
      </w:divBdr>
    </w:div>
    <w:div w:id="646663021">
      <w:bodyDiv w:val="1"/>
      <w:marLeft w:val="0"/>
      <w:marRight w:val="0"/>
      <w:marTop w:val="0"/>
      <w:marBottom w:val="0"/>
      <w:divBdr>
        <w:top w:val="none" w:sz="0" w:space="0" w:color="auto"/>
        <w:left w:val="none" w:sz="0" w:space="0" w:color="auto"/>
        <w:bottom w:val="none" w:sz="0" w:space="0" w:color="auto"/>
        <w:right w:val="none" w:sz="0" w:space="0" w:color="auto"/>
      </w:divBdr>
    </w:div>
    <w:div w:id="654725710">
      <w:bodyDiv w:val="1"/>
      <w:marLeft w:val="0"/>
      <w:marRight w:val="0"/>
      <w:marTop w:val="0"/>
      <w:marBottom w:val="0"/>
      <w:divBdr>
        <w:top w:val="none" w:sz="0" w:space="0" w:color="auto"/>
        <w:left w:val="none" w:sz="0" w:space="0" w:color="auto"/>
        <w:bottom w:val="none" w:sz="0" w:space="0" w:color="auto"/>
        <w:right w:val="none" w:sz="0" w:space="0" w:color="auto"/>
      </w:divBdr>
    </w:div>
    <w:div w:id="663556727">
      <w:bodyDiv w:val="1"/>
      <w:marLeft w:val="0"/>
      <w:marRight w:val="0"/>
      <w:marTop w:val="0"/>
      <w:marBottom w:val="0"/>
      <w:divBdr>
        <w:top w:val="none" w:sz="0" w:space="0" w:color="auto"/>
        <w:left w:val="none" w:sz="0" w:space="0" w:color="auto"/>
        <w:bottom w:val="none" w:sz="0" w:space="0" w:color="auto"/>
        <w:right w:val="none" w:sz="0" w:space="0" w:color="auto"/>
      </w:divBdr>
    </w:div>
    <w:div w:id="671028589">
      <w:bodyDiv w:val="1"/>
      <w:marLeft w:val="0"/>
      <w:marRight w:val="0"/>
      <w:marTop w:val="0"/>
      <w:marBottom w:val="0"/>
      <w:divBdr>
        <w:top w:val="none" w:sz="0" w:space="0" w:color="auto"/>
        <w:left w:val="none" w:sz="0" w:space="0" w:color="auto"/>
        <w:bottom w:val="none" w:sz="0" w:space="0" w:color="auto"/>
        <w:right w:val="none" w:sz="0" w:space="0" w:color="auto"/>
      </w:divBdr>
    </w:div>
    <w:div w:id="678043122">
      <w:bodyDiv w:val="1"/>
      <w:marLeft w:val="0"/>
      <w:marRight w:val="0"/>
      <w:marTop w:val="0"/>
      <w:marBottom w:val="0"/>
      <w:divBdr>
        <w:top w:val="none" w:sz="0" w:space="0" w:color="auto"/>
        <w:left w:val="none" w:sz="0" w:space="0" w:color="auto"/>
        <w:bottom w:val="none" w:sz="0" w:space="0" w:color="auto"/>
        <w:right w:val="none" w:sz="0" w:space="0" w:color="auto"/>
      </w:divBdr>
    </w:div>
    <w:div w:id="681130772">
      <w:bodyDiv w:val="1"/>
      <w:marLeft w:val="0"/>
      <w:marRight w:val="0"/>
      <w:marTop w:val="0"/>
      <w:marBottom w:val="0"/>
      <w:divBdr>
        <w:top w:val="none" w:sz="0" w:space="0" w:color="auto"/>
        <w:left w:val="none" w:sz="0" w:space="0" w:color="auto"/>
        <w:bottom w:val="none" w:sz="0" w:space="0" w:color="auto"/>
        <w:right w:val="none" w:sz="0" w:space="0" w:color="auto"/>
      </w:divBdr>
      <w:divsChild>
        <w:div w:id="979574056">
          <w:marLeft w:val="0"/>
          <w:marRight w:val="0"/>
          <w:marTop w:val="0"/>
          <w:marBottom w:val="0"/>
          <w:divBdr>
            <w:top w:val="none" w:sz="0" w:space="0" w:color="auto"/>
            <w:left w:val="none" w:sz="0" w:space="0" w:color="auto"/>
            <w:bottom w:val="none" w:sz="0" w:space="0" w:color="auto"/>
            <w:right w:val="none" w:sz="0" w:space="0" w:color="auto"/>
          </w:divBdr>
          <w:divsChild>
            <w:div w:id="15580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405">
      <w:bodyDiv w:val="1"/>
      <w:marLeft w:val="0"/>
      <w:marRight w:val="0"/>
      <w:marTop w:val="0"/>
      <w:marBottom w:val="0"/>
      <w:divBdr>
        <w:top w:val="none" w:sz="0" w:space="0" w:color="auto"/>
        <w:left w:val="none" w:sz="0" w:space="0" w:color="auto"/>
        <w:bottom w:val="none" w:sz="0" w:space="0" w:color="auto"/>
        <w:right w:val="none" w:sz="0" w:space="0" w:color="auto"/>
      </w:divBdr>
    </w:div>
    <w:div w:id="683630875">
      <w:bodyDiv w:val="1"/>
      <w:marLeft w:val="0"/>
      <w:marRight w:val="0"/>
      <w:marTop w:val="0"/>
      <w:marBottom w:val="0"/>
      <w:divBdr>
        <w:top w:val="none" w:sz="0" w:space="0" w:color="auto"/>
        <w:left w:val="none" w:sz="0" w:space="0" w:color="auto"/>
        <w:bottom w:val="none" w:sz="0" w:space="0" w:color="auto"/>
        <w:right w:val="none" w:sz="0" w:space="0" w:color="auto"/>
      </w:divBdr>
    </w:div>
    <w:div w:id="686566955">
      <w:bodyDiv w:val="1"/>
      <w:marLeft w:val="0"/>
      <w:marRight w:val="0"/>
      <w:marTop w:val="0"/>
      <w:marBottom w:val="0"/>
      <w:divBdr>
        <w:top w:val="none" w:sz="0" w:space="0" w:color="auto"/>
        <w:left w:val="none" w:sz="0" w:space="0" w:color="auto"/>
        <w:bottom w:val="none" w:sz="0" w:space="0" w:color="auto"/>
        <w:right w:val="none" w:sz="0" w:space="0" w:color="auto"/>
      </w:divBdr>
    </w:div>
    <w:div w:id="687676459">
      <w:bodyDiv w:val="1"/>
      <w:marLeft w:val="0"/>
      <w:marRight w:val="0"/>
      <w:marTop w:val="0"/>
      <w:marBottom w:val="0"/>
      <w:divBdr>
        <w:top w:val="none" w:sz="0" w:space="0" w:color="auto"/>
        <w:left w:val="none" w:sz="0" w:space="0" w:color="auto"/>
        <w:bottom w:val="none" w:sz="0" w:space="0" w:color="auto"/>
        <w:right w:val="none" w:sz="0" w:space="0" w:color="auto"/>
      </w:divBdr>
    </w:div>
    <w:div w:id="694964498">
      <w:bodyDiv w:val="1"/>
      <w:marLeft w:val="0"/>
      <w:marRight w:val="0"/>
      <w:marTop w:val="0"/>
      <w:marBottom w:val="0"/>
      <w:divBdr>
        <w:top w:val="none" w:sz="0" w:space="0" w:color="auto"/>
        <w:left w:val="none" w:sz="0" w:space="0" w:color="auto"/>
        <w:bottom w:val="none" w:sz="0" w:space="0" w:color="auto"/>
        <w:right w:val="none" w:sz="0" w:space="0" w:color="auto"/>
      </w:divBdr>
    </w:div>
    <w:div w:id="695155424">
      <w:bodyDiv w:val="1"/>
      <w:marLeft w:val="0"/>
      <w:marRight w:val="0"/>
      <w:marTop w:val="0"/>
      <w:marBottom w:val="0"/>
      <w:divBdr>
        <w:top w:val="none" w:sz="0" w:space="0" w:color="auto"/>
        <w:left w:val="none" w:sz="0" w:space="0" w:color="auto"/>
        <w:bottom w:val="none" w:sz="0" w:space="0" w:color="auto"/>
        <w:right w:val="none" w:sz="0" w:space="0" w:color="auto"/>
      </w:divBdr>
    </w:div>
    <w:div w:id="695623094">
      <w:bodyDiv w:val="1"/>
      <w:marLeft w:val="0"/>
      <w:marRight w:val="0"/>
      <w:marTop w:val="0"/>
      <w:marBottom w:val="0"/>
      <w:divBdr>
        <w:top w:val="none" w:sz="0" w:space="0" w:color="auto"/>
        <w:left w:val="none" w:sz="0" w:space="0" w:color="auto"/>
        <w:bottom w:val="none" w:sz="0" w:space="0" w:color="auto"/>
        <w:right w:val="none" w:sz="0" w:space="0" w:color="auto"/>
      </w:divBdr>
    </w:div>
    <w:div w:id="697582921">
      <w:bodyDiv w:val="1"/>
      <w:marLeft w:val="0"/>
      <w:marRight w:val="0"/>
      <w:marTop w:val="0"/>
      <w:marBottom w:val="0"/>
      <w:divBdr>
        <w:top w:val="none" w:sz="0" w:space="0" w:color="auto"/>
        <w:left w:val="none" w:sz="0" w:space="0" w:color="auto"/>
        <w:bottom w:val="none" w:sz="0" w:space="0" w:color="auto"/>
        <w:right w:val="none" w:sz="0" w:space="0" w:color="auto"/>
      </w:divBdr>
    </w:div>
    <w:div w:id="714238023">
      <w:bodyDiv w:val="1"/>
      <w:marLeft w:val="0"/>
      <w:marRight w:val="0"/>
      <w:marTop w:val="0"/>
      <w:marBottom w:val="0"/>
      <w:divBdr>
        <w:top w:val="none" w:sz="0" w:space="0" w:color="auto"/>
        <w:left w:val="none" w:sz="0" w:space="0" w:color="auto"/>
        <w:bottom w:val="none" w:sz="0" w:space="0" w:color="auto"/>
        <w:right w:val="none" w:sz="0" w:space="0" w:color="auto"/>
      </w:divBdr>
    </w:div>
    <w:div w:id="718020404">
      <w:bodyDiv w:val="1"/>
      <w:marLeft w:val="0"/>
      <w:marRight w:val="0"/>
      <w:marTop w:val="0"/>
      <w:marBottom w:val="0"/>
      <w:divBdr>
        <w:top w:val="none" w:sz="0" w:space="0" w:color="auto"/>
        <w:left w:val="none" w:sz="0" w:space="0" w:color="auto"/>
        <w:bottom w:val="none" w:sz="0" w:space="0" w:color="auto"/>
        <w:right w:val="none" w:sz="0" w:space="0" w:color="auto"/>
      </w:divBdr>
    </w:div>
    <w:div w:id="718213561">
      <w:bodyDiv w:val="1"/>
      <w:marLeft w:val="0"/>
      <w:marRight w:val="0"/>
      <w:marTop w:val="0"/>
      <w:marBottom w:val="0"/>
      <w:divBdr>
        <w:top w:val="none" w:sz="0" w:space="0" w:color="auto"/>
        <w:left w:val="none" w:sz="0" w:space="0" w:color="auto"/>
        <w:bottom w:val="none" w:sz="0" w:space="0" w:color="auto"/>
        <w:right w:val="none" w:sz="0" w:space="0" w:color="auto"/>
      </w:divBdr>
    </w:div>
    <w:div w:id="730687768">
      <w:bodyDiv w:val="1"/>
      <w:marLeft w:val="0"/>
      <w:marRight w:val="0"/>
      <w:marTop w:val="0"/>
      <w:marBottom w:val="0"/>
      <w:divBdr>
        <w:top w:val="none" w:sz="0" w:space="0" w:color="auto"/>
        <w:left w:val="none" w:sz="0" w:space="0" w:color="auto"/>
        <w:bottom w:val="none" w:sz="0" w:space="0" w:color="auto"/>
        <w:right w:val="none" w:sz="0" w:space="0" w:color="auto"/>
      </w:divBdr>
    </w:div>
    <w:div w:id="755444705">
      <w:bodyDiv w:val="1"/>
      <w:marLeft w:val="0"/>
      <w:marRight w:val="0"/>
      <w:marTop w:val="0"/>
      <w:marBottom w:val="0"/>
      <w:divBdr>
        <w:top w:val="none" w:sz="0" w:space="0" w:color="auto"/>
        <w:left w:val="none" w:sz="0" w:space="0" w:color="auto"/>
        <w:bottom w:val="none" w:sz="0" w:space="0" w:color="auto"/>
        <w:right w:val="none" w:sz="0" w:space="0" w:color="auto"/>
      </w:divBdr>
    </w:div>
    <w:div w:id="767508405">
      <w:bodyDiv w:val="1"/>
      <w:marLeft w:val="0"/>
      <w:marRight w:val="0"/>
      <w:marTop w:val="0"/>
      <w:marBottom w:val="0"/>
      <w:divBdr>
        <w:top w:val="none" w:sz="0" w:space="0" w:color="auto"/>
        <w:left w:val="none" w:sz="0" w:space="0" w:color="auto"/>
        <w:bottom w:val="none" w:sz="0" w:space="0" w:color="auto"/>
        <w:right w:val="none" w:sz="0" w:space="0" w:color="auto"/>
      </w:divBdr>
      <w:divsChild>
        <w:div w:id="1306929046">
          <w:marLeft w:val="0"/>
          <w:marRight w:val="0"/>
          <w:marTop w:val="0"/>
          <w:marBottom w:val="0"/>
          <w:divBdr>
            <w:top w:val="none" w:sz="0" w:space="0" w:color="auto"/>
            <w:left w:val="none" w:sz="0" w:space="0" w:color="auto"/>
            <w:bottom w:val="none" w:sz="0" w:space="0" w:color="auto"/>
            <w:right w:val="none" w:sz="0" w:space="0" w:color="auto"/>
          </w:divBdr>
          <w:divsChild>
            <w:div w:id="3202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788">
      <w:bodyDiv w:val="1"/>
      <w:marLeft w:val="0"/>
      <w:marRight w:val="0"/>
      <w:marTop w:val="0"/>
      <w:marBottom w:val="0"/>
      <w:divBdr>
        <w:top w:val="none" w:sz="0" w:space="0" w:color="auto"/>
        <w:left w:val="none" w:sz="0" w:space="0" w:color="auto"/>
        <w:bottom w:val="none" w:sz="0" w:space="0" w:color="auto"/>
        <w:right w:val="none" w:sz="0" w:space="0" w:color="auto"/>
      </w:divBdr>
    </w:div>
    <w:div w:id="768699270">
      <w:bodyDiv w:val="1"/>
      <w:marLeft w:val="0"/>
      <w:marRight w:val="0"/>
      <w:marTop w:val="0"/>
      <w:marBottom w:val="0"/>
      <w:divBdr>
        <w:top w:val="none" w:sz="0" w:space="0" w:color="auto"/>
        <w:left w:val="none" w:sz="0" w:space="0" w:color="auto"/>
        <w:bottom w:val="none" w:sz="0" w:space="0" w:color="auto"/>
        <w:right w:val="none" w:sz="0" w:space="0" w:color="auto"/>
      </w:divBdr>
    </w:div>
    <w:div w:id="786892111">
      <w:bodyDiv w:val="1"/>
      <w:marLeft w:val="0"/>
      <w:marRight w:val="0"/>
      <w:marTop w:val="0"/>
      <w:marBottom w:val="0"/>
      <w:divBdr>
        <w:top w:val="none" w:sz="0" w:space="0" w:color="auto"/>
        <w:left w:val="none" w:sz="0" w:space="0" w:color="auto"/>
        <w:bottom w:val="none" w:sz="0" w:space="0" w:color="auto"/>
        <w:right w:val="none" w:sz="0" w:space="0" w:color="auto"/>
      </w:divBdr>
    </w:div>
    <w:div w:id="801848489">
      <w:bodyDiv w:val="1"/>
      <w:marLeft w:val="0"/>
      <w:marRight w:val="0"/>
      <w:marTop w:val="0"/>
      <w:marBottom w:val="0"/>
      <w:divBdr>
        <w:top w:val="none" w:sz="0" w:space="0" w:color="auto"/>
        <w:left w:val="none" w:sz="0" w:space="0" w:color="auto"/>
        <w:bottom w:val="none" w:sz="0" w:space="0" w:color="auto"/>
        <w:right w:val="none" w:sz="0" w:space="0" w:color="auto"/>
      </w:divBdr>
    </w:div>
    <w:div w:id="806554214">
      <w:bodyDiv w:val="1"/>
      <w:marLeft w:val="0"/>
      <w:marRight w:val="0"/>
      <w:marTop w:val="0"/>
      <w:marBottom w:val="0"/>
      <w:divBdr>
        <w:top w:val="none" w:sz="0" w:space="0" w:color="auto"/>
        <w:left w:val="none" w:sz="0" w:space="0" w:color="auto"/>
        <w:bottom w:val="none" w:sz="0" w:space="0" w:color="auto"/>
        <w:right w:val="none" w:sz="0" w:space="0" w:color="auto"/>
      </w:divBdr>
    </w:div>
    <w:div w:id="809444878">
      <w:bodyDiv w:val="1"/>
      <w:marLeft w:val="0"/>
      <w:marRight w:val="0"/>
      <w:marTop w:val="0"/>
      <w:marBottom w:val="0"/>
      <w:divBdr>
        <w:top w:val="none" w:sz="0" w:space="0" w:color="auto"/>
        <w:left w:val="none" w:sz="0" w:space="0" w:color="auto"/>
        <w:bottom w:val="none" w:sz="0" w:space="0" w:color="auto"/>
        <w:right w:val="none" w:sz="0" w:space="0" w:color="auto"/>
      </w:divBdr>
    </w:div>
    <w:div w:id="810974732">
      <w:bodyDiv w:val="1"/>
      <w:marLeft w:val="0"/>
      <w:marRight w:val="0"/>
      <w:marTop w:val="0"/>
      <w:marBottom w:val="0"/>
      <w:divBdr>
        <w:top w:val="none" w:sz="0" w:space="0" w:color="auto"/>
        <w:left w:val="none" w:sz="0" w:space="0" w:color="auto"/>
        <w:bottom w:val="none" w:sz="0" w:space="0" w:color="auto"/>
        <w:right w:val="none" w:sz="0" w:space="0" w:color="auto"/>
      </w:divBdr>
    </w:div>
    <w:div w:id="811211239">
      <w:bodyDiv w:val="1"/>
      <w:marLeft w:val="0"/>
      <w:marRight w:val="0"/>
      <w:marTop w:val="0"/>
      <w:marBottom w:val="0"/>
      <w:divBdr>
        <w:top w:val="none" w:sz="0" w:space="0" w:color="auto"/>
        <w:left w:val="none" w:sz="0" w:space="0" w:color="auto"/>
        <w:bottom w:val="none" w:sz="0" w:space="0" w:color="auto"/>
        <w:right w:val="none" w:sz="0" w:space="0" w:color="auto"/>
      </w:divBdr>
    </w:div>
    <w:div w:id="822892191">
      <w:bodyDiv w:val="1"/>
      <w:marLeft w:val="0"/>
      <w:marRight w:val="0"/>
      <w:marTop w:val="0"/>
      <w:marBottom w:val="0"/>
      <w:divBdr>
        <w:top w:val="none" w:sz="0" w:space="0" w:color="auto"/>
        <w:left w:val="none" w:sz="0" w:space="0" w:color="auto"/>
        <w:bottom w:val="none" w:sz="0" w:space="0" w:color="auto"/>
        <w:right w:val="none" w:sz="0" w:space="0" w:color="auto"/>
      </w:divBdr>
    </w:div>
    <w:div w:id="825318736">
      <w:bodyDiv w:val="1"/>
      <w:marLeft w:val="0"/>
      <w:marRight w:val="0"/>
      <w:marTop w:val="0"/>
      <w:marBottom w:val="0"/>
      <w:divBdr>
        <w:top w:val="none" w:sz="0" w:space="0" w:color="auto"/>
        <w:left w:val="none" w:sz="0" w:space="0" w:color="auto"/>
        <w:bottom w:val="none" w:sz="0" w:space="0" w:color="auto"/>
        <w:right w:val="none" w:sz="0" w:space="0" w:color="auto"/>
      </w:divBdr>
    </w:div>
    <w:div w:id="828325071">
      <w:bodyDiv w:val="1"/>
      <w:marLeft w:val="0"/>
      <w:marRight w:val="0"/>
      <w:marTop w:val="0"/>
      <w:marBottom w:val="0"/>
      <w:divBdr>
        <w:top w:val="none" w:sz="0" w:space="0" w:color="auto"/>
        <w:left w:val="none" w:sz="0" w:space="0" w:color="auto"/>
        <w:bottom w:val="none" w:sz="0" w:space="0" w:color="auto"/>
        <w:right w:val="none" w:sz="0" w:space="0" w:color="auto"/>
      </w:divBdr>
    </w:div>
    <w:div w:id="829491455">
      <w:bodyDiv w:val="1"/>
      <w:marLeft w:val="0"/>
      <w:marRight w:val="0"/>
      <w:marTop w:val="0"/>
      <w:marBottom w:val="0"/>
      <w:divBdr>
        <w:top w:val="none" w:sz="0" w:space="0" w:color="auto"/>
        <w:left w:val="none" w:sz="0" w:space="0" w:color="auto"/>
        <w:bottom w:val="none" w:sz="0" w:space="0" w:color="auto"/>
        <w:right w:val="none" w:sz="0" w:space="0" w:color="auto"/>
      </w:divBdr>
    </w:div>
    <w:div w:id="829831272">
      <w:bodyDiv w:val="1"/>
      <w:marLeft w:val="0"/>
      <w:marRight w:val="0"/>
      <w:marTop w:val="0"/>
      <w:marBottom w:val="0"/>
      <w:divBdr>
        <w:top w:val="none" w:sz="0" w:space="0" w:color="auto"/>
        <w:left w:val="none" w:sz="0" w:space="0" w:color="auto"/>
        <w:bottom w:val="none" w:sz="0" w:space="0" w:color="auto"/>
        <w:right w:val="none" w:sz="0" w:space="0" w:color="auto"/>
      </w:divBdr>
    </w:div>
    <w:div w:id="831215493">
      <w:bodyDiv w:val="1"/>
      <w:marLeft w:val="0"/>
      <w:marRight w:val="0"/>
      <w:marTop w:val="0"/>
      <w:marBottom w:val="0"/>
      <w:divBdr>
        <w:top w:val="none" w:sz="0" w:space="0" w:color="auto"/>
        <w:left w:val="none" w:sz="0" w:space="0" w:color="auto"/>
        <w:bottom w:val="none" w:sz="0" w:space="0" w:color="auto"/>
        <w:right w:val="none" w:sz="0" w:space="0" w:color="auto"/>
      </w:divBdr>
    </w:div>
    <w:div w:id="833373946">
      <w:bodyDiv w:val="1"/>
      <w:marLeft w:val="0"/>
      <w:marRight w:val="0"/>
      <w:marTop w:val="0"/>
      <w:marBottom w:val="0"/>
      <w:divBdr>
        <w:top w:val="none" w:sz="0" w:space="0" w:color="auto"/>
        <w:left w:val="none" w:sz="0" w:space="0" w:color="auto"/>
        <w:bottom w:val="none" w:sz="0" w:space="0" w:color="auto"/>
        <w:right w:val="none" w:sz="0" w:space="0" w:color="auto"/>
      </w:divBdr>
    </w:div>
    <w:div w:id="839933888">
      <w:bodyDiv w:val="1"/>
      <w:marLeft w:val="0"/>
      <w:marRight w:val="0"/>
      <w:marTop w:val="0"/>
      <w:marBottom w:val="0"/>
      <w:divBdr>
        <w:top w:val="none" w:sz="0" w:space="0" w:color="auto"/>
        <w:left w:val="none" w:sz="0" w:space="0" w:color="auto"/>
        <w:bottom w:val="none" w:sz="0" w:space="0" w:color="auto"/>
        <w:right w:val="none" w:sz="0" w:space="0" w:color="auto"/>
      </w:divBdr>
    </w:div>
    <w:div w:id="845480784">
      <w:bodyDiv w:val="1"/>
      <w:marLeft w:val="0"/>
      <w:marRight w:val="0"/>
      <w:marTop w:val="0"/>
      <w:marBottom w:val="0"/>
      <w:divBdr>
        <w:top w:val="none" w:sz="0" w:space="0" w:color="auto"/>
        <w:left w:val="none" w:sz="0" w:space="0" w:color="auto"/>
        <w:bottom w:val="none" w:sz="0" w:space="0" w:color="auto"/>
        <w:right w:val="none" w:sz="0" w:space="0" w:color="auto"/>
      </w:divBdr>
    </w:div>
    <w:div w:id="851837208">
      <w:bodyDiv w:val="1"/>
      <w:marLeft w:val="0"/>
      <w:marRight w:val="0"/>
      <w:marTop w:val="0"/>
      <w:marBottom w:val="0"/>
      <w:divBdr>
        <w:top w:val="none" w:sz="0" w:space="0" w:color="auto"/>
        <w:left w:val="none" w:sz="0" w:space="0" w:color="auto"/>
        <w:bottom w:val="none" w:sz="0" w:space="0" w:color="auto"/>
        <w:right w:val="none" w:sz="0" w:space="0" w:color="auto"/>
      </w:divBdr>
    </w:div>
    <w:div w:id="856963006">
      <w:bodyDiv w:val="1"/>
      <w:marLeft w:val="0"/>
      <w:marRight w:val="0"/>
      <w:marTop w:val="0"/>
      <w:marBottom w:val="0"/>
      <w:divBdr>
        <w:top w:val="none" w:sz="0" w:space="0" w:color="auto"/>
        <w:left w:val="none" w:sz="0" w:space="0" w:color="auto"/>
        <w:bottom w:val="none" w:sz="0" w:space="0" w:color="auto"/>
        <w:right w:val="none" w:sz="0" w:space="0" w:color="auto"/>
      </w:divBdr>
    </w:div>
    <w:div w:id="858859271">
      <w:bodyDiv w:val="1"/>
      <w:marLeft w:val="0"/>
      <w:marRight w:val="0"/>
      <w:marTop w:val="0"/>
      <w:marBottom w:val="0"/>
      <w:divBdr>
        <w:top w:val="none" w:sz="0" w:space="0" w:color="auto"/>
        <w:left w:val="none" w:sz="0" w:space="0" w:color="auto"/>
        <w:bottom w:val="none" w:sz="0" w:space="0" w:color="auto"/>
        <w:right w:val="none" w:sz="0" w:space="0" w:color="auto"/>
      </w:divBdr>
    </w:div>
    <w:div w:id="871067433">
      <w:bodyDiv w:val="1"/>
      <w:marLeft w:val="0"/>
      <w:marRight w:val="0"/>
      <w:marTop w:val="0"/>
      <w:marBottom w:val="0"/>
      <w:divBdr>
        <w:top w:val="none" w:sz="0" w:space="0" w:color="auto"/>
        <w:left w:val="none" w:sz="0" w:space="0" w:color="auto"/>
        <w:bottom w:val="none" w:sz="0" w:space="0" w:color="auto"/>
        <w:right w:val="none" w:sz="0" w:space="0" w:color="auto"/>
      </w:divBdr>
    </w:div>
    <w:div w:id="873080639">
      <w:bodyDiv w:val="1"/>
      <w:marLeft w:val="0"/>
      <w:marRight w:val="0"/>
      <w:marTop w:val="0"/>
      <w:marBottom w:val="0"/>
      <w:divBdr>
        <w:top w:val="none" w:sz="0" w:space="0" w:color="auto"/>
        <w:left w:val="none" w:sz="0" w:space="0" w:color="auto"/>
        <w:bottom w:val="none" w:sz="0" w:space="0" w:color="auto"/>
        <w:right w:val="none" w:sz="0" w:space="0" w:color="auto"/>
      </w:divBdr>
    </w:div>
    <w:div w:id="873734234">
      <w:bodyDiv w:val="1"/>
      <w:marLeft w:val="0"/>
      <w:marRight w:val="0"/>
      <w:marTop w:val="0"/>
      <w:marBottom w:val="0"/>
      <w:divBdr>
        <w:top w:val="none" w:sz="0" w:space="0" w:color="auto"/>
        <w:left w:val="none" w:sz="0" w:space="0" w:color="auto"/>
        <w:bottom w:val="none" w:sz="0" w:space="0" w:color="auto"/>
        <w:right w:val="none" w:sz="0" w:space="0" w:color="auto"/>
      </w:divBdr>
    </w:div>
    <w:div w:id="874193107">
      <w:bodyDiv w:val="1"/>
      <w:marLeft w:val="0"/>
      <w:marRight w:val="0"/>
      <w:marTop w:val="0"/>
      <w:marBottom w:val="0"/>
      <w:divBdr>
        <w:top w:val="none" w:sz="0" w:space="0" w:color="auto"/>
        <w:left w:val="none" w:sz="0" w:space="0" w:color="auto"/>
        <w:bottom w:val="none" w:sz="0" w:space="0" w:color="auto"/>
        <w:right w:val="none" w:sz="0" w:space="0" w:color="auto"/>
      </w:divBdr>
    </w:div>
    <w:div w:id="875893341">
      <w:bodyDiv w:val="1"/>
      <w:marLeft w:val="0"/>
      <w:marRight w:val="0"/>
      <w:marTop w:val="0"/>
      <w:marBottom w:val="0"/>
      <w:divBdr>
        <w:top w:val="none" w:sz="0" w:space="0" w:color="auto"/>
        <w:left w:val="none" w:sz="0" w:space="0" w:color="auto"/>
        <w:bottom w:val="none" w:sz="0" w:space="0" w:color="auto"/>
        <w:right w:val="none" w:sz="0" w:space="0" w:color="auto"/>
      </w:divBdr>
    </w:div>
    <w:div w:id="877157742">
      <w:bodyDiv w:val="1"/>
      <w:marLeft w:val="0"/>
      <w:marRight w:val="0"/>
      <w:marTop w:val="0"/>
      <w:marBottom w:val="0"/>
      <w:divBdr>
        <w:top w:val="none" w:sz="0" w:space="0" w:color="auto"/>
        <w:left w:val="none" w:sz="0" w:space="0" w:color="auto"/>
        <w:bottom w:val="none" w:sz="0" w:space="0" w:color="auto"/>
        <w:right w:val="none" w:sz="0" w:space="0" w:color="auto"/>
      </w:divBdr>
    </w:div>
    <w:div w:id="879318278">
      <w:bodyDiv w:val="1"/>
      <w:marLeft w:val="0"/>
      <w:marRight w:val="0"/>
      <w:marTop w:val="0"/>
      <w:marBottom w:val="0"/>
      <w:divBdr>
        <w:top w:val="none" w:sz="0" w:space="0" w:color="auto"/>
        <w:left w:val="none" w:sz="0" w:space="0" w:color="auto"/>
        <w:bottom w:val="none" w:sz="0" w:space="0" w:color="auto"/>
        <w:right w:val="none" w:sz="0" w:space="0" w:color="auto"/>
      </w:divBdr>
    </w:div>
    <w:div w:id="886769166">
      <w:bodyDiv w:val="1"/>
      <w:marLeft w:val="0"/>
      <w:marRight w:val="0"/>
      <w:marTop w:val="0"/>
      <w:marBottom w:val="0"/>
      <w:divBdr>
        <w:top w:val="none" w:sz="0" w:space="0" w:color="auto"/>
        <w:left w:val="none" w:sz="0" w:space="0" w:color="auto"/>
        <w:bottom w:val="none" w:sz="0" w:space="0" w:color="auto"/>
        <w:right w:val="none" w:sz="0" w:space="0" w:color="auto"/>
      </w:divBdr>
    </w:div>
    <w:div w:id="887107895">
      <w:bodyDiv w:val="1"/>
      <w:marLeft w:val="0"/>
      <w:marRight w:val="0"/>
      <w:marTop w:val="0"/>
      <w:marBottom w:val="0"/>
      <w:divBdr>
        <w:top w:val="none" w:sz="0" w:space="0" w:color="auto"/>
        <w:left w:val="none" w:sz="0" w:space="0" w:color="auto"/>
        <w:bottom w:val="none" w:sz="0" w:space="0" w:color="auto"/>
        <w:right w:val="none" w:sz="0" w:space="0" w:color="auto"/>
      </w:divBdr>
    </w:div>
    <w:div w:id="889342401">
      <w:bodyDiv w:val="1"/>
      <w:marLeft w:val="0"/>
      <w:marRight w:val="0"/>
      <w:marTop w:val="0"/>
      <w:marBottom w:val="0"/>
      <w:divBdr>
        <w:top w:val="none" w:sz="0" w:space="0" w:color="auto"/>
        <w:left w:val="none" w:sz="0" w:space="0" w:color="auto"/>
        <w:bottom w:val="none" w:sz="0" w:space="0" w:color="auto"/>
        <w:right w:val="none" w:sz="0" w:space="0" w:color="auto"/>
      </w:divBdr>
    </w:div>
    <w:div w:id="890768747">
      <w:bodyDiv w:val="1"/>
      <w:marLeft w:val="0"/>
      <w:marRight w:val="0"/>
      <w:marTop w:val="0"/>
      <w:marBottom w:val="0"/>
      <w:divBdr>
        <w:top w:val="none" w:sz="0" w:space="0" w:color="auto"/>
        <w:left w:val="none" w:sz="0" w:space="0" w:color="auto"/>
        <w:bottom w:val="none" w:sz="0" w:space="0" w:color="auto"/>
        <w:right w:val="none" w:sz="0" w:space="0" w:color="auto"/>
      </w:divBdr>
    </w:div>
    <w:div w:id="894201783">
      <w:bodyDiv w:val="1"/>
      <w:marLeft w:val="0"/>
      <w:marRight w:val="0"/>
      <w:marTop w:val="0"/>
      <w:marBottom w:val="0"/>
      <w:divBdr>
        <w:top w:val="none" w:sz="0" w:space="0" w:color="auto"/>
        <w:left w:val="none" w:sz="0" w:space="0" w:color="auto"/>
        <w:bottom w:val="none" w:sz="0" w:space="0" w:color="auto"/>
        <w:right w:val="none" w:sz="0" w:space="0" w:color="auto"/>
      </w:divBdr>
    </w:div>
    <w:div w:id="897937558">
      <w:bodyDiv w:val="1"/>
      <w:marLeft w:val="0"/>
      <w:marRight w:val="0"/>
      <w:marTop w:val="0"/>
      <w:marBottom w:val="0"/>
      <w:divBdr>
        <w:top w:val="none" w:sz="0" w:space="0" w:color="auto"/>
        <w:left w:val="none" w:sz="0" w:space="0" w:color="auto"/>
        <w:bottom w:val="none" w:sz="0" w:space="0" w:color="auto"/>
        <w:right w:val="none" w:sz="0" w:space="0" w:color="auto"/>
      </w:divBdr>
    </w:div>
    <w:div w:id="899099527">
      <w:bodyDiv w:val="1"/>
      <w:marLeft w:val="0"/>
      <w:marRight w:val="0"/>
      <w:marTop w:val="0"/>
      <w:marBottom w:val="0"/>
      <w:divBdr>
        <w:top w:val="none" w:sz="0" w:space="0" w:color="auto"/>
        <w:left w:val="none" w:sz="0" w:space="0" w:color="auto"/>
        <w:bottom w:val="none" w:sz="0" w:space="0" w:color="auto"/>
        <w:right w:val="none" w:sz="0" w:space="0" w:color="auto"/>
      </w:divBdr>
    </w:div>
    <w:div w:id="900142459">
      <w:bodyDiv w:val="1"/>
      <w:marLeft w:val="0"/>
      <w:marRight w:val="0"/>
      <w:marTop w:val="0"/>
      <w:marBottom w:val="0"/>
      <w:divBdr>
        <w:top w:val="none" w:sz="0" w:space="0" w:color="auto"/>
        <w:left w:val="none" w:sz="0" w:space="0" w:color="auto"/>
        <w:bottom w:val="none" w:sz="0" w:space="0" w:color="auto"/>
        <w:right w:val="none" w:sz="0" w:space="0" w:color="auto"/>
      </w:divBdr>
    </w:div>
    <w:div w:id="905340714">
      <w:bodyDiv w:val="1"/>
      <w:marLeft w:val="0"/>
      <w:marRight w:val="0"/>
      <w:marTop w:val="0"/>
      <w:marBottom w:val="0"/>
      <w:divBdr>
        <w:top w:val="none" w:sz="0" w:space="0" w:color="auto"/>
        <w:left w:val="none" w:sz="0" w:space="0" w:color="auto"/>
        <w:bottom w:val="none" w:sz="0" w:space="0" w:color="auto"/>
        <w:right w:val="none" w:sz="0" w:space="0" w:color="auto"/>
      </w:divBdr>
    </w:div>
    <w:div w:id="905645541">
      <w:bodyDiv w:val="1"/>
      <w:marLeft w:val="0"/>
      <w:marRight w:val="0"/>
      <w:marTop w:val="0"/>
      <w:marBottom w:val="0"/>
      <w:divBdr>
        <w:top w:val="none" w:sz="0" w:space="0" w:color="auto"/>
        <w:left w:val="none" w:sz="0" w:space="0" w:color="auto"/>
        <w:bottom w:val="none" w:sz="0" w:space="0" w:color="auto"/>
        <w:right w:val="none" w:sz="0" w:space="0" w:color="auto"/>
      </w:divBdr>
    </w:div>
    <w:div w:id="912664848">
      <w:bodyDiv w:val="1"/>
      <w:marLeft w:val="0"/>
      <w:marRight w:val="0"/>
      <w:marTop w:val="0"/>
      <w:marBottom w:val="0"/>
      <w:divBdr>
        <w:top w:val="none" w:sz="0" w:space="0" w:color="auto"/>
        <w:left w:val="none" w:sz="0" w:space="0" w:color="auto"/>
        <w:bottom w:val="none" w:sz="0" w:space="0" w:color="auto"/>
        <w:right w:val="none" w:sz="0" w:space="0" w:color="auto"/>
      </w:divBdr>
    </w:div>
    <w:div w:id="917136529">
      <w:bodyDiv w:val="1"/>
      <w:marLeft w:val="0"/>
      <w:marRight w:val="0"/>
      <w:marTop w:val="0"/>
      <w:marBottom w:val="0"/>
      <w:divBdr>
        <w:top w:val="none" w:sz="0" w:space="0" w:color="auto"/>
        <w:left w:val="none" w:sz="0" w:space="0" w:color="auto"/>
        <w:bottom w:val="none" w:sz="0" w:space="0" w:color="auto"/>
        <w:right w:val="none" w:sz="0" w:space="0" w:color="auto"/>
      </w:divBdr>
    </w:div>
    <w:div w:id="917976752">
      <w:bodyDiv w:val="1"/>
      <w:marLeft w:val="0"/>
      <w:marRight w:val="0"/>
      <w:marTop w:val="0"/>
      <w:marBottom w:val="0"/>
      <w:divBdr>
        <w:top w:val="none" w:sz="0" w:space="0" w:color="auto"/>
        <w:left w:val="none" w:sz="0" w:space="0" w:color="auto"/>
        <w:bottom w:val="none" w:sz="0" w:space="0" w:color="auto"/>
        <w:right w:val="none" w:sz="0" w:space="0" w:color="auto"/>
      </w:divBdr>
    </w:div>
    <w:div w:id="918712062">
      <w:bodyDiv w:val="1"/>
      <w:marLeft w:val="0"/>
      <w:marRight w:val="0"/>
      <w:marTop w:val="0"/>
      <w:marBottom w:val="0"/>
      <w:divBdr>
        <w:top w:val="none" w:sz="0" w:space="0" w:color="auto"/>
        <w:left w:val="none" w:sz="0" w:space="0" w:color="auto"/>
        <w:bottom w:val="none" w:sz="0" w:space="0" w:color="auto"/>
        <w:right w:val="none" w:sz="0" w:space="0" w:color="auto"/>
      </w:divBdr>
    </w:div>
    <w:div w:id="919405383">
      <w:bodyDiv w:val="1"/>
      <w:marLeft w:val="0"/>
      <w:marRight w:val="0"/>
      <w:marTop w:val="0"/>
      <w:marBottom w:val="0"/>
      <w:divBdr>
        <w:top w:val="none" w:sz="0" w:space="0" w:color="auto"/>
        <w:left w:val="none" w:sz="0" w:space="0" w:color="auto"/>
        <w:bottom w:val="none" w:sz="0" w:space="0" w:color="auto"/>
        <w:right w:val="none" w:sz="0" w:space="0" w:color="auto"/>
      </w:divBdr>
    </w:div>
    <w:div w:id="922957821">
      <w:bodyDiv w:val="1"/>
      <w:marLeft w:val="0"/>
      <w:marRight w:val="0"/>
      <w:marTop w:val="0"/>
      <w:marBottom w:val="0"/>
      <w:divBdr>
        <w:top w:val="none" w:sz="0" w:space="0" w:color="auto"/>
        <w:left w:val="none" w:sz="0" w:space="0" w:color="auto"/>
        <w:bottom w:val="none" w:sz="0" w:space="0" w:color="auto"/>
        <w:right w:val="none" w:sz="0" w:space="0" w:color="auto"/>
      </w:divBdr>
    </w:div>
    <w:div w:id="931276279">
      <w:bodyDiv w:val="1"/>
      <w:marLeft w:val="0"/>
      <w:marRight w:val="0"/>
      <w:marTop w:val="0"/>
      <w:marBottom w:val="0"/>
      <w:divBdr>
        <w:top w:val="none" w:sz="0" w:space="0" w:color="auto"/>
        <w:left w:val="none" w:sz="0" w:space="0" w:color="auto"/>
        <w:bottom w:val="none" w:sz="0" w:space="0" w:color="auto"/>
        <w:right w:val="none" w:sz="0" w:space="0" w:color="auto"/>
      </w:divBdr>
    </w:div>
    <w:div w:id="932663324">
      <w:bodyDiv w:val="1"/>
      <w:marLeft w:val="0"/>
      <w:marRight w:val="0"/>
      <w:marTop w:val="0"/>
      <w:marBottom w:val="0"/>
      <w:divBdr>
        <w:top w:val="none" w:sz="0" w:space="0" w:color="auto"/>
        <w:left w:val="none" w:sz="0" w:space="0" w:color="auto"/>
        <w:bottom w:val="none" w:sz="0" w:space="0" w:color="auto"/>
        <w:right w:val="none" w:sz="0" w:space="0" w:color="auto"/>
      </w:divBdr>
    </w:div>
    <w:div w:id="935016849">
      <w:bodyDiv w:val="1"/>
      <w:marLeft w:val="0"/>
      <w:marRight w:val="0"/>
      <w:marTop w:val="0"/>
      <w:marBottom w:val="0"/>
      <w:divBdr>
        <w:top w:val="none" w:sz="0" w:space="0" w:color="auto"/>
        <w:left w:val="none" w:sz="0" w:space="0" w:color="auto"/>
        <w:bottom w:val="none" w:sz="0" w:space="0" w:color="auto"/>
        <w:right w:val="none" w:sz="0" w:space="0" w:color="auto"/>
      </w:divBdr>
    </w:div>
    <w:div w:id="945581568">
      <w:bodyDiv w:val="1"/>
      <w:marLeft w:val="0"/>
      <w:marRight w:val="0"/>
      <w:marTop w:val="0"/>
      <w:marBottom w:val="0"/>
      <w:divBdr>
        <w:top w:val="none" w:sz="0" w:space="0" w:color="auto"/>
        <w:left w:val="none" w:sz="0" w:space="0" w:color="auto"/>
        <w:bottom w:val="none" w:sz="0" w:space="0" w:color="auto"/>
        <w:right w:val="none" w:sz="0" w:space="0" w:color="auto"/>
      </w:divBdr>
    </w:div>
    <w:div w:id="955718312">
      <w:bodyDiv w:val="1"/>
      <w:marLeft w:val="0"/>
      <w:marRight w:val="0"/>
      <w:marTop w:val="0"/>
      <w:marBottom w:val="0"/>
      <w:divBdr>
        <w:top w:val="none" w:sz="0" w:space="0" w:color="auto"/>
        <w:left w:val="none" w:sz="0" w:space="0" w:color="auto"/>
        <w:bottom w:val="none" w:sz="0" w:space="0" w:color="auto"/>
        <w:right w:val="none" w:sz="0" w:space="0" w:color="auto"/>
      </w:divBdr>
    </w:div>
    <w:div w:id="966085088">
      <w:bodyDiv w:val="1"/>
      <w:marLeft w:val="0"/>
      <w:marRight w:val="0"/>
      <w:marTop w:val="0"/>
      <w:marBottom w:val="0"/>
      <w:divBdr>
        <w:top w:val="none" w:sz="0" w:space="0" w:color="auto"/>
        <w:left w:val="none" w:sz="0" w:space="0" w:color="auto"/>
        <w:bottom w:val="none" w:sz="0" w:space="0" w:color="auto"/>
        <w:right w:val="none" w:sz="0" w:space="0" w:color="auto"/>
      </w:divBdr>
    </w:div>
    <w:div w:id="967204649">
      <w:bodyDiv w:val="1"/>
      <w:marLeft w:val="0"/>
      <w:marRight w:val="0"/>
      <w:marTop w:val="0"/>
      <w:marBottom w:val="0"/>
      <w:divBdr>
        <w:top w:val="none" w:sz="0" w:space="0" w:color="auto"/>
        <w:left w:val="none" w:sz="0" w:space="0" w:color="auto"/>
        <w:bottom w:val="none" w:sz="0" w:space="0" w:color="auto"/>
        <w:right w:val="none" w:sz="0" w:space="0" w:color="auto"/>
      </w:divBdr>
    </w:div>
    <w:div w:id="977566039">
      <w:bodyDiv w:val="1"/>
      <w:marLeft w:val="0"/>
      <w:marRight w:val="0"/>
      <w:marTop w:val="0"/>
      <w:marBottom w:val="0"/>
      <w:divBdr>
        <w:top w:val="none" w:sz="0" w:space="0" w:color="auto"/>
        <w:left w:val="none" w:sz="0" w:space="0" w:color="auto"/>
        <w:bottom w:val="none" w:sz="0" w:space="0" w:color="auto"/>
        <w:right w:val="none" w:sz="0" w:space="0" w:color="auto"/>
      </w:divBdr>
      <w:divsChild>
        <w:div w:id="584875575">
          <w:marLeft w:val="0"/>
          <w:marRight w:val="0"/>
          <w:marTop w:val="0"/>
          <w:marBottom w:val="0"/>
          <w:divBdr>
            <w:top w:val="none" w:sz="0" w:space="0" w:color="auto"/>
            <w:left w:val="none" w:sz="0" w:space="0" w:color="auto"/>
            <w:bottom w:val="none" w:sz="0" w:space="0" w:color="auto"/>
            <w:right w:val="none" w:sz="0" w:space="0" w:color="auto"/>
          </w:divBdr>
        </w:div>
      </w:divsChild>
    </w:div>
    <w:div w:id="978262301">
      <w:bodyDiv w:val="1"/>
      <w:marLeft w:val="0"/>
      <w:marRight w:val="0"/>
      <w:marTop w:val="0"/>
      <w:marBottom w:val="0"/>
      <w:divBdr>
        <w:top w:val="none" w:sz="0" w:space="0" w:color="auto"/>
        <w:left w:val="none" w:sz="0" w:space="0" w:color="auto"/>
        <w:bottom w:val="none" w:sz="0" w:space="0" w:color="auto"/>
        <w:right w:val="none" w:sz="0" w:space="0" w:color="auto"/>
      </w:divBdr>
    </w:div>
    <w:div w:id="984240977">
      <w:bodyDiv w:val="1"/>
      <w:marLeft w:val="0"/>
      <w:marRight w:val="0"/>
      <w:marTop w:val="0"/>
      <w:marBottom w:val="0"/>
      <w:divBdr>
        <w:top w:val="none" w:sz="0" w:space="0" w:color="auto"/>
        <w:left w:val="none" w:sz="0" w:space="0" w:color="auto"/>
        <w:bottom w:val="none" w:sz="0" w:space="0" w:color="auto"/>
        <w:right w:val="none" w:sz="0" w:space="0" w:color="auto"/>
      </w:divBdr>
    </w:div>
    <w:div w:id="985358564">
      <w:bodyDiv w:val="1"/>
      <w:marLeft w:val="0"/>
      <w:marRight w:val="0"/>
      <w:marTop w:val="0"/>
      <w:marBottom w:val="0"/>
      <w:divBdr>
        <w:top w:val="none" w:sz="0" w:space="0" w:color="auto"/>
        <w:left w:val="none" w:sz="0" w:space="0" w:color="auto"/>
        <w:bottom w:val="none" w:sz="0" w:space="0" w:color="auto"/>
        <w:right w:val="none" w:sz="0" w:space="0" w:color="auto"/>
      </w:divBdr>
    </w:div>
    <w:div w:id="988828640">
      <w:bodyDiv w:val="1"/>
      <w:marLeft w:val="0"/>
      <w:marRight w:val="0"/>
      <w:marTop w:val="0"/>
      <w:marBottom w:val="0"/>
      <w:divBdr>
        <w:top w:val="none" w:sz="0" w:space="0" w:color="auto"/>
        <w:left w:val="none" w:sz="0" w:space="0" w:color="auto"/>
        <w:bottom w:val="none" w:sz="0" w:space="0" w:color="auto"/>
        <w:right w:val="none" w:sz="0" w:space="0" w:color="auto"/>
      </w:divBdr>
    </w:div>
    <w:div w:id="990598427">
      <w:bodyDiv w:val="1"/>
      <w:marLeft w:val="0"/>
      <w:marRight w:val="0"/>
      <w:marTop w:val="0"/>
      <w:marBottom w:val="0"/>
      <w:divBdr>
        <w:top w:val="none" w:sz="0" w:space="0" w:color="auto"/>
        <w:left w:val="none" w:sz="0" w:space="0" w:color="auto"/>
        <w:bottom w:val="none" w:sz="0" w:space="0" w:color="auto"/>
        <w:right w:val="none" w:sz="0" w:space="0" w:color="auto"/>
      </w:divBdr>
    </w:div>
    <w:div w:id="1003705172">
      <w:bodyDiv w:val="1"/>
      <w:marLeft w:val="0"/>
      <w:marRight w:val="0"/>
      <w:marTop w:val="0"/>
      <w:marBottom w:val="0"/>
      <w:divBdr>
        <w:top w:val="none" w:sz="0" w:space="0" w:color="auto"/>
        <w:left w:val="none" w:sz="0" w:space="0" w:color="auto"/>
        <w:bottom w:val="none" w:sz="0" w:space="0" w:color="auto"/>
        <w:right w:val="none" w:sz="0" w:space="0" w:color="auto"/>
      </w:divBdr>
    </w:div>
    <w:div w:id="1004430672">
      <w:bodyDiv w:val="1"/>
      <w:marLeft w:val="0"/>
      <w:marRight w:val="0"/>
      <w:marTop w:val="0"/>
      <w:marBottom w:val="0"/>
      <w:divBdr>
        <w:top w:val="none" w:sz="0" w:space="0" w:color="auto"/>
        <w:left w:val="none" w:sz="0" w:space="0" w:color="auto"/>
        <w:bottom w:val="none" w:sz="0" w:space="0" w:color="auto"/>
        <w:right w:val="none" w:sz="0" w:space="0" w:color="auto"/>
      </w:divBdr>
    </w:div>
    <w:div w:id="1013531319">
      <w:bodyDiv w:val="1"/>
      <w:marLeft w:val="0"/>
      <w:marRight w:val="0"/>
      <w:marTop w:val="0"/>
      <w:marBottom w:val="0"/>
      <w:divBdr>
        <w:top w:val="none" w:sz="0" w:space="0" w:color="auto"/>
        <w:left w:val="none" w:sz="0" w:space="0" w:color="auto"/>
        <w:bottom w:val="none" w:sz="0" w:space="0" w:color="auto"/>
        <w:right w:val="none" w:sz="0" w:space="0" w:color="auto"/>
      </w:divBdr>
    </w:div>
    <w:div w:id="1014847104">
      <w:bodyDiv w:val="1"/>
      <w:marLeft w:val="0"/>
      <w:marRight w:val="0"/>
      <w:marTop w:val="0"/>
      <w:marBottom w:val="0"/>
      <w:divBdr>
        <w:top w:val="none" w:sz="0" w:space="0" w:color="auto"/>
        <w:left w:val="none" w:sz="0" w:space="0" w:color="auto"/>
        <w:bottom w:val="none" w:sz="0" w:space="0" w:color="auto"/>
        <w:right w:val="none" w:sz="0" w:space="0" w:color="auto"/>
      </w:divBdr>
    </w:div>
    <w:div w:id="1019238067">
      <w:bodyDiv w:val="1"/>
      <w:marLeft w:val="0"/>
      <w:marRight w:val="0"/>
      <w:marTop w:val="0"/>
      <w:marBottom w:val="0"/>
      <w:divBdr>
        <w:top w:val="none" w:sz="0" w:space="0" w:color="auto"/>
        <w:left w:val="none" w:sz="0" w:space="0" w:color="auto"/>
        <w:bottom w:val="none" w:sz="0" w:space="0" w:color="auto"/>
        <w:right w:val="none" w:sz="0" w:space="0" w:color="auto"/>
      </w:divBdr>
    </w:div>
    <w:div w:id="1024327962">
      <w:bodyDiv w:val="1"/>
      <w:marLeft w:val="0"/>
      <w:marRight w:val="0"/>
      <w:marTop w:val="0"/>
      <w:marBottom w:val="0"/>
      <w:divBdr>
        <w:top w:val="none" w:sz="0" w:space="0" w:color="auto"/>
        <w:left w:val="none" w:sz="0" w:space="0" w:color="auto"/>
        <w:bottom w:val="none" w:sz="0" w:space="0" w:color="auto"/>
        <w:right w:val="none" w:sz="0" w:space="0" w:color="auto"/>
      </w:divBdr>
    </w:div>
    <w:div w:id="1035616204">
      <w:bodyDiv w:val="1"/>
      <w:marLeft w:val="0"/>
      <w:marRight w:val="0"/>
      <w:marTop w:val="0"/>
      <w:marBottom w:val="0"/>
      <w:divBdr>
        <w:top w:val="none" w:sz="0" w:space="0" w:color="auto"/>
        <w:left w:val="none" w:sz="0" w:space="0" w:color="auto"/>
        <w:bottom w:val="none" w:sz="0" w:space="0" w:color="auto"/>
        <w:right w:val="none" w:sz="0" w:space="0" w:color="auto"/>
      </w:divBdr>
      <w:divsChild>
        <w:div w:id="1217400792">
          <w:marLeft w:val="0"/>
          <w:marRight w:val="0"/>
          <w:marTop w:val="0"/>
          <w:marBottom w:val="0"/>
          <w:divBdr>
            <w:top w:val="none" w:sz="0" w:space="0" w:color="auto"/>
            <w:left w:val="none" w:sz="0" w:space="0" w:color="auto"/>
            <w:bottom w:val="none" w:sz="0" w:space="0" w:color="auto"/>
            <w:right w:val="none" w:sz="0" w:space="0" w:color="auto"/>
          </w:divBdr>
        </w:div>
      </w:divsChild>
    </w:div>
    <w:div w:id="1040128667">
      <w:bodyDiv w:val="1"/>
      <w:marLeft w:val="0"/>
      <w:marRight w:val="0"/>
      <w:marTop w:val="0"/>
      <w:marBottom w:val="0"/>
      <w:divBdr>
        <w:top w:val="none" w:sz="0" w:space="0" w:color="auto"/>
        <w:left w:val="none" w:sz="0" w:space="0" w:color="auto"/>
        <w:bottom w:val="none" w:sz="0" w:space="0" w:color="auto"/>
        <w:right w:val="none" w:sz="0" w:space="0" w:color="auto"/>
      </w:divBdr>
    </w:div>
    <w:div w:id="1048381315">
      <w:bodyDiv w:val="1"/>
      <w:marLeft w:val="0"/>
      <w:marRight w:val="0"/>
      <w:marTop w:val="0"/>
      <w:marBottom w:val="0"/>
      <w:divBdr>
        <w:top w:val="none" w:sz="0" w:space="0" w:color="auto"/>
        <w:left w:val="none" w:sz="0" w:space="0" w:color="auto"/>
        <w:bottom w:val="none" w:sz="0" w:space="0" w:color="auto"/>
        <w:right w:val="none" w:sz="0" w:space="0" w:color="auto"/>
      </w:divBdr>
    </w:div>
    <w:div w:id="1048801703">
      <w:bodyDiv w:val="1"/>
      <w:marLeft w:val="0"/>
      <w:marRight w:val="0"/>
      <w:marTop w:val="0"/>
      <w:marBottom w:val="0"/>
      <w:divBdr>
        <w:top w:val="none" w:sz="0" w:space="0" w:color="auto"/>
        <w:left w:val="none" w:sz="0" w:space="0" w:color="auto"/>
        <w:bottom w:val="none" w:sz="0" w:space="0" w:color="auto"/>
        <w:right w:val="none" w:sz="0" w:space="0" w:color="auto"/>
      </w:divBdr>
    </w:div>
    <w:div w:id="1053037484">
      <w:bodyDiv w:val="1"/>
      <w:marLeft w:val="0"/>
      <w:marRight w:val="0"/>
      <w:marTop w:val="0"/>
      <w:marBottom w:val="0"/>
      <w:divBdr>
        <w:top w:val="none" w:sz="0" w:space="0" w:color="auto"/>
        <w:left w:val="none" w:sz="0" w:space="0" w:color="auto"/>
        <w:bottom w:val="none" w:sz="0" w:space="0" w:color="auto"/>
        <w:right w:val="none" w:sz="0" w:space="0" w:color="auto"/>
      </w:divBdr>
    </w:div>
    <w:div w:id="1059089934">
      <w:bodyDiv w:val="1"/>
      <w:marLeft w:val="0"/>
      <w:marRight w:val="0"/>
      <w:marTop w:val="0"/>
      <w:marBottom w:val="0"/>
      <w:divBdr>
        <w:top w:val="none" w:sz="0" w:space="0" w:color="auto"/>
        <w:left w:val="none" w:sz="0" w:space="0" w:color="auto"/>
        <w:bottom w:val="none" w:sz="0" w:space="0" w:color="auto"/>
        <w:right w:val="none" w:sz="0" w:space="0" w:color="auto"/>
      </w:divBdr>
    </w:div>
    <w:div w:id="1062606755">
      <w:bodyDiv w:val="1"/>
      <w:marLeft w:val="0"/>
      <w:marRight w:val="0"/>
      <w:marTop w:val="0"/>
      <w:marBottom w:val="0"/>
      <w:divBdr>
        <w:top w:val="none" w:sz="0" w:space="0" w:color="auto"/>
        <w:left w:val="none" w:sz="0" w:space="0" w:color="auto"/>
        <w:bottom w:val="none" w:sz="0" w:space="0" w:color="auto"/>
        <w:right w:val="none" w:sz="0" w:space="0" w:color="auto"/>
      </w:divBdr>
    </w:div>
    <w:div w:id="1064715643">
      <w:bodyDiv w:val="1"/>
      <w:marLeft w:val="0"/>
      <w:marRight w:val="0"/>
      <w:marTop w:val="0"/>
      <w:marBottom w:val="0"/>
      <w:divBdr>
        <w:top w:val="none" w:sz="0" w:space="0" w:color="auto"/>
        <w:left w:val="none" w:sz="0" w:space="0" w:color="auto"/>
        <w:bottom w:val="none" w:sz="0" w:space="0" w:color="auto"/>
        <w:right w:val="none" w:sz="0" w:space="0" w:color="auto"/>
      </w:divBdr>
    </w:div>
    <w:div w:id="1067607181">
      <w:bodyDiv w:val="1"/>
      <w:marLeft w:val="0"/>
      <w:marRight w:val="0"/>
      <w:marTop w:val="0"/>
      <w:marBottom w:val="0"/>
      <w:divBdr>
        <w:top w:val="none" w:sz="0" w:space="0" w:color="auto"/>
        <w:left w:val="none" w:sz="0" w:space="0" w:color="auto"/>
        <w:bottom w:val="none" w:sz="0" w:space="0" w:color="auto"/>
        <w:right w:val="none" w:sz="0" w:space="0" w:color="auto"/>
      </w:divBdr>
    </w:div>
    <w:div w:id="1069309368">
      <w:bodyDiv w:val="1"/>
      <w:marLeft w:val="0"/>
      <w:marRight w:val="0"/>
      <w:marTop w:val="0"/>
      <w:marBottom w:val="0"/>
      <w:divBdr>
        <w:top w:val="none" w:sz="0" w:space="0" w:color="auto"/>
        <w:left w:val="none" w:sz="0" w:space="0" w:color="auto"/>
        <w:bottom w:val="none" w:sz="0" w:space="0" w:color="auto"/>
        <w:right w:val="none" w:sz="0" w:space="0" w:color="auto"/>
      </w:divBdr>
    </w:div>
    <w:div w:id="1071274669">
      <w:bodyDiv w:val="1"/>
      <w:marLeft w:val="0"/>
      <w:marRight w:val="0"/>
      <w:marTop w:val="0"/>
      <w:marBottom w:val="0"/>
      <w:divBdr>
        <w:top w:val="none" w:sz="0" w:space="0" w:color="auto"/>
        <w:left w:val="none" w:sz="0" w:space="0" w:color="auto"/>
        <w:bottom w:val="none" w:sz="0" w:space="0" w:color="auto"/>
        <w:right w:val="none" w:sz="0" w:space="0" w:color="auto"/>
      </w:divBdr>
    </w:div>
    <w:div w:id="1072119010">
      <w:bodyDiv w:val="1"/>
      <w:marLeft w:val="0"/>
      <w:marRight w:val="0"/>
      <w:marTop w:val="0"/>
      <w:marBottom w:val="0"/>
      <w:divBdr>
        <w:top w:val="none" w:sz="0" w:space="0" w:color="auto"/>
        <w:left w:val="none" w:sz="0" w:space="0" w:color="auto"/>
        <w:bottom w:val="none" w:sz="0" w:space="0" w:color="auto"/>
        <w:right w:val="none" w:sz="0" w:space="0" w:color="auto"/>
      </w:divBdr>
    </w:div>
    <w:div w:id="1076441033">
      <w:bodyDiv w:val="1"/>
      <w:marLeft w:val="0"/>
      <w:marRight w:val="0"/>
      <w:marTop w:val="0"/>
      <w:marBottom w:val="0"/>
      <w:divBdr>
        <w:top w:val="none" w:sz="0" w:space="0" w:color="auto"/>
        <w:left w:val="none" w:sz="0" w:space="0" w:color="auto"/>
        <w:bottom w:val="none" w:sz="0" w:space="0" w:color="auto"/>
        <w:right w:val="none" w:sz="0" w:space="0" w:color="auto"/>
      </w:divBdr>
    </w:div>
    <w:div w:id="1080326520">
      <w:bodyDiv w:val="1"/>
      <w:marLeft w:val="0"/>
      <w:marRight w:val="0"/>
      <w:marTop w:val="0"/>
      <w:marBottom w:val="0"/>
      <w:divBdr>
        <w:top w:val="none" w:sz="0" w:space="0" w:color="auto"/>
        <w:left w:val="none" w:sz="0" w:space="0" w:color="auto"/>
        <w:bottom w:val="none" w:sz="0" w:space="0" w:color="auto"/>
        <w:right w:val="none" w:sz="0" w:space="0" w:color="auto"/>
      </w:divBdr>
    </w:div>
    <w:div w:id="1081831929">
      <w:bodyDiv w:val="1"/>
      <w:marLeft w:val="0"/>
      <w:marRight w:val="0"/>
      <w:marTop w:val="0"/>
      <w:marBottom w:val="0"/>
      <w:divBdr>
        <w:top w:val="none" w:sz="0" w:space="0" w:color="auto"/>
        <w:left w:val="none" w:sz="0" w:space="0" w:color="auto"/>
        <w:bottom w:val="none" w:sz="0" w:space="0" w:color="auto"/>
        <w:right w:val="none" w:sz="0" w:space="0" w:color="auto"/>
      </w:divBdr>
    </w:div>
    <w:div w:id="1086727629">
      <w:bodyDiv w:val="1"/>
      <w:marLeft w:val="0"/>
      <w:marRight w:val="0"/>
      <w:marTop w:val="0"/>
      <w:marBottom w:val="0"/>
      <w:divBdr>
        <w:top w:val="none" w:sz="0" w:space="0" w:color="auto"/>
        <w:left w:val="none" w:sz="0" w:space="0" w:color="auto"/>
        <w:bottom w:val="none" w:sz="0" w:space="0" w:color="auto"/>
        <w:right w:val="none" w:sz="0" w:space="0" w:color="auto"/>
      </w:divBdr>
    </w:div>
    <w:div w:id="1088890295">
      <w:bodyDiv w:val="1"/>
      <w:marLeft w:val="0"/>
      <w:marRight w:val="0"/>
      <w:marTop w:val="0"/>
      <w:marBottom w:val="0"/>
      <w:divBdr>
        <w:top w:val="none" w:sz="0" w:space="0" w:color="auto"/>
        <w:left w:val="none" w:sz="0" w:space="0" w:color="auto"/>
        <w:bottom w:val="none" w:sz="0" w:space="0" w:color="auto"/>
        <w:right w:val="none" w:sz="0" w:space="0" w:color="auto"/>
      </w:divBdr>
    </w:div>
    <w:div w:id="1090738483">
      <w:bodyDiv w:val="1"/>
      <w:marLeft w:val="0"/>
      <w:marRight w:val="0"/>
      <w:marTop w:val="0"/>
      <w:marBottom w:val="0"/>
      <w:divBdr>
        <w:top w:val="none" w:sz="0" w:space="0" w:color="auto"/>
        <w:left w:val="none" w:sz="0" w:space="0" w:color="auto"/>
        <w:bottom w:val="none" w:sz="0" w:space="0" w:color="auto"/>
        <w:right w:val="none" w:sz="0" w:space="0" w:color="auto"/>
      </w:divBdr>
    </w:div>
    <w:div w:id="1101758135">
      <w:bodyDiv w:val="1"/>
      <w:marLeft w:val="0"/>
      <w:marRight w:val="0"/>
      <w:marTop w:val="0"/>
      <w:marBottom w:val="0"/>
      <w:divBdr>
        <w:top w:val="none" w:sz="0" w:space="0" w:color="auto"/>
        <w:left w:val="none" w:sz="0" w:space="0" w:color="auto"/>
        <w:bottom w:val="none" w:sz="0" w:space="0" w:color="auto"/>
        <w:right w:val="none" w:sz="0" w:space="0" w:color="auto"/>
      </w:divBdr>
    </w:div>
    <w:div w:id="1104111416">
      <w:bodyDiv w:val="1"/>
      <w:marLeft w:val="0"/>
      <w:marRight w:val="0"/>
      <w:marTop w:val="0"/>
      <w:marBottom w:val="0"/>
      <w:divBdr>
        <w:top w:val="none" w:sz="0" w:space="0" w:color="auto"/>
        <w:left w:val="none" w:sz="0" w:space="0" w:color="auto"/>
        <w:bottom w:val="none" w:sz="0" w:space="0" w:color="auto"/>
        <w:right w:val="none" w:sz="0" w:space="0" w:color="auto"/>
      </w:divBdr>
    </w:div>
    <w:div w:id="1107895598">
      <w:bodyDiv w:val="1"/>
      <w:marLeft w:val="0"/>
      <w:marRight w:val="0"/>
      <w:marTop w:val="0"/>
      <w:marBottom w:val="0"/>
      <w:divBdr>
        <w:top w:val="none" w:sz="0" w:space="0" w:color="auto"/>
        <w:left w:val="none" w:sz="0" w:space="0" w:color="auto"/>
        <w:bottom w:val="none" w:sz="0" w:space="0" w:color="auto"/>
        <w:right w:val="none" w:sz="0" w:space="0" w:color="auto"/>
      </w:divBdr>
    </w:div>
    <w:div w:id="1110006982">
      <w:bodyDiv w:val="1"/>
      <w:marLeft w:val="0"/>
      <w:marRight w:val="0"/>
      <w:marTop w:val="0"/>
      <w:marBottom w:val="0"/>
      <w:divBdr>
        <w:top w:val="none" w:sz="0" w:space="0" w:color="auto"/>
        <w:left w:val="none" w:sz="0" w:space="0" w:color="auto"/>
        <w:bottom w:val="none" w:sz="0" w:space="0" w:color="auto"/>
        <w:right w:val="none" w:sz="0" w:space="0" w:color="auto"/>
      </w:divBdr>
    </w:div>
    <w:div w:id="1111508308">
      <w:bodyDiv w:val="1"/>
      <w:marLeft w:val="0"/>
      <w:marRight w:val="0"/>
      <w:marTop w:val="0"/>
      <w:marBottom w:val="0"/>
      <w:divBdr>
        <w:top w:val="none" w:sz="0" w:space="0" w:color="auto"/>
        <w:left w:val="none" w:sz="0" w:space="0" w:color="auto"/>
        <w:bottom w:val="none" w:sz="0" w:space="0" w:color="auto"/>
        <w:right w:val="none" w:sz="0" w:space="0" w:color="auto"/>
      </w:divBdr>
    </w:div>
    <w:div w:id="1117717761">
      <w:bodyDiv w:val="1"/>
      <w:marLeft w:val="0"/>
      <w:marRight w:val="0"/>
      <w:marTop w:val="0"/>
      <w:marBottom w:val="0"/>
      <w:divBdr>
        <w:top w:val="none" w:sz="0" w:space="0" w:color="auto"/>
        <w:left w:val="none" w:sz="0" w:space="0" w:color="auto"/>
        <w:bottom w:val="none" w:sz="0" w:space="0" w:color="auto"/>
        <w:right w:val="none" w:sz="0" w:space="0" w:color="auto"/>
      </w:divBdr>
    </w:div>
    <w:div w:id="1119688776">
      <w:bodyDiv w:val="1"/>
      <w:marLeft w:val="0"/>
      <w:marRight w:val="0"/>
      <w:marTop w:val="0"/>
      <w:marBottom w:val="0"/>
      <w:divBdr>
        <w:top w:val="none" w:sz="0" w:space="0" w:color="auto"/>
        <w:left w:val="none" w:sz="0" w:space="0" w:color="auto"/>
        <w:bottom w:val="none" w:sz="0" w:space="0" w:color="auto"/>
        <w:right w:val="none" w:sz="0" w:space="0" w:color="auto"/>
      </w:divBdr>
    </w:div>
    <w:div w:id="1127428156">
      <w:bodyDiv w:val="1"/>
      <w:marLeft w:val="0"/>
      <w:marRight w:val="0"/>
      <w:marTop w:val="0"/>
      <w:marBottom w:val="0"/>
      <w:divBdr>
        <w:top w:val="none" w:sz="0" w:space="0" w:color="auto"/>
        <w:left w:val="none" w:sz="0" w:space="0" w:color="auto"/>
        <w:bottom w:val="none" w:sz="0" w:space="0" w:color="auto"/>
        <w:right w:val="none" w:sz="0" w:space="0" w:color="auto"/>
      </w:divBdr>
      <w:divsChild>
        <w:div w:id="1224753048">
          <w:marLeft w:val="0"/>
          <w:marRight w:val="0"/>
          <w:marTop w:val="0"/>
          <w:marBottom w:val="0"/>
          <w:divBdr>
            <w:top w:val="none" w:sz="0" w:space="0" w:color="auto"/>
            <w:left w:val="none" w:sz="0" w:space="0" w:color="auto"/>
            <w:bottom w:val="none" w:sz="0" w:space="0" w:color="auto"/>
            <w:right w:val="none" w:sz="0" w:space="0" w:color="auto"/>
          </w:divBdr>
        </w:div>
      </w:divsChild>
    </w:div>
    <w:div w:id="1130443144">
      <w:bodyDiv w:val="1"/>
      <w:marLeft w:val="0"/>
      <w:marRight w:val="0"/>
      <w:marTop w:val="0"/>
      <w:marBottom w:val="0"/>
      <w:divBdr>
        <w:top w:val="none" w:sz="0" w:space="0" w:color="auto"/>
        <w:left w:val="none" w:sz="0" w:space="0" w:color="auto"/>
        <w:bottom w:val="none" w:sz="0" w:space="0" w:color="auto"/>
        <w:right w:val="none" w:sz="0" w:space="0" w:color="auto"/>
      </w:divBdr>
    </w:div>
    <w:div w:id="1131094736">
      <w:bodyDiv w:val="1"/>
      <w:marLeft w:val="0"/>
      <w:marRight w:val="0"/>
      <w:marTop w:val="0"/>
      <w:marBottom w:val="0"/>
      <w:divBdr>
        <w:top w:val="none" w:sz="0" w:space="0" w:color="auto"/>
        <w:left w:val="none" w:sz="0" w:space="0" w:color="auto"/>
        <w:bottom w:val="none" w:sz="0" w:space="0" w:color="auto"/>
        <w:right w:val="none" w:sz="0" w:space="0" w:color="auto"/>
      </w:divBdr>
    </w:div>
    <w:div w:id="1131942592">
      <w:bodyDiv w:val="1"/>
      <w:marLeft w:val="0"/>
      <w:marRight w:val="0"/>
      <w:marTop w:val="0"/>
      <w:marBottom w:val="0"/>
      <w:divBdr>
        <w:top w:val="none" w:sz="0" w:space="0" w:color="auto"/>
        <w:left w:val="none" w:sz="0" w:space="0" w:color="auto"/>
        <w:bottom w:val="none" w:sz="0" w:space="0" w:color="auto"/>
        <w:right w:val="none" w:sz="0" w:space="0" w:color="auto"/>
      </w:divBdr>
    </w:div>
    <w:div w:id="1144539502">
      <w:bodyDiv w:val="1"/>
      <w:marLeft w:val="0"/>
      <w:marRight w:val="0"/>
      <w:marTop w:val="0"/>
      <w:marBottom w:val="0"/>
      <w:divBdr>
        <w:top w:val="none" w:sz="0" w:space="0" w:color="auto"/>
        <w:left w:val="none" w:sz="0" w:space="0" w:color="auto"/>
        <w:bottom w:val="none" w:sz="0" w:space="0" w:color="auto"/>
        <w:right w:val="none" w:sz="0" w:space="0" w:color="auto"/>
      </w:divBdr>
    </w:div>
    <w:div w:id="1144664387">
      <w:bodyDiv w:val="1"/>
      <w:marLeft w:val="0"/>
      <w:marRight w:val="0"/>
      <w:marTop w:val="0"/>
      <w:marBottom w:val="0"/>
      <w:divBdr>
        <w:top w:val="none" w:sz="0" w:space="0" w:color="auto"/>
        <w:left w:val="none" w:sz="0" w:space="0" w:color="auto"/>
        <w:bottom w:val="none" w:sz="0" w:space="0" w:color="auto"/>
        <w:right w:val="none" w:sz="0" w:space="0" w:color="auto"/>
      </w:divBdr>
    </w:div>
    <w:div w:id="1146505015">
      <w:bodyDiv w:val="1"/>
      <w:marLeft w:val="0"/>
      <w:marRight w:val="0"/>
      <w:marTop w:val="0"/>
      <w:marBottom w:val="0"/>
      <w:divBdr>
        <w:top w:val="none" w:sz="0" w:space="0" w:color="auto"/>
        <w:left w:val="none" w:sz="0" w:space="0" w:color="auto"/>
        <w:bottom w:val="none" w:sz="0" w:space="0" w:color="auto"/>
        <w:right w:val="none" w:sz="0" w:space="0" w:color="auto"/>
      </w:divBdr>
    </w:div>
    <w:div w:id="1151562933">
      <w:bodyDiv w:val="1"/>
      <w:marLeft w:val="0"/>
      <w:marRight w:val="0"/>
      <w:marTop w:val="0"/>
      <w:marBottom w:val="0"/>
      <w:divBdr>
        <w:top w:val="none" w:sz="0" w:space="0" w:color="auto"/>
        <w:left w:val="none" w:sz="0" w:space="0" w:color="auto"/>
        <w:bottom w:val="none" w:sz="0" w:space="0" w:color="auto"/>
        <w:right w:val="none" w:sz="0" w:space="0" w:color="auto"/>
      </w:divBdr>
    </w:div>
    <w:div w:id="1152065041">
      <w:bodyDiv w:val="1"/>
      <w:marLeft w:val="0"/>
      <w:marRight w:val="0"/>
      <w:marTop w:val="0"/>
      <w:marBottom w:val="0"/>
      <w:divBdr>
        <w:top w:val="none" w:sz="0" w:space="0" w:color="auto"/>
        <w:left w:val="none" w:sz="0" w:space="0" w:color="auto"/>
        <w:bottom w:val="none" w:sz="0" w:space="0" w:color="auto"/>
        <w:right w:val="none" w:sz="0" w:space="0" w:color="auto"/>
      </w:divBdr>
    </w:div>
    <w:div w:id="1156188298">
      <w:bodyDiv w:val="1"/>
      <w:marLeft w:val="0"/>
      <w:marRight w:val="0"/>
      <w:marTop w:val="0"/>
      <w:marBottom w:val="0"/>
      <w:divBdr>
        <w:top w:val="none" w:sz="0" w:space="0" w:color="auto"/>
        <w:left w:val="none" w:sz="0" w:space="0" w:color="auto"/>
        <w:bottom w:val="none" w:sz="0" w:space="0" w:color="auto"/>
        <w:right w:val="none" w:sz="0" w:space="0" w:color="auto"/>
      </w:divBdr>
    </w:div>
    <w:div w:id="1167134516">
      <w:bodyDiv w:val="1"/>
      <w:marLeft w:val="0"/>
      <w:marRight w:val="0"/>
      <w:marTop w:val="0"/>
      <w:marBottom w:val="0"/>
      <w:divBdr>
        <w:top w:val="none" w:sz="0" w:space="0" w:color="auto"/>
        <w:left w:val="none" w:sz="0" w:space="0" w:color="auto"/>
        <w:bottom w:val="none" w:sz="0" w:space="0" w:color="auto"/>
        <w:right w:val="none" w:sz="0" w:space="0" w:color="auto"/>
      </w:divBdr>
    </w:div>
    <w:div w:id="1167793162">
      <w:bodyDiv w:val="1"/>
      <w:marLeft w:val="0"/>
      <w:marRight w:val="0"/>
      <w:marTop w:val="0"/>
      <w:marBottom w:val="0"/>
      <w:divBdr>
        <w:top w:val="none" w:sz="0" w:space="0" w:color="auto"/>
        <w:left w:val="none" w:sz="0" w:space="0" w:color="auto"/>
        <w:bottom w:val="none" w:sz="0" w:space="0" w:color="auto"/>
        <w:right w:val="none" w:sz="0" w:space="0" w:color="auto"/>
      </w:divBdr>
    </w:div>
    <w:div w:id="1175727107">
      <w:bodyDiv w:val="1"/>
      <w:marLeft w:val="0"/>
      <w:marRight w:val="0"/>
      <w:marTop w:val="0"/>
      <w:marBottom w:val="0"/>
      <w:divBdr>
        <w:top w:val="none" w:sz="0" w:space="0" w:color="auto"/>
        <w:left w:val="none" w:sz="0" w:space="0" w:color="auto"/>
        <w:bottom w:val="none" w:sz="0" w:space="0" w:color="auto"/>
        <w:right w:val="none" w:sz="0" w:space="0" w:color="auto"/>
      </w:divBdr>
    </w:div>
    <w:div w:id="1177816738">
      <w:bodyDiv w:val="1"/>
      <w:marLeft w:val="0"/>
      <w:marRight w:val="0"/>
      <w:marTop w:val="0"/>
      <w:marBottom w:val="0"/>
      <w:divBdr>
        <w:top w:val="none" w:sz="0" w:space="0" w:color="auto"/>
        <w:left w:val="none" w:sz="0" w:space="0" w:color="auto"/>
        <w:bottom w:val="none" w:sz="0" w:space="0" w:color="auto"/>
        <w:right w:val="none" w:sz="0" w:space="0" w:color="auto"/>
      </w:divBdr>
    </w:div>
    <w:div w:id="1184175676">
      <w:bodyDiv w:val="1"/>
      <w:marLeft w:val="0"/>
      <w:marRight w:val="0"/>
      <w:marTop w:val="0"/>
      <w:marBottom w:val="0"/>
      <w:divBdr>
        <w:top w:val="none" w:sz="0" w:space="0" w:color="auto"/>
        <w:left w:val="none" w:sz="0" w:space="0" w:color="auto"/>
        <w:bottom w:val="none" w:sz="0" w:space="0" w:color="auto"/>
        <w:right w:val="none" w:sz="0" w:space="0" w:color="auto"/>
      </w:divBdr>
    </w:div>
    <w:div w:id="1195265575">
      <w:bodyDiv w:val="1"/>
      <w:marLeft w:val="0"/>
      <w:marRight w:val="0"/>
      <w:marTop w:val="0"/>
      <w:marBottom w:val="0"/>
      <w:divBdr>
        <w:top w:val="none" w:sz="0" w:space="0" w:color="auto"/>
        <w:left w:val="none" w:sz="0" w:space="0" w:color="auto"/>
        <w:bottom w:val="none" w:sz="0" w:space="0" w:color="auto"/>
        <w:right w:val="none" w:sz="0" w:space="0" w:color="auto"/>
      </w:divBdr>
    </w:div>
    <w:div w:id="1195850568">
      <w:bodyDiv w:val="1"/>
      <w:marLeft w:val="0"/>
      <w:marRight w:val="0"/>
      <w:marTop w:val="0"/>
      <w:marBottom w:val="0"/>
      <w:divBdr>
        <w:top w:val="none" w:sz="0" w:space="0" w:color="auto"/>
        <w:left w:val="none" w:sz="0" w:space="0" w:color="auto"/>
        <w:bottom w:val="none" w:sz="0" w:space="0" w:color="auto"/>
        <w:right w:val="none" w:sz="0" w:space="0" w:color="auto"/>
      </w:divBdr>
    </w:div>
    <w:div w:id="1196426062">
      <w:bodyDiv w:val="1"/>
      <w:marLeft w:val="0"/>
      <w:marRight w:val="0"/>
      <w:marTop w:val="0"/>
      <w:marBottom w:val="0"/>
      <w:divBdr>
        <w:top w:val="none" w:sz="0" w:space="0" w:color="auto"/>
        <w:left w:val="none" w:sz="0" w:space="0" w:color="auto"/>
        <w:bottom w:val="none" w:sz="0" w:space="0" w:color="auto"/>
        <w:right w:val="none" w:sz="0" w:space="0" w:color="auto"/>
      </w:divBdr>
    </w:div>
    <w:div w:id="1202014717">
      <w:bodyDiv w:val="1"/>
      <w:marLeft w:val="0"/>
      <w:marRight w:val="0"/>
      <w:marTop w:val="0"/>
      <w:marBottom w:val="0"/>
      <w:divBdr>
        <w:top w:val="none" w:sz="0" w:space="0" w:color="auto"/>
        <w:left w:val="none" w:sz="0" w:space="0" w:color="auto"/>
        <w:bottom w:val="none" w:sz="0" w:space="0" w:color="auto"/>
        <w:right w:val="none" w:sz="0" w:space="0" w:color="auto"/>
      </w:divBdr>
    </w:div>
    <w:div w:id="1208646188">
      <w:bodyDiv w:val="1"/>
      <w:marLeft w:val="0"/>
      <w:marRight w:val="0"/>
      <w:marTop w:val="0"/>
      <w:marBottom w:val="0"/>
      <w:divBdr>
        <w:top w:val="none" w:sz="0" w:space="0" w:color="auto"/>
        <w:left w:val="none" w:sz="0" w:space="0" w:color="auto"/>
        <w:bottom w:val="none" w:sz="0" w:space="0" w:color="auto"/>
        <w:right w:val="none" w:sz="0" w:space="0" w:color="auto"/>
      </w:divBdr>
    </w:div>
    <w:div w:id="1213342951">
      <w:bodyDiv w:val="1"/>
      <w:marLeft w:val="0"/>
      <w:marRight w:val="0"/>
      <w:marTop w:val="0"/>
      <w:marBottom w:val="0"/>
      <w:divBdr>
        <w:top w:val="none" w:sz="0" w:space="0" w:color="auto"/>
        <w:left w:val="none" w:sz="0" w:space="0" w:color="auto"/>
        <w:bottom w:val="none" w:sz="0" w:space="0" w:color="auto"/>
        <w:right w:val="none" w:sz="0" w:space="0" w:color="auto"/>
      </w:divBdr>
    </w:div>
    <w:div w:id="1215580267">
      <w:bodyDiv w:val="1"/>
      <w:marLeft w:val="0"/>
      <w:marRight w:val="0"/>
      <w:marTop w:val="0"/>
      <w:marBottom w:val="0"/>
      <w:divBdr>
        <w:top w:val="none" w:sz="0" w:space="0" w:color="auto"/>
        <w:left w:val="none" w:sz="0" w:space="0" w:color="auto"/>
        <w:bottom w:val="none" w:sz="0" w:space="0" w:color="auto"/>
        <w:right w:val="none" w:sz="0" w:space="0" w:color="auto"/>
      </w:divBdr>
    </w:div>
    <w:div w:id="1216040884">
      <w:bodyDiv w:val="1"/>
      <w:marLeft w:val="0"/>
      <w:marRight w:val="0"/>
      <w:marTop w:val="0"/>
      <w:marBottom w:val="0"/>
      <w:divBdr>
        <w:top w:val="none" w:sz="0" w:space="0" w:color="auto"/>
        <w:left w:val="none" w:sz="0" w:space="0" w:color="auto"/>
        <w:bottom w:val="none" w:sz="0" w:space="0" w:color="auto"/>
        <w:right w:val="none" w:sz="0" w:space="0" w:color="auto"/>
      </w:divBdr>
    </w:div>
    <w:div w:id="1231308172">
      <w:bodyDiv w:val="1"/>
      <w:marLeft w:val="0"/>
      <w:marRight w:val="0"/>
      <w:marTop w:val="0"/>
      <w:marBottom w:val="0"/>
      <w:divBdr>
        <w:top w:val="none" w:sz="0" w:space="0" w:color="auto"/>
        <w:left w:val="none" w:sz="0" w:space="0" w:color="auto"/>
        <w:bottom w:val="none" w:sz="0" w:space="0" w:color="auto"/>
        <w:right w:val="none" w:sz="0" w:space="0" w:color="auto"/>
      </w:divBdr>
    </w:div>
    <w:div w:id="1235123517">
      <w:bodyDiv w:val="1"/>
      <w:marLeft w:val="0"/>
      <w:marRight w:val="0"/>
      <w:marTop w:val="0"/>
      <w:marBottom w:val="0"/>
      <w:divBdr>
        <w:top w:val="none" w:sz="0" w:space="0" w:color="auto"/>
        <w:left w:val="none" w:sz="0" w:space="0" w:color="auto"/>
        <w:bottom w:val="none" w:sz="0" w:space="0" w:color="auto"/>
        <w:right w:val="none" w:sz="0" w:space="0" w:color="auto"/>
      </w:divBdr>
    </w:div>
    <w:div w:id="1242909841">
      <w:bodyDiv w:val="1"/>
      <w:marLeft w:val="0"/>
      <w:marRight w:val="0"/>
      <w:marTop w:val="0"/>
      <w:marBottom w:val="0"/>
      <w:divBdr>
        <w:top w:val="none" w:sz="0" w:space="0" w:color="auto"/>
        <w:left w:val="none" w:sz="0" w:space="0" w:color="auto"/>
        <w:bottom w:val="none" w:sz="0" w:space="0" w:color="auto"/>
        <w:right w:val="none" w:sz="0" w:space="0" w:color="auto"/>
      </w:divBdr>
    </w:div>
    <w:div w:id="1249577333">
      <w:bodyDiv w:val="1"/>
      <w:marLeft w:val="0"/>
      <w:marRight w:val="0"/>
      <w:marTop w:val="0"/>
      <w:marBottom w:val="0"/>
      <w:divBdr>
        <w:top w:val="none" w:sz="0" w:space="0" w:color="auto"/>
        <w:left w:val="none" w:sz="0" w:space="0" w:color="auto"/>
        <w:bottom w:val="none" w:sz="0" w:space="0" w:color="auto"/>
        <w:right w:val="none" w:sz="0" w:space="0" w:color="auto"/>
      </w:divBdr>
    </w:div>
    <w:div w:id="1254044902">
      <w:bodyDiv w:val="1"/>
      <w:marLeft w:val="0"/>
      <w:marRight w:val="0"/>
      <w:marTop w:val="0"/>
      <w:marBottom w:val="0"/>
      <w:divBdr>
        <w:top w:val="none" w:sz="0" w:space="0" w:color="auto"/>
        <w:left w:val="none" w:sz="0" w:space="0" w:color="auto"/>
        <w:bottom w:val="none" w:sz="0" w:space="0" w:color="auto"/>
        <w:right w:val="none" w:sz="0" w:space="0" w:color="auto"/>
      </w:divBdr>
    </w:div>
    <w:div w:id="1256011822">
      <w:bodyDiv w:val="1"/>
      <w:marLeft w:val="0"/>
      <w:marRight w:val="0"/>
      <w:marTop w:val="0"/>
      <w:marBottom w:val="0"/>
      <w:divBdr>
        <w:top w:val="none" w:sz="0" w:space="0" w:color="auto"/>
        <w:left w:val="none" w:sz="0" w:space="0" w:color="auto"/>
        <w:bottom w:val="none" w:sz="0" w:space="0" w:color="auto"/>
        <w:right w:val="none" w:sz="0" w:space="0" w:color="auto"/>
      </w:divBdr>
    </w:div>
    <w:div w:id="1258637099">
      <w:bodyDiv w:val="1"/>
      <w:marLeft w:val="0"/>
      <w:marRight w:val="0"/>
      <w:marTop w:val="0"/>
      <w:marBottom w:val="0"/>
      <w:divBdr>
        <w:top w:val="none" w:sz="0" w:space="0" w:color="auto"/>
        <w:left w:val="none" w:sz="0" w:space="0" w:color="auto"/>
        <w:bottom w:val="none" w:sz="0" w:space="0" w:color="auto"/>
        <w:right w:val="none" w:sz="0" w:space="0" w:color="auto"/>
      </w:divBdr>
    </w:div>
    <w:div w:id="1271475884">
      <w:bodyDiv w:val="1"/>
      <w:marLeft w:val="0"/>
      <w:marRight w:val="0"/>
      <w:marTop w:val="0"/>
      <w:marBottom w:val="0"/>
      <w:divBdr>
        <w:top w:val="none" w:sz="0" w:space="0" w:color="auto"/>
        <w:left w:val="none" w:sz="0" w:space="0" w:color="auto"/>
        <w:bottom w:val="none" w:sz="0" w:space="0" w:color="auto"/>
        <w:right w:val="none" w:sz="0" w:space="0" w:color="auto"/>
      </w:divBdr>
    </w:div>
    <w:div w:id="1274748069">
      <w:bodyDiv w:val="1"/>
      <w:marLeft w:val="0"/>
      <w:marRight w:val="0"/>
      <w:marTop w:val="0"/>
      <w:marBottom w:val="0"/>
      <w:divBdr>
        <w:top w:val="none" w:sz="0" w:space="0" w:color="auto"/>
        <w:left w:val="none" w:sz="0" w:space="0" w:color="auto"/>
        <w:bottom w:val="none" w:sz="0" w:space="0" w:color="auto"/>
        <w:right w:val="none" w:sz="0" w:space="0" w:color="auto"/>
      </w:divBdr>
    </w:div>
    <w:div w:id="1277522763">
      <w:bodyDiv w:val="1"/>
      <w:marLeft w:val="0"/>
      <w:marRight w:val="0"/>
      <w:marTop w:val="0"/>
      <w:marBottom w:val="0"/>
      <w:divBdr>
        <w:top w:val="none" w:sz="0" w:space="0" w:color="auto"/>
        <w:left w:val="none" w:sz="0" w:space="0" w:color="auto"/>
        <w:bottom w:val="none" w:sz="0" w:space="0" w:color="auto"/>
        <w:right w:val="none" w:sz="0" w:space="0" w:color="auto"/>
      </w:divBdr>
    </w:div>
    <w:div w:id="1287858677">
      <w:bodyDiv w:val="1"/>
      <w:marLeft w:val="0"/>
      <w:marRight w:val="0"/>
      <w:marTop w:val="0"/>
      <w:marBottom w:val="0"/>
      <w:divBdr>
        <w:top w:val="none" w:sz="0" w:space="0" w:color="auto"/>
        <w:left w:val="none" w:sz="0" w:space="0" w:color="auto"/>
        <w:bottom w:val="none" w:sz="0" w:space="0" w:color="auto"/>
        <w:right w:val="none" w:sz="0" w:space="0" w:color="auto"/>
      </w:divBdr>
    </w:div>
    <w:div w:id="1299068496">
      <w:bodyDiv w:val="1"/>
      <w:marLeft w:val="0"/>
      <w:marRight w:val="0"/>
      <w:marTop w:val="0"/>
      <w:marBottom w:val="0"/>
      <w:divBdr>
        <w:top w:val="none" w:sz="0" w:space="0" w:color="auto"/>
        <w:left w:val="none" w:sz="0" w:space="0" w:color="auto"/>
        <w:bottom w:val="none" w:sz="0" w:space="0" w:color="auto"/>
        <w:right w:val="none" w:sz="0" w:space="0" w:color="auto"/>
      </w:divBdr>
    </w:div>
    <w:div w:id="1301299471">
      <w:bodyDiv w:val="1"/>
      <w:marLeft w:val="0"/>
      <w:marRight w:val="0"/>
      <w:marTop w:val="0"/>
      <w:marBottom w:val="0"/>
      <w:divBdr>
        <w:top w:val="none" w:sz="0" w:space="0" w:color="auto"/>
        <w:left w:val="none" w:sz="0" w:space="0" w:color="auto"/>
        <w:bottom w:val="none" w:sz="0" w:space="0" w:color="auto"/>
        <w:right w:val="none" w:sz="0" w:space="0" w:color="auto"/>
      </w:divBdr>
    </w:div>
    <w:div w:id="1306087323">
      <w:bodyDiv w:val="1"/>
      <w:marLeft w:val="0"/>
      <w:marRight w:val="0"/>
      <w:marTop w:val="0"/>
      <w:marBottom w:val="0"/>
      <w:divBdr>
        <w:top w:val="none" w:sz="0" w:space="0" w:color="auto"/>
        <w:left w:val="none" w:sz="0" w:space="0" w:color="auto"/>
        <w:bottom w:val="none" w:sz="0" w:space="0" w:color="auto"/>
        <w:right w:val="none" w:sz="0" w:space="0" w:color="auto"/>
      </w:divBdr>
    </w:div>
    <w:div w:id="1310212043">
      <w:bodyDiv w:val="1"/>
      <w:marLeft w:val="0"/>
      <w:marRight w:val="0"/>
      <w:marTop w:val="0"/>
      <w:marBottom w:val="0"/>
      <w:divBdr>
        <w:top w:val="none" w:sz="0" w:space="0" w:color="auto"/>
        <w:left w:val="none" w:sz="0" w:space="0" w:color="auto"/>
        <w:bottom w:val="none" w:sz="0" w:space="0" w:color="auto"/>
        <w:right w:val="none" w:sz="0" w:space="0" w:color="auto"/>
      </w:divBdr>
    </w:div>
    <w:div w:id="1313438630">
      <w:bodyDiv w:val="1"/>
      <w:marLeft w:val="0"/>
      <w:marRight w:val="0"/>
      <w:marTop w:val="0"/>
      <w:marBottom w:val="0"/>
      <w:divBdr>
        <w:top w:val="none" w:sz="0" w:space="0" w:color="auto"/>
        <w:left w:val="none" w:sz="0" w:space="0" w:color="auto"/>
        <w:bottom w:val="none" w:sz="0" w:space="0" w:color="auto"/>
        <w:right w:val="none" w:sz="0" w:space="0" w:color="auto"/>
      </w:divBdr>
    </w:div>
    <w:div w:id="1323267214">
      <w:bodyDiv w:val="1"/>
      <w:marLeft w:val="0"/>
      <w:marRight w:val="0"/>
      <w:marTop w:val="0"/>
      <w:marBottom w:val="0"/>
      <w:divBdr>
        <w:top w:val="none" w:sz="0" w:space="0" w:color="auto"/>
        <w:left w:val="none" w:sz="0" w:space="0" w:color="auto"/>
        <w:bottom w:val="none" w:sz="0" w:space="0" w:color="auto"/>
        <w:right w:val="none" w:sz="0" w:space="0" w:color="auto"/>
      </w:divBdr>
    </w:div>
    <w:div w:id="1333290701">
      <w:bodyDiv w:val="1"/>
      <w:marLeft w:val="0"/>
      <w:marRight w:val="0"/>
      <w:marTop w:val="0"/>
      <w:marBottom w:val="0"/>
      <w:divBdr>
        <w:top w:val="none" w:sz="0" w:space="0" w:color="auto"/>
        <w:left w:val="none" w:sz="0" w:space="0" w:color="auto"/>
        <w:bottom w:val="none" w:sz="0" w:space="0" w:color="auto"/>
        <w:right w:val="none" w:sz="0" w:space="0" w:color="auto"/>
      </w:divBdr>
    </w:div>
    <w:div w:id="1333684039">
      <w:bodyDiv w:val="1"/>
      <w:marLeft w:val="0"/>
      <w:marRight w:val="0"/>
      <w:marTop w:val="0"/>
      <w:marBottom w:val="0"/>
      <w:divBdr>
        <w:top w:val="none" w:sz="0" w:space="0" w:color="auto"/>
        <w:left w:val="none" w:sz="0" w:space="0" w:color="auto"/>
        <w:bottom w:val="none" w:sz="0" w:space="0" w:color="auto"/>
        <w:right w:val="none" w:sz="0" w:space="0" w:color="auto"/>
      </w:divBdr>
    </w:div>
    <w:div w:id="1335373242">
      <w:bodyDiv w:val="1"/>
      <w:marLeft w:val="0"/>
      <w:marRight w:val="0"/>
      <w:marTop w:val="0"/>
      <w:marBottom w:val="0"/>
      <w:divBdr>
        <w:top w:val="none" w:sz="0" w:space="0" w:color="auto"/>
        <w:left w:val="none" w:sz="0" w:space="0" w:color="auto"/>
        <w:bottom w:val="none" w:sz="0" w:space="0" w:color="auto"/>
        <w:right w:val="none" w:sz="0" w:space="0" w:color="auto"/>
      </w:divBdr>
    </w:div>
    <w:div w:id="1343430505">
      <w:bodyDiv w:val="1"/>
      <w:marLeft w:val="0"/>
      <w:marRight w:val="0"/>
      <w:marTop w:val="0"/>
      <w:marBottom w:val="0"/>
      <w:divBdr>
        <w:top w:val="none" w:sz="0" w:space="0" w:color="auto"/>
        <w:left w:val="none" w:sz="0" w:space="0" w:color="auto"/>
        <w:bottom w:val="none" w:sz="0" w:space="0" w:color="auto"/>
        <w:right w:val="none" w:sz="0" w:space="0" w:color="auto"/>
      </w:divBdr>
    </w:div>
    <w:div w:id="1349677891">
      <w:bodyDiv w:val="1"/>
      <w:marLeft w:val="0"/>
      <w:marRight w:val="0"/>
      <w:marTop w:val="0"/>
      <w:marBottom w:val="0"/>
      <w:divBdr>
        <w:top w:val="none" w:sz="0" w:space="0" w:color="auto"/>
        <w:left w:val="none" w:sz="0" w:space="0" w:color="auto"/>
        <w:bottom w:val="none" w:sz="0" w:space="0" w:color="auto"/>
        <w:right w:val="none" w:sz="0" w:space="0" w:color="auto"/>
      </w:divBdr>
    </w:div>
    <w:div w:id="1353997963">
      <w:bodyDiv w:val="1"/>
      <w:marLeft w:val="0"/>
      <w:marRight w:val="0"/>
      <w:marTop w:val="0"/>
      <w:marBottom w:val="0"/>
      <w:divBdr>
        <w:top w:val="none" w:sz="0" w:space="0" w:color="auto"/>
        <w:left w:val="none" w:sz="0" w:space="0" w:color="auto"/>
        <w:bottom w:val="none" w:sz="0" w:space="0" w:color="auto"/>
        <w:right w:val="none" w:sz="0" w:space="0" w:color="auto"/>
      </w:divBdr>
    </w:div>
    <w:div w:id="1358895409">
      <w:bodyDiv w:val="1"/>
      <w:marLeft w:val="0"/>
      <w:marRight w:val="0"/>
      <w:marTop w:val="0"/>
      <w:marBottom w:val="0"/>
      <w:divBdr>
        <w:top w:val="none" w:sz="0" w:space="0" w:color="auto"/>
        <w:left w:val="none" w:sz="0" w:space="0" w:color="auto"/>
        <w:bottom w:val="none" w:sz="0" w:space="0" w:color="auto"/>
        <w:right w:val="none" w:sz="0" w:space="0" w:color="auto"/>
      </w:divBdr>
    </w:div>
    <w:div w:id="1360667558">
      <w:bodyDiv w:val="1"/>
      <w:marLeft w:val="0"/>
      <w:marRight w:val="0"/>
      <w:marTop w:val="0"/>
      <w:marBottom w:val="0"/>
      <w:divBdr>
        <w:top w:val="none" w:sz="0" w:space="0" w:color="auto"/>
        <w:left w:val="none" w:sz="0" w:space="0" w:color="auto"/>
        <w:bottom w:val="none" w:sz="0" w:space="0" w:color="auto"/>
        <w:right w:val="none" w:sz="0" w:space="0" w:color="auto"/>
      </w:divBdr>
    </w:div>
    <w:div w:id="1365136085">
      <w:bodyDiv w:val="1"/>
      <w:marLeft w:val="0"/>
      <w:marRight w:val="0"/>
      <w:marTop w:val="0"/>
      <w:marBottom w:val="0"/>
      <w:divBdr>
        <w:top w:val="none" w:sz="0" w:space="0" w:color="auto"/>
        <w:left w:val="none" w:sz="0" w:space="0" w:color="auto"/>
        <w:bottom w:val="none" w:sz="0" w:space="0" w:color="auto"/>
        <w:right w:val="none" w:sz="0" w:space="0" w:color="auto"/>
      </w:divBdr>
    </w:div>
    <w:div w:id="1375498301">
      <w:bodyDiv w:val="1"/>
      <w:marLeft w:val="0"/>
      <w:marRight w:val="0"/>
      <w:marTop w:val="0"/>
      <w:marBottom w:val="0"/>
      <w:divBdr>
        <w:top w:val="none" w:sz="0" w:space="0" w:color="auto"/>
        <w:left w:val="none" w:sz="0" w:space="0" w:color="auto"/>
        <w:bottom w:val="none" w:sz="0" w:space="0" w:color="auto"/>
        <w:right w:val="none" w:sz="0" w:space="0" w:color="auto"/>
      </w:divBdr>
    </w:div>
    <w:div w:id="1382753111">
      <w:bodyDiv w:val="1"/>
      <w:marLeft w:val="0"/>
      <w:marRight w:val="0"/>
      <w:marTop w:val="0"/>
      <w:marBottom w:val="0"/>
      <w:divBdr>
        <w:top w:val="none" w:sz="0" w:space="0" w:color="auto"/>
        <w:left w:val="none" w:sz="0" w:space="0" w:color="auto"/>
        <w:bottom w:val="none" w:sz="0" w:space="0" w:color="auto"/>
        <w:right w:val="none" w:sz="0" w:space="0" w:color="auto"/>
      </w:divBdr>
    </w:div>
    <w:div w:id="1385716860">
      <w:bodyDiv w:val="1"/>
      <w:marLeft w:val="0"/>
      <w:marRight w:val="0"/>
      <w:marTop w:val="0"/>
      <w:marBottom w:val="0"/>
      <w:divBdr>
        <w:top w:val="none" w:sz="0" w:space="0" w:color="auto"/>
        <w:left w:val="none" w:sz="0" w:space="0" w:color="auto"/>
        <w:bottom w:val="none" w:sz="0" w:space="0" w:color="auto"/>
        <w:right w:val="none" w:sz="0" w:space="0" w:color="auto"/>
      </w:divBdr>
    </w:div>
    <w:div w:id="1395079755">
      <w:bodyDiv w:val="1"/>
      <w:marLeft w:val="0"/>
      <w:marRight w:val="0"/>
      <w:marTop w:val="0"/>
      <w:marBottom w:val="0"/>
      <w:divBdr>
        <w:top w:val="none" w:sz="0" w:space="0" w:color="auto"/>
        <w:left w:val="none" w:sz="0" w:space="0" w:color="auto"/>
        <w:bottom w:val="none" w:sz="0" w:space="0" w:color="auto"/>
        <w:right w:val="none" w:sz="0" w:space="0" w:color="auto"/>
      </w:divBdr>
    </w:div>
    <w:div w:id="1395395283">
      <w:bodyDiv w:val="1"/>
      <w:marLeft w:val="0"/>
      <w:marRight w:val="0"/>
      <w:marTop w:val="0"/>
      <w:marBottom w:val="0"/>
      <w:divBdr>
        <w:top w:val="none" w:sz="0" w:space="0" w:color="auto"/>
        <w:left w:val="none" w:sz="0" w:space="0" w:color="auto"/>
        <w:bottom w:val="none" w:sz="0" w:space="0" w:color="auto"/>
        <w:right w:val="none" w:sz="0" w:space="0" w:color="auto"/>
      </w:divBdr>
    </w:div>
    <w:div w:id="1401059525">
      <w:bodyDiv w:val="1"/>
      <w:marLeft w:val="0"/>
      <w:marRight w:val="0"/>
      <w:marTop w:val="0"/>
      <w:marBottom w:val="0"/>
      <w:divBdr>
        <w:top w:val="none" w:sz="0" w:space="0" w:color="auto"/>
        <w:left w:val="none" w:sz="0" w:space="0" w:color="auto"/>
        <w:bottom w:val="none" w:sz="0" w:space="0" w:color="auto"/>
        <w:right w:val="none" w:sz="0" w:space="0" w:color="auto"/>
      </w:divBdr>
    </w:div>
    <w:div w:id="1401515385">
      <w:bodyDiv w:val="1"/>
      <w:marLeft w:val="0"/>
      <w:marRight w:val="0"/>
      <w:marTop w:val="0"/>
      <w:marBottom w:val="0"/>
      <w:divBdr>
        <w:top w:val="none" w:sz="0" w:space="0" w:color="auto"/>
        <w:left w:val="none" w:sz="0" w:space="0" w:color="auto"/>
        <w:bottom w:val="none" w:sz="0" w:space="0" w:color="auto"/>
        <w:right w:val="none" w:sz="0" w:space="0" w:color="auto"/>
      </w:divBdr>
    </w:div>
    <w:div w:id="1406689120">
      <w:bodyDiv w:val="1"/>
      <w:marLeft w:val="0"/>
      <w:marRight w:val="0"/>
      <w:marTop w:val="0"/>
      <w:marBottom w:val="0"/>
      <w:divBdr>
        <w:top w:val="none" w:sz="0" w:space="0" w:color="auto"/>
        <w:left w:val="none" w:sz="0" w:space="0" w:color="auto"/>
        <w:bottom w:val="none" w:sz="0" w:space="0" w:color="auto"/>
        <w:right w:val="none" w:sz="0" w:space="0" w:color="auto"/>
      </w:divBdr>
    </w:div>
    <w:div w:id="1413355185">
      <w:bodyDiv w:val="1"/>
      <w:marLeft w:val="0"/>
      <w:marRight w:val="0"/>
      <w:marTop w:val="0"/>
      <w:marBottom w:val="0"/>
      <w:divBdr>
        <w:top w:val="none" w:sz="0" w:space="0" w:color="auto"/>
        <w:left w:val="none" w:sz="0" w:space="0" w:color="auto"/>
        <w:bottom w:val="none" w:sz="0" w:space="0" w:color="auto"/>
        <w:right w:val="none" w:sz="0" w:space="0" w:color="auto"/>
      </w:divBdr>
    </w:div>
    <w:div w:id="1415513656">
      <w:bodyDiv w:val="1"/>
      <w:marLeft w:val="0"/>
      <w:marRight w:val="0"/>
      <w:marTop w:val="0"/>
      <w:marBottom w:val="0"/>
      <w:divBdr>
        <w:top w:val="none" w:sz="0" w:space="0" w:color="auto"/>
        <w:left w:val="none" w:sz="0" w:space="0" w:color="auto"/>
        <w:bottom w:val="none" w:sz="0" w:space="0" w:color="auto"/>
        <w:right w:val="none" w:sz="0" w:space="0" w:color="auto"/>
      </w:divBdr>
    </w:div>
    <w:div w:id="1422019319">
      <w:bodyDiv w:val="1"/>
      <w:marLeft w:val="0"/>
      <w:marRight w:val="0"/>
      <w:marTop w:val="0"/>
      <w:marBottom w:val="0"/>
      <w:divBdr>
        <w:top w:val="none" w:sz="0" w:space="0" w:color="auto"/>
        <w:left w:val="none" w:sz="0" w:space="0" w:color="auto"/>
        <w:bottom w:val="none" w:sz="0" w:space="0" w:color="auto"/>
        <w:right w:val="none" w:sz="0" w:space="0" w:color="auto"/>
      </w:divBdr>
    </w:div>
    <w:div w:id="1427581677">
      <w:bodyDiv w:val="1"/>
      <w:marLeft w:val="0"/>
      <w:marRight w:val="0"/>
      <w:marTop w:val="0"/>
      <w:marBottom w:val="0"/>
      <w:divBdr>
        <w:top w:val="none" w:sz="0" w:space="0" w:color="auto"/>
        <w:left w:val="none" w:sz="0" w:space="0" w:color="auto"/>
        <w:bottom w:val="none" w:sz="0" w:space="0" w:color="auto"/>
        <w:right w:val="none" w:sz="0" w:space="0" w:color="auto"/>
      </w:divBdr>
    </w:div>
    <w:div w:id="1450080652">
      <w:bodyDiv w:val="1"/>
      <w:marLeft w:val="0"/>
      <w:marRight w:val="0"/>
      <w:marTop w:val="0"/>
      <w:marBottom w:val="0"/>
      <w:divBdr>
        <w:top w:val="none" w:sz="0" w:space="0" w:color="auto"/>
        <w:left w:val="none" w:sz="0" w:space="0" w:color="auto"/>
        <w:bottom w:val="none" w:sz="0" w:space="0" w:color="auto"/>
        <w:right w:val="none" w:sz="0" w:space="0" w:color="auto"/>
      </w:divBdr>
    </w:div>
    <w:div w:id="1451196317">
      <w:bodyDiv w:val="1"/>
      <w:marLeft w:val="0"/>
      <w:marRight w:val="0"/>
      <w:marTop w:val="0"/>
      <w:marBottom w:val="0"/>
      <w:divBdr>
        <w:top w:val="none" w:sz="0" w:space="0" w:color="auto"/>
        <w:left w:val="none" w:sz="0" w:space="0" w:color="auto"/>
        <w:bottom w:val="none" w:sz="0" w:space="0" w:color="auto"/>
        <w:right w:val="none" w:sz="0" w:space="0" w:color="auto"/>
      </w:divBdr>
    </w:div>
    <w:div w:id="1451627443">
      <w:bodyDiv w:val="1"/>
      <w:marLeft w:val="0"/>
      <w:marRight w:val="0"/>
      <w:marTop w:val="0"/>
      <w:marBottom w:val="0"/>
      <w:divBdr>
        <w:top w:val="none" w:sz="0" w:space="0" w:color="auto"/>
        <w:left w:val="none" w:sz="0" w:space="0" w:color="auto"/>
        <w:bottom w:val="none" w:sz="0" w:space="0" w:color="auto"/>
        <w:right w:val="none" w:sz="0" w:space="0" w:color="auto"/>
      </w:divBdr>
    </w:div>
    <w:div w:id="1456365958">
      <w:bodyDiv w:val="1"/>
      <w:marLeft w:val="0"/>
      <w:marRight w:val="0"/>
      <w:marTop w:val="0"/>
      <w:marBottom w:val="0"/>
      <w:divBdr>
        <w:top w:val="none" w:sz="0" w:space="0" w:color="auto"/>
        <w:left w:val="none" w:sz="0" w:space="0" w:color="auto"/>
        <w:bottom w:val="none" w:sz="0" w:space="0" w:color="auto"/>
        <w:right w:val="none" w:sz="0" w:space="0" w:color="auto"/>
      </w:divBdr>
    </w:div>
    <w:div w:id="1463108640">
      <w:bodyDiv w:val="1"/>
      <w:marLeft w:val="0"/>
      <w:marRight w:val="0"/>
      <w:marTop w:val="0"/>
      <w:marBottom w:val="0"/>
      <w:divBdr>
        <w:top w:val="none" w:sz="0" w:space="0" w:color="auto"/>
        <w:left w:val="none" w:sz="0" w:space="0" w:color="auto"/>
        <w:bottom w:val="none" w:sz="0" w:space="0" w:color="auto"/>
        <w:right w:val="none" w:sz="0" w:space="0" w:color="auto"/>
      </w:divBdr>
    </w:div>
    <w:div w:id="1463887631">
      <w:bodyDiv w:val="1"/>
      <w:marLeft w:val="0"/>
      <w:marRight w:val="0"/>
      <w:marTop w:val="0"/>
      <w:marBottom w:val="0"/>
      <w:divBdr>
        <w:top w:val="none" w:sz="0" w:space="0" w:color="auto"/>
        <w:left w:val="none" w:sz="0" w:space="0" w:color="auto"/>
        <w:bottom w:val="none" w:sz="0" w:space="0" w:color="auto"/>
        <w:right w:val="none" w:sz="0" w:space="0" w:color="auto"/>
      </w:divBdr>
    </w:div>
    <w:div w:id="1466120454">
      <w:bodyDiv w:val="1"/>
      <w:marLeft w:val="0"/>
      <w:marRight w:val="0"/>
      <w:marTop w:val="0"/>
      <w:marBottom w:val="0"/>
      <w:divBdr>
        <w:top w:val="none" w:sz="0" w:space="0" w:color="auto"/>
        <w:left w:val="none" w:sz="0" w:space="0" w:color="auto"/>
        <w:bottom w:val="none" w:sz="0" w:space="0" w:color="auto"/>
        <w:right w:val="none" w:sz="0" w:space="0" w:color="auto"/>
      </w:divBdr>
    </w:div>
    <w:div w:id="1474786636">
      <w:bodyDiv w:val="1"/>
      <w:marLeft w:val="0"/>
      <w:marRight w:val="0"/>
      <w:marTop w:val="0"/>
      <w:marBottom w:val="0"/>
      <w:divBdr>
        <w:top w:val="none" w:sz="0" w:space="0" w:color="auto"/>
        <w:left w:val="none" w:sz="0" w:space="0" w:color="auto"/>
        <w:bottom w:val="none" w:sz="0" w:space="0" w:color="auto"/>
        <w:right w:val="none" w:sz="0" w:space="0" w:color="auto"/>
      </w:divBdr>
    </w:div>
    <w:div w:id="1479304365">
      <w:bodyDiv w:val="1"/>
      <w:marLeft w:val="0"/>
      <w:marRight w:val="0"/>
      <w:marTop w:val="0"/>
      <w:marBottom w:val="0"/>
      <w:divBdr>
        <w:top w:val="none" w:sz="0" w:space="0" w:color="auto"/>
        <w:left w:val="none" w:sz="0" w:space="0" w:color="auto"/>
        <w:bottom w:val="none" w:sz="0" w:space="0" w:color="auto"/>
        <w:right w:val="none" w:sz="0" w:space="0" w:color="auto"/>
      </w:divBdr>
    </w:div>
    <w:div w:id="1487667548">
      <w:bodyDiv w:val="1"/>
      <w:marLeft w:val="0"/>
      <w:marRight w:val="0"/>
      <w:marTop w:val="0"/>
      <w:marBottom w:val="0"/>
      <w:divBdr>
        <w:top w:val="none" w:sz="0" w:space="0" w:color="auto"/>
        <w:left w:val="none" w:sz="0" w:space="0" w:color="auto"/>
        <w:bottom w:val="none" w:sz="0" w:space="0" w:color="auto"/>
        <w:right w:val="none" w:sz="0" w:space="0" w:color="auto"/>
      </w:divBdr>
    </w:div>
    <w:div w:id="1489636687">
      <w:bodyDiv w:val="1"/>
      <w:marLeft w:val="0"/>
      <w:marRight w:val="0"/>
      <w:marTop w:val="0"/>
      <w:marBottom w:val="0"/>
      <w:divBdr>
        <w:top w:val="none" w:sz="0" w:space="0" w:color="auto"/>
        <w:left w:val="none" w:sz="0" w:space="0" w:color="auto"/>
        <w:bottom w:val="none" w:sz="0" w:space="0" w:color="auto"/>
        <w:right w:val="none" w:sz="0" w:space="0" w:color="auto"/>
      </w:divBdr>
    </w:div>
    <w:div w:id="1492138502">
      <w:bodyDiv w:val="1"/>
      <w:marLeft w:val="0"/>
      <w:marRight w:val="0"/>
      <w:marTop w:val="0"/>
      <w:marBottom w:val="0"/>
      <w:divBdr>
        <w:top w:val="none" w:sz="0" w:space="0" w:color="auto"/>
        <w:left w:val="none" w:sz="0" w:space="0" w:color="auto"/>
        <w:bottom w:val="none" w:sz="0" w:space="0" w:color="auto"/>
        <w:right w:val="none" w:sz="0" w:space="0" w:color="auto"/>
      </w:divBdr>
    </w:div>
    <w:div w:id="1499424712">
      <w:bodyDiv w:val="1"/>
      <w:marLeft w:val="0"/>
      <w:marRight w:val="0"/>
      <w:marTop w:val="0"/>
      <w:marBottom w:val="0"/>
      <w:divBdr>
        <w:top w:val="none" w:sz="0" w:space="0" w:color="auto"/>
        <w:left w:val="none" w:sz="0" w:space="0" w:color="auto"/>
        <w:bottom w:val="none" w:sz="0" w:space="0" w:color="auto"/>
        <w:right w:val="none" w:sz="0" w:space="0" w:color="auto"/>
      </w:divBdr>
    </w:div>
    <w:div w:id="1512454215">
      <w:bodyDiv w:val="1"/>
      <w:marLeft w:val="0"/>
      <w:marRight w:val="0"/>
      <w:marTop w:val="0"/>
      <w:marBottom w:val="0"/>
      <w:divBdr>
        <w:top w:val="none" w:sz="0" w:space="0" w:color="auto"/>
        <w:left w:val="none" w:sz="0" w:space="0" w:color="auto"/>
        <w:bottom w:val="none" w:sz="0" w:space="0" w:color="auto"/>
        <w:right w:val="none" w:sz="0" w:space="0" w:color="auto"/>
      </w:divBdr>
    </w:div>
    <w:div w:id="1513253233">
      <w:bodyDiv w:val="1"/>
      <w:marLeft w:val="0"/>
      <w:marRight w:val="0"/>
      <w:marTop w:val="0"/>
      <w:marBottom w:val="0"/>
      <w:divBdr>
        <w:top w:val="none" w:sz="0" w:space="0" w:color="auto"/>
        <w:left w:val="none" w:sz="0" w:space="0" w:color="auto"/>
        <w:bottom w:val="none" w:sz="0" w:space="0" w:color="auto"/>
        <w:right w:val="none" w:sz="0" w:space="0" w:color="auto"/>
      </w:divBdr>
    </w:div>
    <w:div w:id="1526863687">
      <w:bodyDiv w:val="1"/>
      <w:marLeft w:val="0"/>
      <w:marRight w:val="0"/>
      <w:marTop w:val="0"/>
      <w:marBottom w:val="0"/>
      <w:divBdr>
        <w:top w:val="none" w:sz="0" w:space="0" w:color="auto"/>
        <w:left w:val="none" w:sz="0" w:space="0" w:color="auto"/>
        <w:bottom w:val="none" w:sz="0" w:space="0" w:color="auto"/>
        <w:right w:val="none" w:sz="0" w:space="0" w:color="auto"/>
      </w:divBdr>
    </w:div>
    <w:div w:id="1527720405">
      <w:bodyDiv w:val="1"/>
      <w:marLeft w:val="0"/>
      <w:marRight w:val="0"/>
      <w:marTop w:val="0"/>
      <w:marBottom w:val="0"/>
      <w:divBdr>
        <w:top w:val="none" w:sz="0" w:space="0" w:color="auto"/>
        <w:left w:val="none" w:sz="0" w:space="0" w:color="auto"/>
        <w:bottom w:val="none" w:sz="0" w:space="0" w:color="auto"/>
        <w:right w:val="none" w:sz="0" w:space="0" w:color="auto"/>
      </w:divBdr>
    </w:div>
    <w:div w:id="1528982349">
      <w:bodyDiv w:val="1"/>
      <w:marLeft w:val="0"/>
      <w:marRight w:val="0"/>
      <w:marTop w:val="0"/>
      <w:marBottom w:val="0"/>
      <w:divBdr>
        <w:top w:val="none" w:sz="0" w:space="0" w:color="auto"/>
        <w:left w:val="none" w:sz="0" w:space="0" w:color="auto"/>
        <w:bottom w:val="none" w:sz="0" w:space="0" w:color="auto"/>
        <w:right w:val="none" w:sz="0" w:space="0" w:color="auto"/>
      </w:divBdr>
    </w:div>
    <w:div w:id="1532182791">
      <w:bodyDiv w:val="1"/>
      <w:marLeft w:val="0"/>
      <w:marRight w:val="0"/>
      <w:marTop w:val="0"/>
      <w:marBottom w:val="0"/>
      <w:divBdr>
        <w:top w:val="none" w:sz="0" w:space="0" w:color="auto"/>
        <w:left w:val="none" w:sz="0" w:space="0" w:color="auto"/>
        <w:bottom w:val="none" w:sz="0" w:space="0" w:color="auto"/>
        <w:right w:val="none" w:sz="0" w:space="0" w:color="auto"/>
      </w:divBdr>
    </w:div>
    <w:div w:id="1533962015">
      <w:bodyDiv w:val="1"/>
      <w:marLeft w:val="0"/>
      <w:marRight w:val="0"/>
      <w:marTop w:val="0"/>
      <w:marBottom w:val="0"/>
      <w:divBdr>
        <w:top w:val="none" w:sz="0" w:space="0" w:color="auto"/>
        <w:left w:val="none" w:sz="0" w:space="0" w:color="auto"/>
        <w:bottom w:val="none" w:sz="0" w:space="0" w:color="auto"/>
        <w:right w:val="none" w:sz="0" w:space="0" w:color="auto"/>
      </w:divBdr>
    </w:div>
    <w:div w:id="1538081546">
      <w:bodyDiv w:val="1"/>
      <w:marLeft w:val="0"/>
      <w:marRight w:val="0"/>
      <w:marTop w:val="0"/>
      <w:marBottom w:val="0"/>
      <w:divBdr>
        <w:top w:val="none" w:sz="0" w:space="0" w:color="auto"/>
        <w:left w:val="none" w:sz="0" w:space="0" w:color="auto"/>
        <w:bottom w:val="none" w:sz="0" w:space="0" w:color="auto"/>
        <w:right w:val="none" w:sz="0" w:space="0" w:color="auto"/>
      </w:divBdr>
    </w:div>
    <w:div w:id="1542741339">
      <w:bodyDiv w:val="1"/>
      <w:marLeft w:val="0"/>
      <w:marRight w:val="0"/>
      <w:marTop w:val="0"/>
      <w:marBottom w:val="0"/>
      <w:divBdr>
        <w:top w:val="none" w:sz="0" w:space="0" w:color="auto"/>
        <w:left w:val="none" w:sz="0" w:space="0" w:color="auto"/>
        <w:bottom w:val="none" w:sz="0" w:space="0" w:color="auto"/>
        <w:right w:val="none" w:sz="0" w:space="0" w:color="auto"/>
      </w:divBdr>
    </w:div>
    <w:div w:id="1543515689">
      <w:bodyDiv w:val="1"/>
      <w:marLeft w:val="0"/>
      <w:marRight w:val="0"/>
      <w:marTop w:val="0"/>
      <w:marBottom w:val="0"/>
      <w:divBdr>
        <w:top w:val="none" w:sz="0" w:space="0" w:color="auto"/>
        <w:left w:val="none" w:sz="0" w:space="0" w:color="auto"/>
        <w:bottom w:val="none" w:sz="0" w:space="0" w:color="auto"/>
        <w:right w:val="none" w:sz="0" w:space="0" w:color="auto"/>
      </w:divBdr>
    </w:div>
    <w:div w:id="1549224353">
      <w:bodyDiv w:val="1"/>
      <w:marLeft w:val="0"/>
      <w:marRight w:val="0"/>
      <w:marTop w:val="0"/>
      <w:marBottom w:val="0"/>
      <w:divBdr>
        <w:top w:val="none" w:sz="0" w:space="0" w:color="auto"/>
        <w:left w:val="none" w:sz="0" w:space="0" w:color="auto"/>
        <w:bottom w:val="none" w:sz="0" w:space="0" w:color="auto"/>
        <w:right w:val="none" w:sz="0" w:space="0" w:color="auto"/>
      </w:divBdr>
    </w:div>
    <w:div w:id="1553880038">
      <w:bodyDiv w:val="1"/>
      <w:marLeft w:val="0"/>
      <w:marRight w:val="0"/>
      <w:marTop w:val="0"/>
      <w:marBottom w:val="0"/>
      <w:divBdr>
        <w:top w:val="none" w:sz="0" w:space="0" w:color="auto"/>
        <w:left w:val="none" w:sz="0" w:space="0" w:color="auto"/>
        <w:bottom w:val="none" w:sz="0" w:space="0" w:color="auto"/>
        <w:right w:val="none" w:sz="0" w:space="0" w:color="auto"/>
      </w:divBdr>
    </w:div>
    <w:div w:id="1555703269">
      <w:bodyDiv w:val="1"/>
      <w:marLeft w:val="0"/>
      <w:marRight w:val="0"/>
      <w:marTop w:val="0"/>
      <w:marBottom w:val="0"/>
      <w:divBdr>
        <w:top w:val="none" w:sz="0" w:space="0" w:color="auto"/>
        <w:left w:val="none" w:sz="0" w:space="0" w:color="auto"/>
        <w:bottom w:val="none" w:sz="0" w:space="0" w:color="auto"/>
        <w:right w:val="none" w:sz="0" w:space="0" w:color="auto"/>
      </w:divBdr>
    </w:div>
    <w:div w:id="1556546513">
      <w:bodyDiv w:val="1"/>
      <w:marLeft w:val="0"/>
      <w:marRight w:val="0"/>
      <w:marTop w:val="0"/>
      <w:marBottom w:val="0"/>
      <w:divBdr>
        <w:top w:val="none" w:sz="0" w:space="0" w:color="auto"/>
        <w:left w:val="none" w:sz="0" w:space="0" w:color="auto"/>
        <w:bottom w:val="none" w:sz="0" w:space="0" w:color="auto"/>
        <w:right w:val="none" w:sz="0" w:space="0" w:color="auto"/>
      </w:divBdr>
    </w:div>
    <w:div w:id="1557812532">
      <w:bodyDiv w:val="1"/>
      <w:marLeft w:val="0"/>
      <w:marRight w:val="0"/>
      <w:marTop w:val="0"/>
      <w:marBottom w:val="0"/>
      <w:divBdr>
        <w:top w:val="none" w:sz="0" w:space="0" w:color="auto"/>
        <w:left w:val="none" w:sz="0" w:space="0" w:color="auto"/>
        <w:bottom w:val="none" w:sz="0" w:space="0" w:color="auto"/>
        <w:right w:val="none" w:sz="0" w:space="0" w:color="auto"/>
      </w:divBdr>
    </w:div>
    <w:div w:id="1568610333">
      <w:bodyDiv w:val="1"/>
      <w:marLeft w:val="0"/>
      <w:marRight w:val="0"/>
      <w:marTop w:val="0"/>
      <w:marBottom w:val="0"/>
      <w:divBdr>
        <w:top w:val="none" w:sz="0" w:space="0" w:color="auto"/>
        <w:left w:val="none" w:sz="0" w:space="0" w:color="auto"/>
        <w:bottom w:val="none" w:sz="0" w:space="0" w:color="auto"/>
        <w:right w:val="none" w:sz="0" w:space="0" w:color="auto"/>
      </w:divBdr>
    </w:div>
    <w:div w:id="1571766011">
      <w:bodyDiv w:val="1"/>
      <w:marLeft w:val="0"/>
      <w:marRight w:val="0"/>
      <w:marTop w:val="0"/>
      <w:marBottom w:val="0"/>
      <w:divBdr>
        <w:top w:val="none" w:sz="0" w:space="0" w:color="auto"/>
        <w:left w:val="none" w:sz="0" w:space="0" w:color="auto"/>
        <w:bottom w:val="none" w:sz="0" w:space="0" w:color="auto"/>
        <w:right w:val="none" w:sz="0" w:space="0" w:color="auto"/>
      </w:divBdr>
    </w:div>
    <w:div w:id="1576283317">
      <w:bodyDiv w:val="1"/>
      <w:marLeft w:val="0"/>
      <w:marRight w:val="0"/>
      <w:marTop w:val="0"/>
      <w:marBottom w:val="0"/>
      <w:divBdr>
        <w:top w:val="none" w:sz="0" w:space="0" w:color="auto"/>
        <w:left w:val="none" w:sz="0" w:space="0" w:color="auto"/>
        <w:bottom w:val="none" w:sz="0" w:space="0" w:color="auto"/>
        <w:right w:val="none" w:sz="0" w:space="0" w:color="auto"/>
      </w:divBdr>
    </w:div>
    <w:div w:id="1587962398">
      <w:bodyDiv w:val="1"/>
      <w:marLeft w:val="0"/>
      <w:marRight w:val="0"/>
      <w:marTop w:val="0"/>
      <w:marBottom w:val="0"/>
      <w:divBdr>
        <w:top w:val="none" w:sz="0" w:space="0" w:color="auto"/>
        <w:left w:val="none" w:sz="0" w:space="0" w:color="auto"/>
        <w:bottom w:val="none" w:sz="0" w:space="0" w:color="auto"/>
        <w:right w:val="none" w:sz="0" w:space="0" w:color="auto"/>
      </w:divBdr>
    </w:div>
    <w:div w:id="1590963003">
      <w:bodyDiv w:val="1"/>
      <w:marLeft w:val="0"/>
      <w:marRight w:val="0"/>
      <w:marTop w:val="0"/>
      <w:marBottom w:val="0"/>
      <w:divBdr>
        <w:top w:val="none" w:sz="0" w:space="0" w:color="auto"/>
        <w:left w:val="none" w:sz="0" w:space="0" w:color="auto"/>
        <w:bottom w:val="none" w:sz="0" w:space="0" w:color="auto"/>
        <w:right w:val="none" w:sz="0" w:space="0" w:color="auto"/>
      </w:divBdr>
    </w:div>
    <w:div w:id="1594435916">
      <w:bodyDiv w:val="1"/>
      <w:marLeft w:val="0"/>
      <w:marRight w:val="0"/>
      <w:marTop w:val="0"/>
      <w:marBottom w:val="0"/>
      <w:divBdr>
        <w:top w:val="none" w:sz="0" w:space="0" w:color="auto"/>
        <w:left w:val="none" w:sz="0" w:space="0" w:color="auto"/>
        <w:bottom w:val="none" w:sz="0" w:space="0" w:color="auto"/>
        <w:right w:val="none" w:sz="0" w:space="0" w:color="auto"/>
      </w:divBdr>
    </w:div>
    <w:div w:id="1595936341">
      <w:bodyDiv w:val="1"/>
      <w:marLeft w:val="0"/>
      <w:marRight w:val="0"/>
      <w:marTop w:val="0"/>
      <w:marBottom w:val="0"/>
      <w:divBdr>
        <w:top w:val="none" w:sz="0" w:space="0" w:color="auto"/>
        <w:left w:val="none" w:sz="0" w:space="0" w:color="auto"/>
        <w:bottom w:val="none" w:sz="0" w:space="0" w:color="auto"/>
        <w:right w:val="none" w:sz="0" w:space="0" w:color="auto"/>
      </w:divBdr>
    </w:div>
    <w:div w:id="1604336901">
      <w:bodyDiv w:val="1"/>
      <w:marLeft w:val="0"/>
      <w:marRight w:val="0"/>
      <w:marTop w:val="0"/>
      <w:marBottom w:val="0"/>
      <w:divBdr>
        <w:top w:val="none" w:sz="0" w:space="0" w:color="auto"/>
        <w:left w:val="none" w:sz="0" w:space="0" w:color="auto"/>
        <w:bottom w:val="none" w:sz="0" w:space="0" w:color="auto"/>
        <w:right w:val="none" w:sz="0" w:space="0" w:color="auto"/>
      </w:divBdr>
    </w:div>
    <w:div w:id="1606228530">
      <w:bodyDiv w:val="1"/>
      <w:marLeft w:val="0"/>
      <w:marRight w:val="0"/>
      <w:marTop w:val="0"/>
      <w:marBottom w:val="0"/>
      <w:divBdr>
        <w:top w:val="none" w:sz="0" w:space="0" w:color="auto"/>
        <w:left w:val="none" w:sz="0" w:space="0" w:color="auto"/>
        <w:bottom w:val="none" w:sz="0" w:space="0" w:color="auto"/>
        <w:right w:val="none" w:sz="0" w:space="0" w:color="auto"/>
      </w:divBdr>
    </w:div>
    <w:div w:id="1608733967">
      <w:bodyDiv w:val="1"/>
      <w:marLeft w:val="0"/>
      <w:marRight w:val="0"/>
      <w:marTop w:val="0"/>
      <w:marBottom w:val="0"/>
      <w:divBdr>
        <w:top w:val="none" w:sz="0" w:space="0" w:color="auto"/>
        <w:left w:val="none" w:sz="0" w:space="0" w:color="auto"/>
        <w:bottom w:val="none" w:sz="0" w:space="0" w:color="auto"/>
        <w:right w:val="none" w:sz="0" w:space="0" w:color="auto"/>
      </w:divBdr>
    </w:div>
    <w:div w:id="1613004021">
      <w:bodyDiv w:val="1"/>
      <w:marLeft w:val="0"/>
      <w:marRight w:val="0"/>
      <w:marTop w:val="0"/>
      <w:marBottom w:val="0"/>
      <w:divBdr>
        <w:top w:val="none" w:sz="0" w:space="0" w:color="auto"/>
        <w:left w:val="none" w:sz="0" w:space="0" w:color="auto"/>
        <w:bottom w:val="none" w:sz="0" w:space="0" w:color="auto"/>
        <w:right w:val="none" w:sz="0" w:space="0" w:color="auto"/>
      </w:divBdr>
    </w:div>
    <w:div w:id="1621645277">
      <w:bodyDiv w:val="1"/>
      <w:marLeft w:val="0"/>
      <w:marRight w:val="0"/>
      <w:marTop w:val="0"/>
      <w:marBottom w:val="0"/>
      <w:divBdr>
        <w:top w:val="none" w:sz="0" w:space="0" w:color="auto"/>
        <w:left w:val="none" w:sz="0" w:space="0" w:color="auto"/>
        <w:bottom w:val="none" w:sz="0" w:space="0" w:color="auto"/>
        <w:right w:val="none" w:sz="0" w:space="0" w:color="auto"/>
      </w:divBdr>
    </w:div>
    <w:div w:id="1623464281">
      <w:bodyDiv w:val="1"/>
      <w:marLeft w:val="0"/>
      <w:marRight w:val="0"/>
      <w:marTop w:val="0"/>
      <w:marBottom w:val="0"/>
      <w:divBdr>
        <w:top w:val="none" w:sz="0" w:space="0" w:color="auto"/>
        <w:left w:val="none" w:sz="0" w:space="0" w:color="auto"/>
        <w:bottom w:val="none" w:sz="0" w:space="0" w:color="auto"/>
        <w:right w:val="none" w:sz="0" w:space="0" w:color="auto"/>
      </w:divBdr>
    </w:div>
    <w:div w:id="1625162329">
      <w:bodyDiv w:val="1"/>
      <w:marLeft w:val="0"/>
      <w:marRight w:val="0"/>
      <w:marTop w:val="0"/>
      <w:marBottom w:val="0"/>
      <w:divBdr>
        <w:top w:val="none" w:sz="0" w:space="0" w:color="auto"/>
        <w:left w:val="none" w:sz="0" w:space="0" w:color="auto"/>
        <w:bottom w:val="none" w:sz="0" w:space="0" w:color="auto"/>
        <w:right w:val="none" w:sz="0" w:space="0" w:color="auto"/>
      </w:divBdr>
    </w:div>
    <w:div w:id="1628855298">
      <w:bodyDiv w:val="1"/>
      <w:marLeft w:val="0"/>
      <w:marRight w:val="0"/>
      <w:marTop w:val="0"/>
      <w:marBottom w:val="0"/>
      <w:divBdr>
        <w:top w:val="none" w:sz="0" w:space="0" w:color="auto"/>
        <w:left w:val="none" w:sz="0" w:space="0" w:color="auto"/>
        <w:bottom w:val="none" w:sz="0" w:space="0" w:color="auto"/>
        <w:right w:val="none" w:sz="0" w:space="0" w:color="auto"/>
      </w:divBdr>
    </w:div>
    <w:div w:id="1629242713">
      <w:bodyDiv w:val="1"/>
      <w:marLeft w:val="0"/>
      <w:marRight w:val="0"/>
      <w:marTop w:val="0"/>
      <w:marBottom w:val="0"/>
      <w:divBdr>
        <w:top w:val="none" w:sz="0" w:space="0" w:color="auto"/>
        <w:left w:val="none" w:sz="0" w:space="0" w:color="auto"/>
        <w:bottom w:val="none" w:sz="0" w:space="0" w:color="auto"/>
        <w:right w:val="none" w:sz="0" w:space="0" w:color="auto"/>
      </w:divBdr>
    </w:div>
    <w:div w:id="1630352978">
      <w:bodyDiv w:val="1"/>
      <w:marLeft w:val="0"/>
      <w:marRight w:val="0"/>
      <w:marTop w:val="0"/>
      <w:marBottom w:val="0"/>
      <w:divBdr>
        <w:top w:val="none" w:sz="0" w:space="0" w:color="auto"/>
        <w:left w:val="none" w:sz="0" w:space="0" w:color="auto"/>
        <w:bottom w:val="none" w:sz="0" w:space="0" w:color="auto"/>
        <w:right w:val="none" w:sz="0" w:space="0" w:color="auto"/>
      </w:divBdr>
    </w:div>
    <w:div w:id="1634142136">
      <w:bodyDiv w:val="1"/>
      <w:marLeft w:val="0"/>
      <w:marRight w:val="0"/>
      <w:marTop w:val="0"/>
      <w:marBottom w:val="0"/>
      <w:divBdr>
        <w:top w:val="none" w:sz="0" w:space="0" w:color="auto"/>
        <w:left w:val="none" w:sz="0" w:space="0" w:color="auto"/>
        <w:bottom w:val="none" w:sz="0" w:space="0" w:color="auto"/>
        <w:right w:val="none" w:sz="0" w:space="0" w:color="auto"/>
      </w:divBdr>
    </w:div>
    <w:div w:id="1636065236">
      <w:bodyDiv w:val="1"/>
      <w:marLeft w:val="0"/>
      <w:marRight w:val="0"/>
      <w:marTop w:val="0"/>
      <w:marBottom w:val="0"/>
      <w:divBdr>
        <w:top w:val="none" w:sz="0" w:space="0" w:color="auto"/>
        <w:left w:val="none" w:sz="0" w:space="0" w:color="auto"/>
        <w:bottom w:val="none" w:sz="0" w:space="0" w:color="auto"/>
        <w:right w:val="none" w:sz="0" w:space="0" w:color="auto"/>
      </w:divBdr>
    </w:div>
    <w:div w:id="1637643342">
      <w:bodyDiv w:val="1"/>
      <w:marLeft w:val="0"/>
      <w:marRight w:val="0"/>
      <w:marTop w:val="0"/>
      <w:marBottom w:val="0"/>
      <w:divBdr>
        <w:top w:val="none" w:sz="0" w:space="0" w:color="auto"/>
        <w:left w:val="none" w:sz="0" w:space="0" w:color="auto"/>
        <w:bottom w:val="none" w:sz="0" w:space="0" w:color="auto"/>
        <w:right w:val="none" w:sz="0" w:space="0" w:color="auto"/>
      </w:divBdr>
    </w:div>
    <w:div w:id="1656032434">
      <w:bodyDiv w:val="1"/>
      <w:marLeft w:val="0"/>
      <w:marRight w:val="0"/>
      <w:marTop w:val="0"/>
      <w:marBottom w:val="0"/>
      <w:divBdr>
        <w:top w:val="none" w:sz="0" w:space="0" w:color="auto"/>
        <w:left w:val="none" w:sz="0" w:space="0" w:color="auto"/>
        <w:bottom w:val="none" w:sz="0" w:space="0" w:color="auto"/>
        <w:right w:val="none" w:sz="0" w:space="0" w:color="auto"/>
      </w:divBdr>
    </w:div>
    <w:div w:id="1657759868">
      <w:bodyDiv w:val="1"/>
      <w:marLeft w:val="0"/>
      <w:marRight w:val="0"/>
      <w:marTop w:val="0"/>
      <w:marBottom w:val="0"/>
      <w:divBdr>
        <w:top w:val="none" w:sz="0" w:space="0" w:color="auto"/>
        <w:left w:val="none" w:sz="0" w:space="0" w:color="auto"/>
        <w:bottom w:val="none" w:sz="0" w:space="0" w:color="auto"/>
        <w:right w:val="none" w:sz="0" w:space="0" w:color="auto"/>
      </w:divBdr>
    </w:div>
    <w:div w:id="1660649276">
      <w:bodyDiv w:val="1"/>
      <w:marLeft w:val="0"/>
      <w:marRight w:val="0"/>
      <w:marTop w:val="0"/>
      <w:marBottom w:val="0"/>
      <w:divBdr>
        <w:top w:val="none" w:sz="0" w:space="0" w:color="auto"/>
        <w:left w:val="none" w:sz="0" w:space="0" w:color="auto"/>
        <w:bottom w:val="none" w:sz="0" w:space="0" w:color="auto"/>
        <w:right w:val="none" w:sz="0" w:space="0" w:color="auto"/>
      </w:divBdr>
    </w:div>
    <w:div w:id="1662733174">
      <w:bodyDiv w:val="1"/>
      <w:marLeft w:val="0"/>
      <w:marRight w:val="0"/>
      <w:marTop w:val="0"/>
      <w:marBottom w:val="0"/>
      <w:divBdr>
        <w:top w:val="none" w:sz="0" w:space="0" w:color="auto"/>
        <w:left w:val="none" w:sz="0" w:space="0" w:color="auto"/>
        <w:bottom w:val="none" w:sz="0" w:space="0" w:color="auto"/>
        <w:right w:val="none" w:sz="0" w:space="0" w:color="auto"/>
      </w:divBdr>
      <w:divsChild>
        <w:div w:id="7099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119890">
      <w:bodyDiv w:val="1"/>
      <w:marLeft w:val="0"/>
      <w:marRight w:val="0"/>
      <w:marTop w:val="0"/>
      <w:marBottom w:val="0"/>
      <w:divBdr>
        <w:top w:val="none" w:sz="0" w:space="0" w:color="auto"/>
        <w:left w:val="none" w:sz="0" w:space="0" w:color="auto"/>
        <w:bottom w:val="none" w:sz="0" w:space="0" w:color="auto"/>
        <w:right w:val="none" w:sz="0" w:space="0" w:color="auto"/>
      </w:divBdr>
    </w:div>
    <w:div w:id="1674647874">
      <w:bodyDiv w:val="1"/>
      <w:marLeft w:val="0"/>
      <w:marRight w:val="0"/>
      <w:marTop w:val="0"/>
      <w:marBottom w:val="0"/>
      <w:divBdr>
        <w:top w:val="none" w:sz="0" w:space="0" w:color="auto"/>
        <w:left w:val="none" w:sz="0" w:space="0" w:color="auto"/>
        <w:bottom w:val="none" w:sz="0" w:space="0" w:color="auto"/>
        <w:right w:val="none" w:sz="0" w:space="0" w:color="auto"/>
      </w:divBdr>
    </w:div>
    <w:div w:id="1680304859">
      <w:bodyDiv w:val="1"/>
      <w:marLeft w:val="0"/>
      <w:marRight w:val="0"/>
      <w:marTop w:val="0"/>
      <w:marBottom w:val="0"/>
      <w:divBdr>
        <w:top w:val="none" w:sz="0" w:space="0" w:color="auto"/>
        <w:left w:val="none" w:sz="0" w:space="0" w:color="auto"/>
        <w:bottom w:val="none" w:sz="0" w:space="0" w:color="auto"/>
        <w:right w:val="none" w:sz="0" w:space="0" w:color="auto"/>
      </w:divBdr>
    </w:div>
    <w:div w:id="1682320078">
      <w:bodyDiv w:val="1"/>
      <w:marLeft w:val="0"/>
      <w:marRight w:val="0"/>
      <w:marTop w:val="0"/>
      <w:marBottom w:val="0"/>
      <w:divBdr>
        <w:top w:val="none" w:sz="0" w:space="0" w:color="auto"/>
        <w:left w:val="none" w:sz="0" w:space="0" w:color="auto"/>
        <w:bottom w:val="none" w:sz="0" w:space="0" w:color="auto"/>
        <w:right w:val="none" w:sz="0" w:space="0" w:color="auto"/>
      </w:divBdr>
    </w:div>
    <w:div w:id="1690568716">
      <w:bodyDiv w:val="1"/>
      <w:marLeft w:val="0"/>
      <w:marRight w:val="0"/>
      <w:marTop w:val="0"/>
      <w:marBottom w:val="0"/>
      <w:divBdr>
        <w:top w:val="none" w:sz="0" w:space="0" w:color="auto"/>
        <w:left w:val="none" w:sz="0" w:space="0" w:color="auto"/>
        <w:bottom w:val="none" w:sz="0" w:space="0" w:color="auto"/>
        <w:right w:val="none" w:sz="0" w:space="0" w:color="auto"/>
      </w:divBdr>
    </w:div>
    <w:div w:id="1692798824">
      <w:bodyDiv w:val="1"/>
      <w:marLeft w:val="0"/>
      <w:marRight w:val="0"/>
      <w:marTop w:val="0"/>
      <w:marBottom w:val="0"/>
      <w:divBdr>
        <w:top w:val="none" w:sz="0" w:space="0" w:color="auto"/>
        <w:left w:val="none" w:sz="0" w:space="0" w:color="auto"/>
        <w:bottom w:val="none" w:sz="0" w:space="0" w:color="auto"/>
        <w:right w:val="none" w:sz="0" w:space="0" w:color="auto"/>
      </w:divBdr>
    </w:div>
    <w:div w:id="1692799106">
      <w:bodyDiv w:val="1"/>
      <w:marLeft w:val="0"/>
      <w:marRight w:val="0"/>
      <w:marTop w:val="0"/>
      <w:marBottom w:val="0"/>
      <w:divBdr>
        <w:top w:val="none" w:sz="0" w:space="0" w:color="auto"/>
        <w:left w:val="none" w:sz="0" w:space="0" w:color="auto"/>
        <w:bottom w:val="none" w:sz="0" w:space="0" w:color="auto"/>
        <w:right w:val="none" w:sz="0" w:space="0" w:color="auto"/>
      </w:divBdr>
    </w:div>
    <w:div w:id="1712073087">
      <w:bodyDiv w:val="1"/>
      <w:marLeft w:val="0"/>
      <w:marRight w:val="0"/>
      <w:marTop w:val="0"/>
      <w:marBottom w:val="0"/>
      <w:divBdr>
        <w:top w:val="none" w:sz="0" w:space="0" w:color="auto"/>
        <w:left w:val="none" w:sz="0" w:space="0" w:color="auto"/>
        <w:bottom w:val="none" w:sz="0" w:space="0" w:color="auto"/>
        <w:right w:val="none" w:sz="0" w:space="0" w:color="auto"/>
      </w:divBdr>
    </w:div>
    <w:div w:id="1714772465">
      <w:bodyDiv w:val="1"/>
      <w:marLeft w:val="0"/>
      <w:marRight w:val="0"/>
      <w:marTop w:val="0"/>
      <w:marBottom w:val="0"/>
      <w:divBdr>
        <w:top w:val="none" w:sz="0" w:space="0" w:color="auto"/>
        <w:left w:val="none" w:sz="0" w:space="0" w:color="auto"/>
        <w:bottom w:val="none" w:sz="0" w:space="0" w:color="auto"/>
        <w:right w:val="none" w:sz="0" w:space="0" w:color="auto"/>
      </w:divBdr>
    </w:div>
    <w:div w:id="1716464179">
      <w:bodyDiv w:val="1"/>
      <w:marLeft w:val="0"/>
      <w:marRight w:val="0"/>
      <w:marTop w:val="0"/>
      <w:marBottom w:val="0"/>
      <w:divBdr>
        <w:top w:val="none" w:sz="0" w:space="0" w:color="auto"/>
        <w:left w:val="none" w:sz="0" w:space="0" w:color="auto"/>
        <w:bottom w:val="none" w:sz="0" w:space="0" w:color="auto"/>
        <w:right w:val="none" w:sz="0" w:space="0" w:color="auto"/>
      </w:divBdr>
    </w:div>
    <w:div w:id="1718775859">
      <w:bodyDiv w:val="1"/>
      <w:marLeft w:val="0"/>
      <w:marRight w:val="0"/>
      <w:marTop w:val="0"/>
      <w:marBottom w:val="0"/>
      <w:divBdr>
        <w:top w:val="none" w:sz="0" w:space="0" w:color="auto"/>
        <w:left w:val="none" w:sz="0" w:space="0" w:color="auto"/>
        <w:bottom w:val="none" w:sz="0" w:space="0" w:color="auto"/>
        <w:right w:val="none" w:sz="0" w:space="0" w:color="auto"/>
      </w:divBdr>
    </w:div>
    <w:div w:id="1723093195">
      <w:bodyDiv w:val="1"/>
      <w:marLeft w:val="0"/>
      <w:marRight w:val="0"/>
      <w:marTop w:val="0"/>
      <w:marBottom w:val="0"/>
      <w:divBdr>
        <w:top w:val="none" w:sz="0" w:space="0" w:color="auto"/>
        <w:left w:val="none" w:sz="0" w:space="0" w:color="auto"/>
        <w:bottom w:val="none" w:sz="0" w:space="0" w:color="auto"/>
        <w:right w:val="none" w:sz="0" w:space="0" w:color="auto"/>
      </w:divBdr>
    </w:div>
    <w:div w:id="1725987526">
      <w:bodyDiv w:val="1"/>
      <w:marLeft w:val="0"/>
      <w:marRight w:val="0"/>
      <w:marTop w:val="0"/>
      <w:marBottom w:val="0"/>
      <w:divBdr>
        <w:top w:val="none" w:sz="0" w:space="0" w:color="auto"/>
        <w:left w:val="none" w:sz="0" w:space="0" w:color="auto"/>
        <w:bottom w:val="none" w:sz="0" w:space="0" w:color="auto"/>
        <w:right w:val="none" w:sz="0" w:space="0" w:color="auto"/>
      </w:divBdr>
    </w:div>
    <w:div w:id="1732846710">
      <w:bodyDiv w:val="1"/>
      <w:marLeft w:val="0"/>
      <w:marRight w:val="0"/>
      <w:marTop w:val="0"/>
      <w:marBottom w:val="0"/>
      <w:divBdr>
        <w:top w:val="none" w:sz="0" w:space="0" w:color="auto"/>
        <w:left w:val="none" w:sz="0" w:space="0" w:color="auto"/>
        <w:bottom w:val="none" w:sz="0" w:space="0" w:color="auto"/>
        <w:right w:val="none" w:sz="0" w:space="0" w:color="auto"/>
      </w:divBdr>
    </w:div>
    <w:div w:id="1734111592">
      <w:bodyDiv w:val="1"/>
      <w:marLeft w:val="0"/>
      <w:marRight w:val="0"/>
      <w:marTop w:val="0"/>
      <w:marBottom w:val="0"/>
      <w:divBdr>
        <w:top w:val="none" w:sz="0" w:space="0" w:color="auto"/>
        <w:left w:val="none" w:sz="0" w:space="0" w:color="auto"/>
        <w:bottom w:val="none" w:sz="0" w:space="0" w:color="auto"/>
        <w:right w:val="none" w:sz="0" w:space="0" w:color="auto"/>
      </w:divBdr>
    </w:div>
    <w:div w:id="1740784022">
      <w:bodyDiv w:val="1"/>
      <w:marLeft w:val="0"/>
      <w:marRight w:val="0"/>
      <w:marTop w:val="0"/>
      <w:marBottom w:val="0"/>
      <w:divBdr>
        <w:top w:val="none" w:sz="0" w:space="0" w:color="auto"/>
        <w:left w:val="none" w:sz="0" w:space="0" w:color="auto"/>
        <w:bottom w:val="none" w:sz="0" w:space="0" w:color="auto"/>
        <w:right w:val="none" w:sz="0" w:space="0" w:color="auto"/>
      </w:divBdr>
    </w:div>
    <w:div w:id="1741974982">
      <w:bodyDiv w:val="1"/>
      <w:marLeft w:val="0"/>
      <w:marRight w:val="0"/>
      <w:marTop w:val="0"/>
      <w:marBottom w:val="0"/>
      <w:divBdr>
        <w:top w:val="none" w:sz="0" w:space="0" w:color="auto"/>
        <w:left w:val="none" w:sz="0" w:space="0" w:color="auto"/>
        <w:bottom w:val="none" w:sz="0" w:space="0" w:color="auto"/>
        <w:right w:val="none" w:sz="0" w:space="0" w:color="auto"/>
      </w:divBdr>
    </w:div>
    <w:div w:id="1745027562">
      <w:bodyDiv w:val="1"/>
      <w:marLeft w:val="0"/>
      <w:marRight w:val="0"/>
      <w:marTop w:val="0"/>
      <w:marBottom w:val="0"/>
      <w:divBdr>
        <w:top w:val="none" w:sz="0" w:space="0" w:color="auto"/>
        <w:left w:val="none" w:sz="0" w:space="0" w:color="auto"/>
        <w:bottom w:val="none" w:sz="0" w:space="0" w:color="auto"/>
        <w:right w:val="none" w:sz="0" w:space="0" w:color="auto"/>
      </w:divBdr>
    </w:div>
    <w:div w:id="1745373771">
      <w:bodyDiv w:val="1"/>
      <w:marLeft w:val="0"/>
      <w:marRight w:val="0"/>
      <w:marTop w:val="0"/>
      <w:marBottom w:val="0"/>
      <w:divBdr>
        <w:top w:val="none" w:sz="0" w:space="0" w:color="auto"/>
        <w:left w:val="none" w:sz="0" w:space="0" w:color="auto"/>
        <w:bottom w:val="none" w:sz="0" w:space="0" w:color="auto"/>
        <w:right w:val="none" w:sz="0" w:space="0" w:color="auto"/>
      </w:divBdr>
    </w:div>
    <w:div w:id="1752039580">
      <w:bodyDiv w:val="1"/>
      <w:marLeft w:val="0"/>
      <w:marRight w:val="0"/>
      <w:marTop w:val="0"/>
      <w:marBottom w:val="0"/>
      <w:divBdr>
        <w:top w:val="none" w:sz="0" w:space="0" w:color="auto"/>
        <w:left w:val="none" w:sz="0" w:space="0" w:color="auto"/>
        <w:bottom w:val="none" w:sz="0" w:space="0" w:color="auto"/>
        <w:right w:val="none" w:sz="0" w:space="0" w:color="auto"/>
      </w:divBdr>
    </w:div>
    <w:div w:id="1754624706">
      <w:bodyDiv w:val="1"/>
      <w:marLeft w:val="0"/>
      <w:marRight w:val="0"/>
      <w:marTop w:val="0"/>
      <w:marBottom w:val="0"/>
      <w:divBdr>
        <w:top w:val="none" w:sz="0" w:space="0" w:color="auto"/>
        <w:left w:val="none" w:sz="0" w:space="0" w:color="auto"/>
        <w:bottom w:val="none" w:sz="0" w:space="0" w:color="auto"/>
        <w:right w:val="none" w:sz="0" w:space="0" w:color="auto"/>
      </w:divBdr>
    </w:div>
    <w:div w:id="1755711184">
      <w:bodyDiv w:val="1"/>
      <w:marLeft w:val="0"/>
      <w:marRight w:val="0"/>
      <w:marTop w:val="0"/>
      <w:marBottom w:val="0"/>
      <w:divBdr>
        <w:top w:val="none" w:sz="0" w:space="0" w:color="auto"/>
        <w:left w:val="none" w:sz="0" w:space="0" w:color="auto"/>
        <w:bottom w:val="none" w:sz="0" w:space="0" w:color="auto"/>
        <w:right w:val="none" w:sz="0" w:space="0" w:color="auto"/>
      </w:divBdr>
    </w:div>
    <w:div w:id="1757745899">
      <w:bodyDiv w:val="1"/>
      <w:marLeft w:val="0"/>
      <w:marRight w:val="0"/>
      <w:marTop w:val="0"/>
      <w:marBottom w:val="0"/>
      <w:divBdr>
        <w:top w:val="none" w:sz="0" w:space="0" w:color="auto"/>
        <w:left w:val="none" w:sz="0" w:space="0" w:color="auto"/>
        <w:bottom w:val="none" w:sz="0" w:space="0" w:color="auto"/>
        <w:right w:val="none" w:sz="0" w:space="0" w:color="auto"/>
      </w:divBdr>
    </w:div>
    <w:div w:id="1763600214">
      <w:bodyDiv w:val="1"/>
      <w:marLeft w:val="0"/>
      <w:marRight w:val="0"/>
      <w:marTop w:val="0"/>
      <w:marBottom w:val="0"/>
      <w:divBdr>
        <w:top w:val="none" w:sz="0" w:space="0" w:color="auto"/>
        <w:left w:val="none" w:sz="0" w:space="0" w:color="auto"/>
        <w:bottom w:val="none" w:sz="0" w:space="0" w:color="auto"/>
        <w:right w:val="none" w:sz="0" w:space="0" w:color="auto"/>
      </w:divBdr>
    </w:div>
    <w:div w:id="1767378901">
      <w:bodyDiv w:val="1"/>
      <w:marLeft w:val="0"/>
      <w:marRight w:val="0"/>
      <w:marTop w:val="0"/>
      <w:marBottom w:val="0"/>
      <w:divBdr>
        <w:top w:val="none" w:sz="0" w:space="0" w:color="auto"/>
        <w:left w:val="none" w:sz="0" w:space="0" w:color="auto"/>
        <w:bottom w:val="none" w:sz="0" w:space="0" w:color="auto"/>
        <w:right w:val="none" w:sz="0" w:space="0" w:color="auto"/>
      </w:divBdr>
    </w:div>
    <w:div w:id="1773935003">
      <w:bodyDiv w:val="1"/>
      <w:marLeft w:val="0"/>
      <w:marRight w:val="0"/>
      <w:marTop w:val="0"/>
      <w:marBottom w:val="0"/>
      <w:divBdr>
        <w:top w:val="none" w:sz="0" w:space="0" w:color="auto"/>
        <w:left w:val="none" w:sz="0" w:space="0" w:color="auto"/>
        <w:bottom w:val="none" w:sz="0" w:space="0" w:color="auto"/>
        <w:right w:val="none" w:sz="0" w:space="0" w:color="auto"/>
      </w:divBdr>
    </w:div>
    <w:div w:id="1782341826">
      <w:bodyDiv w:val="1"/>
      <w:marLeft w:val="0"/>
      <w:marRight w:val="0"/>
      <w:marTop w:val="0"/>
      <w:marBottom w:val="0"/>
      <w:divBdr>
        <w:top w:val="none" w:sz="0" w:space="0" w:color="auto"/>
        <w:left w:val="none" w:sz="0" w:space="0" w:color="auto"/>
        <w:bottom w:val="none" w:sz="0" w:space="0" w:color="auto"/>
        <w:right w:val="none" w:sz="0" w:space="0" w:color="auto"/>
      </w:divBdr>
    </w:div>
    <w:div w:id="1786805520">
      <w:bodyDiv w:val="1"/>
      <w:marLeft w:val="0"/>
      <w:marRight w:val="0"/>
      <w:marTop w:val="0"/>
      <w:marBottom w:val="0"/>
      <w:divBdr>
        <w:top w:val="none" w:sz="0" w:space="0" w:color="auto"/>
        <w:left w:val="none" w:sz="0" w:space="0" w:color="auto"/>
        <w:bottom w:val="none" w:sz="0" w:space="0" w:color="auto"/>
        <w:right w:val="none" w:sz="0" w:space="0" w:color="auto"/>
      </w:divBdr>
    </w:div>
    <w:div w:id="1789155076">
      <w:bodyDiv w:val="1"/>
      <w:marLeft w:val="0"/>
      <w:marRight w:val="0"/>
      <w:marTop w:val="0"/>
      <w:marBottom w:val="0"/>
      <w:divBdr>
        <w:top w:val="none" w:sz="0" w:space="0" w:color="auto"/>
        <w:left w:val="none" w:sz="0" w:space="0" w:color="auto"/>
        <w:bottom w:val="none" w:sz="0" w:space="0" w:color="auto"/>
        <w:right w:val="none" w:sz="0" w:space="0" w:color="auto"/>
      </w:divBdr>
    </w:div>
    <w:div w:id="1792627709">
      <w:bodyDiv w:val="1"/>
      <w:marLeft w:val="0"/>
      <w:marRight w:val="0"/>
      <w:marTop w:val="0"/>
      <w:marBottom w:val="0"/>
      <w:divBdr>
        <w:top w:val="none" w:sz="0" w:space="0" w:color="auto"/>
        <w:left w:val="none" w:sz="0" w:space="0" w:color="auto"/>
        <w:bottom w:val="none" w:sz="0" w:space="0" w:color="auto"/>
        <w:right w:val="none" w:sz="0" w:space="0" w:color="auto"/>
      </w:divBdr>
    </w:div>
    <w:div w:id="1797290785">
      <w:bodyDiv w:val="1"/>
      <w:marLeft w:val="0"/>
      <w:marRight w:val="0"/>
      <w:marTop w:val="0"/>
      <w:marBottom w:val="0"/>
      <w:divBdr>
        <w:top w:val="none" w:sz="0" w:space="0" w:color="auto"/>
        <w:left w:val="none" w:sz="0" w:space="0" w:color="auto"/>
        <w:bottom w:val="none" w:sz="0" w:space="0" w:color="auto"/>
        <w:right w:val="none" w:sz="0" w:space="0" w:color="auto"/>
      </w:divBdr>
    </w:div>
    <w:div w:id="1806661868">
      <w:bodyDiv w:val="1"/>
      <w:marLeft w:val="0"/>
      <w:marRight w:val="0"/>
      <w:marTop w:val="0"/>
      <w:marBottom w:val="0"/>
      <w:divBdr>
        <w:top w:val="none" w:sz="0" w:space="0" w:color="auto"/>
        <w:left w:val="none" w:sz="0" w:space="0" w:color="auto"/>
        <w:bottom w:val="none" w:sz="0" w:space="0" w:color="auto"/>
        <w:right w:val="none" w:sz="0" w:space="0" w:color="auto"/>
      </w:divBdr>
    </w:div>
    <w:div w:id="1807507856">
      <w:bodyDiv w:val="1"/>
      <w:marLeft w:val="0"/>
      <w:marRight w:val="0"/>
      <w:marTop w:val="0"/>
      <w:marBottom w:val="0"/>
      <w:divBdr>
        <w:top w:val="none" w:sz="0" w:space="0" w:color="auto"/>
        <w:left w:val="none" w:sz="0" w:space="0" w:color="auto"/>
        <w:bottom w:val="none" w:sz="0" w:space="0" w:color="auto"/>
        <w:right w:val="none" w:sz="0" w:space="0" w:color="auto"/>
      </w:divBdr>
    </w:div>
    <w:div w:id="1812090552">
      <w:bodyDiv w:val="1"/>
      <w:marLeft w:val="0"/>
      <w:marRight w:val="0"/>
      <w:marTop w:val="0"/>
      <w:marBottom w:val="0"/>
      <w:divBdr>
        <w:top w:val="none" w:sz="0" w:space="0" w:color="auto"/>
        <w:left w:val="none" w:sz="0" w:space="0" w:color="auto"/>
        <w:bottom w:val="none" w:sz="0" w:space="0" w:color="auto"/>
        <w:right w:val="none" w:sz="0" w:space="0" w:color="auto"/>
      </w:divBdr>
    </w:div>
    <w:div w:id="1823111133">
      <w:bodyDiv w:val="1"/>
      <w:marLeft w:val="0"/>
      <w:marRight w:val="0"/>
      <w:marTop w:val="0"/>
      <w:marBottom w:val="0"/>
      <w:divBdr>
        <w:top w:val="none" w:sz="0" w:space="0" w:color="auto"/>
        <w:left w:val="none" w:sz="0" w:space="0" w:color="auto"/>
        <w:bottom w:val="none" w:sz="0" w:space="0" w:color="auto"/>
        <w:right w:val="none" w:sz="0" w:space="0" w:color="auto"/>
      </w:divBdr>
    </w:div>
    <w:div w:id="1829440472">
      <w:bodyDiv w:val="1"/>
      <w:marLeft w:val="0"/>
      <w:marRight w:val="0"/>
      <w:marTop w:val="0"/>
      <w:marBottom w:val="0"/>
      <w:divBdr>
        <w:top w:val="none" w:sz="0" w:space="0" w:color="auto"/>
        <w:left w:val="none" w:sz="0" w:space="0" w:color="auto"/>
        <w:bottom w:val="none" w:sz="0" w:space="0" w:color="auto"/>
        <w:right w:val="none" w:sz="0" w:space="0" w:color="auto"/>
      </w:divBdr>
    </w:div>
    <w:div w:id="1835491137">
      <w:bodyDiv w:val="1"/>
      <w:marLeft w:val="0"/>
      <w:marRight w:val="0"/>
      <w:marTop w:val="0"/>
      <w:marBottom w:val="0"/>
      <w:divBdr>
        <w:top w:val="none" w:sz="0" w:space="0" w:color="auto"/>
        <w:left w:val="none" w:sz="0" w:space="0" w:color="auto"/>
        <w:bottom w:val="none" w:sz="0" w:space="0" w:color="auto"/>
        <w:right w:val="none" w:sz="0" w:space="0" w:color="auto"/>
      </w:divBdr>
    </w:div>
    <w:div w:id="1835533353">
      <w:bodyDiv w:val="1"/>
      <w:marLeft w:val="0"/>
      <w:marRight w:val="0"/>
      <w:marTop w:val="0"/>
      <w:marBottom w:val="0"/>
      <w:divBdr>
        <w:top w:val="none" w:sz="0" w:space="0" w:color="auto"/>
        <w:left w:val="none" w:sz="0" w:space="0" w:color="auto"/>
        <w:bottom w:val="none" w:sz="0" w:space="0" w:color="auto"/>
        <w:right w:val="none" w:sz="0" w:space="0" w:color="auto"/>
      </w:divBdr>
    </w:div>
    <w:div w:id="1837256861">
      <w:bodyDiv w:val="1"/>
      <w:marLeft w:val="0"/>
      <w:marRight w:val="0"/>
      <w:marTop w:val="0"/>
      <w:marBottom w:val="0"/>
      <w:divBdr>
        <w:top w:val="none" w:sz="0" w:space="0" w:color="auto"/>
        <w:left w:val="none" w:sz="0" w:space="0" w:color="auto"/>
        <w:bottom w:val="none" w:sz="0" w:space="0" w:color="auto"/>
        <w:right w:val="none" w:sz="0" w:space="0" w:color="auto"/>
      </w:divBdr>
    </w:div>
    <w:div w:id="1841315894">
      <w:bodyDiv w:val="1"/>
      <w:marLeft w:val="0"/>
      <w:marRight w:val="0"/>
      <w:marTop w:val="0"/>
      <w:marBottom w:val="0"/>
      <w:divBdr>
        <w:top w:val="none" w:sz="0" w:space="0" w:color="auto"/>
        <w:left w:val="none" w:sz="0" w:space="0" w:color="auto"/>
        <w:bottom w:val="none" w:sz="0" w:space="0" w:color="auto"/>
        <w:right w:val="none" w:sz="0" w:space="0" w:color="auto"/>
      </w:divBdr>
    </w:div>
    <w:div w:id="1847162678">
      <w:bodyDiv w:val="1"/>
      <w:marLeft w:val="0"/>
      <w:marRight w:val="0"/>
      <w:marTop w:val="0"/>
      <w:marBottom w:val="0"/>
      <w:divBdr>
        <w:top w:val="none" w:sz="0" w:space="0" w:color="auto"/>
        <w:left w:val="none" w:sz="0" w:space="0" w:color="auto"/>
        <w:bottom w:val="none" w:sz="0" w:space="0" w:color="auto"/>
        <w:right w:val="none" w:sz="0" w:space="0" w:color="auto"/>
      </w:divBdr>
    </w:div>
    <w:div w:id="1847208788">
      <w:bodyDiv w:val="1"/>
      <w:marLeft w:val="0"/>
      <w:marRight w:val="0"/>
      <w:marTop w:val="0"/>
      <w:marBottom w:val="0"/>
      <w:divBdr>
        <w:top w:val="none" w:sz="0" w:space="0" w:color="auto"/>
        <w:left w:val="none" w:sz="0" w:space="0" w:color="auto"/>
        <w:bottom w:val="none" w:sz="0" w:space="0" w:color="auto"/>
        <w:right w:val="none" w:sz="0" w:space="0" w:color="auto"/>
      </w:divBdr>
    </w:div>
    <w:div w:id="1847864254">
      <w:bodyDiv w:val="1"/>
      <w:marLeft w:val="0"/>
      <w:marRight w:val="0"/>
      <w:marTop w:val="0"/>
      <w:marBottom w:val="0"/>
      <w:divBdr>
        <w:top w:val="none" w:sz="0" w:space="0" w:color="auto"/>
        <w:left w:val="none" w:sz="0" w:space="0" w:color="auto"/>
        <w:bottom w:val="none" w:sz="0" w:space="0" w:color="auto"/>
        <w:right w:val="none" w:sz="0" w:space="0" w:color="auto"/>
      </w:divBdr>
    </w:div>
    <w:div w:id="1859082724">
      <w:bodyDiv w:val="1"/>
      <w:marLeft w:val="0"/>
      <w:marRight w:val="0"/>
      <w:marTop w:val="0"/>
      <w:marBottom w:val="0"/>
      <w:divBdr>
        <w:top w:val="none" w:sz="0" w:space="0" w:color="auto"/>
        <w:left w:val="none" w:sz="0" w:space="0" w:color="auto"/>
        <w:bottom w:val="none" w:sz="0" w:space="0" w:color="auto"/>
        <w:right w:val="none" w:sz="0" w:space="0" w:color="auto"/>
      </w:divBdr>
    </w:div>
    <w:div w:id="1860926121">
      <w:bodyDiv w:val="1"/>
      <w:marLeft w:val="0"/>
      <w:marRight w:val="0"/>
      <w:marTop w:val="0"/>
      <w:marBottom w:val="0"/>
      <w:divBdr>
        <w:top w:val="none" w:sz="0" w:space="0" w:color="auto"/>
        <w:left w:val="none" w:sz="0" w:space="0" w:color="auto"/>
        <w:bottom w:val="none" w:sz="0" w:space="0" w:color="auto"/>
        <w:right w:val="none" w:sz="0" w:space="0" w:color="auto"/>
      </w:divBdr>
    </w:div>
    <w:div w:id="1868446006">
      <w:bodyDiv w:val="1"/>
      <w:marLeft w:val="0"/>
      <w:marRight w:val="0"/>
      <w:marTop w:val="0"/>
      <w:marBottom w:val="0"/>
      <w:divBdr>
        <w:top w:val="none" w:sz="0" w:space="0" w:color="auto"/>
        <w:left w:val="none" w:sz="0" w:space="0" w:color="auto"/>
        <w:bottom w:val="none" w:sz="0" w:space="0" w:color="auto"/>
        <w:right w:val="none" w:sz="0" w:space="0" w:color="auto"/>
      </w:divBdr>
    </w:div>
    <w:div w:id="1875607382">
      <w:bodyDiv w:val="1"/>
      <w:marLeft w:val="0"/>
      <w:marRight w:val="0"/>
      <w:marTop w:val="0"/>
      <w:marBottom w:val="0"/>
      <w:divBdr>
        <w:top w:val="none" w:sz="0" w:space="0" w:color="auto"/>
        <w:left w:val="none" w:sz="0" w:space="0" w:color="auto"/>
        <w:bottom w:val="none" w:sz="0" w:space="0" w:color="auto"/>
        <w:right w:val="none" w:sz="0" w:space="0" w:color="auto"/>
      </w:divBdr>
    </w:div>
    <w:div w:id="1877768193">
      <w:bodyDiv w:val="1"/>
      <w:marLeft w:val="0"/>
      <w:marRight w:val="0"/>
      <w:marTop w:val="0"/>
      <w:marBottom w:val="0"/>
      <w:divBdr>
        <w:top w:val="none" w:sz="0" w:space="0" w:color="auto"/>
        <w:left w:val="none" w:sz="0" w:space="0" w:color="auto"/>
        <w:bottom w:val="none" w:sz="0" w:space="0" w:color="auto"/>
        <w:right w:val="none" w:sz="0" w:space="0" w:color="auto"/>
      </w:divBdr>
    </w:div>
    <w:div w:id="1877964065">
      <w:bodyDiv w:val="1"/>
      <w:marLeft w:val="0"/>
      <w:marRight w:val="0"/>
      <w:marTop w:val="0"/>
      <w:marBottom w:val="0"/>
      <w:divBdr>
        <w:top w:val="none" w:sz="0" w:space="0" w:color="auto"/>
        <w:left w:val="none" w:sz="0" w:space="0" w:color="auto"/>
        <w:bottom w:val="none" w:sz="0" w:space="0" w:color="auto"/>
        <w:right w:val="none" w:sz="0" w:space="0" w:color="auto"/>
      </w:divBdr>
    </w:div>
    <w:div w:id="1886407525">
      <w:bodyDiv w:val="1"/>
      <w:marLeft w:val="0"/>
      <w:marRight w:val="0"/>
      <w:marTop w:val="0"/>
      <w:marBottom w:val="0"/>
      <w:divBdr>
        <w:top w:val="none" w:sz="0" w:space="0" w:color="auto"/>
        <w:left w:val="none" w:sz="0" w:space="0" w:color="auto"/>
        <w:bottom w:val="none" w:sz="0" w:space="0" w:color="auto"/>
        <w:right w:val="none" w:sz="0" w:space="0" w:color="auto"/>
      </w:divBdr>
    </w:div>
    <w:div w:id="1900020045">
      <w:bodyDiv w:val="1"/>
      <w:marLeft w:val="0"/>
      <w:marRight w:val="0"/>
      <w:marTop w:val="0"/>
      <w:marBottom w:val="0"/>
      <w:divBdr>
        <w:top w:val="none" w:sz="0" w:space="0" w:color="auto"/>
        <w:left w:val="none" w:sz="0" w:space="0" w:color="auto"/>
        <w:bottom w:val="none" w:sz="0" w:space="0" w:color="auto"/>
        <w:right w:val="none" w:sz="0" w:space="0" w:color="auto"/>
      </w:divBdr>
    </w:div>
    <w:div w:id="1900558013">
      <w:bodyDiv w:val="1"/>
      <w:marLeft w:val="0"/>
      <w:marRight w:val="0"/>
      <w:marTop w:val="0"/>
      <w:marBottom w:val="0"/>
      <w:divBdr>
        <w:top w:val="none" w:sz="0" w:space="0" w:color="auto"/>
        <w:left w:val="none" w:sz="0" w:space="0" w:color="auto"/>
        <w:bottom w:val="none" w:sz="0" w:space="0" w:color="auto"/>
        <w:right w:val="none" w:sz="0" w:space="0" w:color="auto"/>
      </w:divBdr>
    </w:div>
    <w:div w:id="1904755466">
      <w:bodyDiv w:val="1"/>
      <w:marLeft w:val="0"/>
      <w:marRight w:val="0"/>
      <w:marTop w:val="0"/>
      <w:marBottom w:val="0"/>
      <w:divBdr>
        <w:top w:val="none" w:sz="0" w:space="0" w:color="auto"/>
        <w:left w:val="none" w:sz="0" w:space="0" w:color="auto"/>
        <w:bottom w:val="none" w:sz="0" w:space="0" w:color="auto"/>
        <w:right w:val="none" w:sz="0" w:space="0" w:color="auto"/>
      </w:divBdr>
    </w:div>
    <w:div w:id="1915240847">
      <w:bodyDiv w:val="1"/>
      <w:marLeft w:val="0"/>
      <w:marRight w:val="0"/>
      <w:marTop w:val="0"/>
      <w:marBottom w:val="0"/>
      <w:divBdr>
        <w:top w:val="none" w:sz="0" w:space="0" w:color="auto"/>
        <w:left w:val="none" w:sz="0" w:space="0" w:color="auto"/>
        <w:bottom w:val="none" w:sz="0" w:space="0" w:color="auto"/>
        <w:right w:val="none" w:sz="0" w:space="0" w:color="auto"/>
      </w:divBdr>
    </w:div>
    <w:div w:id="1920863007">
      <w:bodyDiv w:val="1"/>
      <w:marLeft w:val="0"/>
      <w:marRight w:val="0"/>
      <w:marTop w:val="0"/>
      <w:marBottom w:val="0"/>
      <w:divBdr>
        <w:top w:val="none" w:sz="0" w:space="0" w:color="auto"/>
        <w:left w:val="none" w:sz="0" w:space="0" w:color="auto"/>
        <w:bottom w:val="none" w:sz="0" w:space="0" w:color="auto"/>
        <w:right w:val="none" w:sz="0" w:space="0" w:color="auto"/>
      </w:divBdr>
    </w:div>
    <w:div w:id="1925718220">
      <w:bodyDiv w:val="1"/>
      <w:marLeft w:val="0"/>
      <w:marRight w:val="0"/>
      <w:marTop w:val="0"/>
      <w:marBottom w:val="0"/>
      <w:divBdr>
        <w:top w:val="none" w:sz="0" w:space="0" w:color="auto"/>
        <w:left w:val="none" w:sz="0" w:space="0" w:color="auto"/>
        <w:bottom w:val="none" w:sz="0" w:space="0" w:color="auto"/>
        <w:right w:val="none" w:sz="0" w:space="0" w:color="auto"/>
      </w:divBdr>
    </w:div>
    <w:div w:id="1929999329">
      <w:bodyDiv w:val="1"/>
      <w:marLeft w:val="0"/>
      <w:marRight w:val="0"/>
      <w:marTop w:val="0"/>
      <w:marBottom w:val="0"/>
      <w:divBdr>
        <w:top w:val="none" w:sz="0" w:space="0" w:color="auto"/>
        <w:left w:val="none" w:sz="0" w:space="0" w:color="auto"/>
        <w:bottom w:val="none" w:sz="0" w:space="0" w:color="auto"/>
        <w:right w:val="none" w:sz="0" w:space="0" w:color="auto"/>
      </w:divBdr>
    </w:div>
    <w:div w:id="1943103699">
      <w:bodyDiv w:val="1"/>
      <w:marLeft w:val="0"/>
      <w:marRight w:val="0"/>
      <w:marTop w:val="0"/>
      <w:marBottom w:val="0"/>
      <w:divBdr>
        <w:top w:val="none" w:sz="0" w:space="0" w:color="auto"/>
        <w:left w:val="none" w:sz="0" w:space="0" w:color="auto"/>
        <w:bottom w:val="none" w:sz="0" w:space="0" w:color="auto"/>
        <w:right w:val="none" w:sz="0" w:space="0" w:color="auto"/>
      </w:divBdr>
    </w:div>
    <w:div w:id="1943803916">
      <w:bodyDiv w:val="1"/>
      <w:marLeft w:val="0"/>
      <w:marRight w:val="0"/>
      <w:marTop w:val="0"/>
      <w:marBottom w:val="0"/>
      <w:divBdr>
        <w:top w:val="none" w:sz="0" w:space="0" w:color="auto"/>
        <w:left w:val="none" w:sz="0" w:space="0" w:color="auto"/>
        <w:bottom w:val="none" w:sz="0" w:space="0" w:color="auto"/>
        <w:right w:val="none" w:sz="0" w:space="0" w:color="auto"/>
      </w:divBdr>
    </w:div>
    <w:div w:id="1946497826">
      <w:bodyDiv w:val="1"/>
      <w:marLeft w:val="0"/>
      <w:marRight w:val="0"/>
      <w:marTop w:val="0"/>
      <w:marBottom w:val="0"/>
      <w:divBdr>
        <w:top w:val="none" w:sz="0" w:space="0" w:color="auto"/>
        <w:left w:val="none" w:sz="0" w:space="0" w:color="auto"/>
        <w:bottom w:val="none" w:sz="0" w:space="0" w:color="auto"/>
        <w:right w:val="none" w:sz="0" w:space="0" w:color="auto"/>
      </w:divBdr>
    </w:div>
    <w:div w:id="1956210242">
      <w:bodyDiv w:val="1"/>
      <w:marLeft w:val="0"/>
      <w:marRight w:val="0"/>
      <w:marTop w:val="0"/>
      <w:marBottom w:val="0"/>
      <w:divBdr>
        <w:top w:val="none" w:sz="0" w:space="0" w:color="auto"/>
        <w:left w:val="none" w:sz="0" w:space="0" w:color="auto"/>
        <w:bottom w:val="none" w:sz="0" w:space="0" w:color="auto"/>
        <w:right w:val="none" w:sz="0" w:space="0" w:color="auto"/>
      </w:divBdr>
    </w:div>
    <w:div w:id="1963463904">
      <w:bodyDiv w:val="1"/>
      <w:marLeft w:val="0"/>
      <w:marRight w:val="0"/>
      <w:marTop w:val="0"/>
      <w:marBottom w:val="0"/>
      <w:divBdr>
        <w:top w:val="none" w:sz="0" w:space="0" w:color="auto"/>
        <w:left w:val="none" w:sz="0" w:space="0" w:color="auto"/>
        <w:bottom w:val="none" w:sz="0" w:space="0" w:color="auto"/>
        <w:right w:val="none" w:sz="0" w:space="0" w:color="auto"/>
      </w:divBdr>
    </w:div>
    <w:div w:id="1970699132">
      <w:bodyDiv w:val="1"/>
      <w:marLeft w:val="0"/>
      <w:marRight w:val="0"/>
      <w:marTop w:val="0"/>
      <w:marBottom w:val="0"/>
      <w:divBdr>
        <w:top w:val="none" w:sz="0" w:space="0" w:color="auto"/>
        <w:left w:val="none" w:sz="0" w:space="0" w:color="auto"/>
        <w:bottom w:val="none" w:sz="0" w:space="0" w:color="auto"/>
        <w:right w:val="none" w:sz="0" w:space="0" w:color="auto"/>
      </w:divBdr>
    </w:div>
    <w:div w:id="1978487330">
      <w:bodyDiv w:val="1"/>
      <w:marLeft w:val="0"/>
      <w:marRight w:val="0"/>
      <w:marTop w:val="0"/>
      <w:marBottom w:val="0"/>
      <w:divBdr>
        <w:top w:val="none" w:sz="0" w:space="0" w:color="auto"/>
        <w:left w:val="none" w:sz="0" w:space="0" w:color="auto"/>
        <w:bottom w:val="none" w:sz="0" w:space="0" w:color="auto"/>
        <w:right w:val="none" w:sz="0" w:space="0" w:color="auto"/>
      </w:divBdr>
    </w:div>
    <w:div w:id="1981615629">
      <w:bodyDiv w:val="1"/>
      <w:marLeft w:val="0"/>
      <w:marRight w:val="0"/>
      <w:marTop w:val="0"/>
      <w:marBottom w:val="0"/>
      <w:divBdr>
        <w:top w:val="none" w:sz="0" w:space="0" w:color="auto"/>
        <w:left w:val="none" w:sz="0" w:space="0" w:color="auto"/>
        <w:bottom w:val="none" w:sz="0" w:space="0" w:color="auto"/>
        <w:right w:val="none" w:sz="0" w:space="0" w:color="auto"/>
      </w:divBdr>
    </w:div>
    <w:div w:id="1981617614">
      <w:bodyDiv w:val="1"/>
      <w:marLeft w:val="0"/>
      <w:marRight w:val="0"/>
      <w:marTop w:val="0"/>
      <w:marBottom w:val="0"/>
      <w:divBdr>
        <w:top w:val="none" w:sz="0" w:space="0" w:color="auto"/>
        <w:left w:val="none" w:sz="0" w:space="0" w:color="auto"/>
        <w:bottom w:val="none" w:sz="0" w:space="0" w:color="auto"/>
        <w:right w:val="none" w:sz="0" w:space="0" w:color="auto"/>
      </w:divBdr>
    </w:div>
    <w:div w:id="1982465618">
      <w:bodyDiv w:val="1"/>
      <w:marLeft w:val="0"/>
      <w:marRight w:val="0"/>
      <w:marTop w:val="0"/>
      <w:marBottom w:val="0"/>
      <w:divBdr>
        <w:top w:val="none" w:sz="0" w:space="0" w:color="auto"/>
        <w:left w:val="none" w:sz="0" w:space="0" w:color="auto"/>
        <w:bottom w:val="none" w:sz="0" w:space="0" w:color="auto"/>
        <w:right w:val="none" w:sz="0" w:space="0" w:color="auto"/>
      </w:divBdr>
    </w:div>
    <w:div w:id="1986355580">
      <w:bodyDiv w:val="1"/>
      <w:marLeft w:val="0"/>
      <w:marRight w:val="0"/>
      <w:marTop w:val="0"/>
      <w:marBottom w:val="0"/>
      <w:divBdr>
        <w:top w:val="none" w:sz="0" w:space="0" w:color="auto"/>
        <w:left w:val="none" w:sz="0" w:space="0" w:color="auto"/>
        <w:bottom w:val="none" w:sz="0" w:space="0" w:color="auto"/>
        <w:right w:val="none" w:sz="0" w:space="0" w:color="auto"/>
      </w:divBdr>
    </w:div>
    <w:div w:id="1988703599">
      <w:bodyDiv w:val="1"/>
      <w:marLeft w:val="0"/>
      <w:marRight w:val="0"/>
      <w:marTop w:val="0"/>
      <w:marBottom w:val="0"/>
      <w:divBdr>
        <w:top w:val="none" w:sz="0" w:space="0" w:color="auto"/>
        <w:left w:val="none" w:sz="0" w:space="0" w:color="auto"/>
        <w:bottom w:val="none" w:sz="0" w:space="0" w:color="auto"/>
        <w:right w:val="none" w:sz="0" w:space="0" w:color="auto"/>
      </w:divBdr>
    </w:div>
    <w:div w:id="1990867149">
      <w:bodyDiv w:val="1"/>
      <w:marLeft w:val="0"/>
      <w:marRight w:val="0"/>
      <w:marTop w:val="0"/>
      <w:marBottom w:val="0"/>
      <w:divBdr>
        <w:top w:val="none" w:sz="0" w:space="0" w:color="auto"/>
        <w:left w:val="none" w:sz="0" w:space="0" w:color="auto"/>
        <w:bottom w:val="none" w:sz="0" w:space="0" w:color="auto"/>
        <w:right w:val="none" w:sz="0" w:space="0" w:color="auto"/>
      </w:divBdr>
    </w:div>
    <w:div w:id="1993288751">
      <w:bodyDiv w:val="1"/>
      <w:marLeft w:val="0"/>
      <w:marRight w:val="0"/>
      <w:marTop w:val="0"/>
      <w:marBottom w:val="0"/>
      <w:divBdr>
        <w:top w:val="none" w:sz="0" w:space="0" w:color="auto"/>
        <w:left w:val="none" w:sz="0" w:space="0" w:color="auto"/>
        <w:bottom w:val="none" w:sz="0" w:space="0" w:color="auto"/>
        <w:right w:val="none" w:sz="0" w:space="0" w:color="auto"/>
      </w:divBdr>
    </w:div>
    <w:div w:id="2000229782">
      <w:bodyDiv w:val="1"/>
      <w:marLeft w:val="0"/>
      <w:marRight w:val="0"/>
      <w:marTop w:val="0"/>
      <w:marBottom w:val="0"/>
      <w:divBdr>
        <w:top w:val="none" w:sz="0" w:space="0" w:color="auto"/>
        <w:left w:val="none" w:sz="0" w:space="0" w:color="auto"/>
        <w:bottom w:val="none" w:sz="0" w:space="0" w:color="auto"/>
        <w:right w:val="none" w:sz="0" w:space="0" w:color="auto"/>
      </w:divBdr>
    </w:div>
    <w:div w:id="2006781825">
      <w:bodyDiv w:val="1"/>
      <w:marLeft w:val="0"/>
      <w:marRight w:val="0"/>
      <w:marTop w:val="0"/>
      <w:marBottom w:val="0"/>
      <w:divBdr>
        <w:top w:val="none" w:sz="0" w:space="0" w:color="auto"/>
        <w:left w:val="none" w:sz="0" w:space="0" w:color="auto"/>
        <w:bottom w:val="none" w:sz="0" w:space="0" w:color="auto"/>
        <w:right w:val="none" w:sz="0" w:space="0" w:color="auto"/>
      </w:divBdr>
    </w:div>
    <w:div w:id="2007903624">
      <w:bodyDiv w:val="1"/>
      <w:marLeft w:val="0"/>
      <w:marRight w:val="0"/>
      <w:marTop w:val="0"/>
      <w:marBottom w:val="0"/>
      <w:divBdr>
        <w:top w:val="none" w:sz="0" w:space="0" w:color="auto"/>
        <w:left w:val="none" w:sz="0" w:space="0" w:color="auto"/>
        <w:bottom w:val="none" w:sz="0" w:space="0" w:color="auto"/>
        <w:right w:val="none" w:sz="0" w:space="0" w:color="auto"/>
      </w:divBdr>
    </w:div>
    <w:div w:id="2008551662">
      <w:bodyDiv w:val="1"/>
      <w:marLeft w:val="0"/>
      <w:marRight w:val="0"/>
      <w:marTop w:val="0"/>
      <w:marBottom w:val="0"/>
      <w:divBdr>
        <w:top w:val="none" w:sz="0" w:space="0" w:color="auto"/>
        <w:left w:val="none" w:sz="0" w:space="0" w:color="auto"/>
        <w:bottom w:val="none" w:sz="0" w:space="0" w:color="auto"/>
        <w:right w:val="none" w:sz="0" w:space="0" w:color="auto"/>
      </w:divBdr>
    </w:div>
    <w:div w:id="2009091369">
      <w:bodyDiv w:val="1"/>
      <w:marLeft w:val="0"/>
      <w:marRight w:val="0"/>
      <w:marTop w:val="0"/>
      <w:marBottom w:val="0"/>
      <w:divBdr>
        <w:top w:val="none" w:sz="0" w:space="0" w:color="auto"/>
        <w:left w:val="none" w:sz="0" w:space="0" w:color="auto"/>
        <w:bottom w:val="none" w:sz="0" w:space="0" w:color="auto"/>
        <w:right w:val="none" w:sz="0" w:space="0" w:color="auto"/>
      </w:divBdr>
    </w:div>
    <w:div w:id="2012026821">
      <w:bodyDiv w:val="1"/>
      <w:marLeft w:val="0"/>
      <w:marRight w:val="0"/>
      <w:marTop w:val="0"/>
      <w:marBottom w:val="0"/>
      <w:divBdr>
        <w:top w:val="none" w:sz="0" w:space="0" w:color="auto"/>
        <w:left w:val="none" w:sz="0" w:space="0" w:color="auto"/>
        <w:bottom w:val="none" w:sz="0" w:space="0" w:color="auto"/>
        <w:right w:val="none" w:sz="0" w:space="0" w:color="auto"/>
      </w:divBdr>
    </w:div>
    <w:div w:id="2019576145">
      <w:bodyDiv w:val="1"/>
      <w:marLeft w:val="0"/>
      <w:marRight w:val="0"/>
      <w:marTop w:val="0"/>
      <w:marBottom w:val="0"/>
      <w:divBdr>
        <w:top w:val="none" w:sz="0" w:space="0" w:color="auto"/>
        <w:left w:val="none" w:sz="0" w:space="0" w:color="auto"/>
        <w:bottom w:val="none" w:sz="0" w:space="0" w:color="auto"/>
        <w:right w:val="none" w:sz="0" w:space="0" w:color="auto"/>
      </w:divBdr>
    </w:div>
    <w:div w:id="2022274190">
      <w:bodyDiv w:val="1"/>
      <w:marLeft w:val="0"/>
      <w:marRight w:val="0"/>
      <w:marTop w:val="0"/>
      <w:marBottom w:val="0"/>
      <w:divBdr>
        <w:top w:val="none" w:sz="0" w:space="0" w:color="auto"/>
        <w:left w:val="none" w:sz="0" w:space="0" w:color="auto"/>
        <w:bottom w:val="none" w:sz="0" w:space="0" w:color="auto"/>
        <w:right w:val="none" w:sz="0" w:space="0" w:color="auto"/>
      </w:divBdr>
    </w:div>
    <w:div w:id="2025815416">
      <w:bodyDiv w:val="1"/>
      <w:marLeft w:val="0"/>
      <w:marRight w:val="0"/>
      <w:marTop w:val="0"/>
      <w:marBottom w:val="0"/>
      <w:divBdr>
        <w:top w:val="none" w:sz="0" w:space="0" w:color="auto"/>
        <w:left w:val="none" w:sz="0" w:space="0" w:color="auto"/>
        <w:bottom w:val="none" w:sz="0" w:space="0" w:color="auto"/>
        <w:right w:val="none" w:sz="0" w:space="0" w:color="auto"/>
      </w:divBdr>
    </w:div>
    <w:div w:id="2025980944">
      <w:bodyDiv w:val="1"/>
      <w:marLeft w:val="0"/>
      <w:marRight w:val="0"/>
      <w:marTop w:val="0"/>
      <w:marBottom w:val="0"/>
      <w:divBdr>
        <w:top w:val="none" w:sz="0" w:space="0" w:color="auto"/>
        <w:left w:val="none" w:sz="0" w:space="0" w:color="auto"/>
        <w:bottom w:val="none" w:sz="0" w:space="0" w:color="auto"/>
        <w:right w:val="none" w:sz="0" w:space="0" w:color="auto"/>
      </w:divBdr>
    </w:div>
    <w:div w:id="2027438267">
      <w:bodyDiv w:val="1"/>
      <w:marLeft w:val="0"/>
      <w:marRight w:val="0"/>
      <w:marTop w:val="0"/>
      <w:marBottom w:val="0"/>
      <w:divBdr>
        <w:top w:val="none" w:sz="0" w:space="0" w:color="auto"/>
        <w:left w:val="none" w:sz="0" w:space="0" w:color="auto"/>
        <w:bottom w:val="none" w:sz="0" w:space="0" w:color="auto"/>
        <w:right w:val="none" w:sz="0" w:space="0" w:color="auto"/>
      </w:divBdr>
    </w:div>
    <w:div w:id="2045672048">
      <w:bodyDiv w:val="1"/>
      <w:marLeft w:val="0"/>
      <w:marRight w:val="0"/>
      <w:marTop w:val="0"/>
      <w:marBottom w:val="0"/>
      <w:divBdr>
        <w:top w:val="none" w:sz="0" w:space="0" w:color="auto"/>
        <w:left w:val="none" w:sz="0" w:space="0" w:color="auto"/>
        <w:bottom w:val="none" w:sz="0" w:space="0" w:color="auto"/>
        <w:right w:val="none" w:sz="0" w:space="0" w:color="auto"/>
      </w:divBdr>
    </w:div>
    <w:div w:id="2050715140">
      <w:bodyDiv w:val="1"/>
      <w:marLeft w:val="0"/>
      <w:marRight w:val="0"/>
      <w:marTop w:val="0"/>
      <w:marBottom w:val="0"/>
      <w:divBdr>
        <w:top w:val="none" w:sz="0" w:space="0" w:color="auto"/>
        <w:left w:val="none" w:sz="0" w:space="0" w:color="auto"/>
        <w:bottom w:val="none" w:sz="0" w:space="0" w:color="auto"/>
        <w:right w:val="none" w:sz="0" w:space="0" w:color="auto"/>
      </w:divBdr>
    </w:div>
    <w:div w:id="2050758006">
      <w:bodyDiv w:val="1"/>
      <w:marLeft w:val="0"/>
      <w:marRight w:val="0"/>
      <w:marTop w:val="0"/>
      <w:marBottom w:val="0"/>
      <w:divBdr>
        <w:top w:val="none" w:sz="0" w:space="0" w:color="auto"/>
        <w:left w:val="none" w:sz="0" w:space="0" w:color="auto"/>
        <w:bottom w:val="none" w:sz="0" w:space="0" w:color="auto"/>
        <w:right w:val="none" w:sz="0" w:space="0" w:color="auto"/>
      </w:divBdr>
    </w:div>
    <w:div w:id="2053534591">
      <w:bodyDiv w:val="1"/>
      <w:marLeft w:val="0"/>
      <w:marRight w:val="0"/>
      <w:marTop w:val="0"/>
      <w:marBottom w:val="0"/>
      <w:divBdr>
        <w:top w:val="none" w:sz="0" w:space="0" w:color="auto"/>
        <w:left w:val="none" w:sz="0" w:space="0" w:color="auto"/>
        <w:bottom w:val="none" w:sz="0" w:space="0" w:color="auto"/>
        <w:right w:val="none" w:sz="0" w:space="0" w:color="auto"/>
      </w:divBdr>
    </w:div>
    <w:div w:id="2058044971">
      <w:bodyDiv w:val="1"/>
      <w:marLeft w:val="0"/>
      <w:marRight w:val="0"/>
      <w:marTop w:val="0"/>
      <w:marBottom w:val="0"/>
      <w:divBdr>
        <w:top w:val="none" w:sz="0" w:space="0" w:color="auto"/>
        <w:left w:val="none" w:sz="0" w:space="0" w:color="auto"/>
        <w:bottom w:val="none" w:sz="0" w:space="0" w:color="auto"/>
        <w:right w:val="none" w:sz="0" w:space="0" w:color="auto"/>
      </w:divBdr>
    </w:div>
    <w:div w:id="2058313715">
      <w:bodyDiv w:val="1"/>
      <w:marLeft w:val="0"/>
      <w:marRight w:val="0"/>
      <w:marTop w:val="0"/>
      <w:marBottom w:val="0"/>
      <w:divBdr>
        <w:top w:val="none" w:sz="0" w:space="0" w:color="auto"/>
        <w:left w:val="none" w:sz="0" w:space="0" w:color="auto"/>
        <w:bottom w:val="none" w:sz="0" w:space="0" w:color="auto"/>
        <w:right w:val="none" w:sz="0" w:space="0" w:color="auto"/>
      </w:divBdr>
    </w:div>
    <w:div w:id="2061860848">
      <w:bodyDiv w:val="1"/>
      <w:marLeft w:val="0"/>
      <w:marRight w:val="0"/>
      <w:marTop w:val="0"/>
      <w:marBottom w:val="0"/>
      <w:divBdr>
        <w:top w:val="none" w:sz="0" w:space="0" w:color="auto"/>
        <w:left w:val="none" w:sz="0" w:space="0" w:color="auto"/>
        <w:bottom w:val="none" w:sz="0" w:space="0" w:color="auto"/>
        <w:right w:val="none" w:sz="0" w:space="0" w:color="auto"/>
      </w:divBdr>
    </w:div>
    <w:div w:id="2062904341">
      <w:bodyDiv w:val="1"/>
      <w:marLeft w:val="0"/>
      <w:marRight w:val="0"/>
      <w:marTop w:val="0"/>
      <w:marBottom w:val="0"/>
      <w:divBdr>
        <w:top w:val="none" w:sz="0" w:space="0" w:color="auto"/>
        <w:left w:val="none" w:sz="0" w:space="0" w:color="auto"/>
        <w:bottom w:val="none" w:sz="0" w:space="0" w:color="auto"/>
        <w:right w:val="none" w:sz="0" w:space="0" w:color="auto"/>
      </w:divBdr>
    </w:div>
    <w:div w:id="2063942930">
      <w:bodyDiv w:val="1"/>
      <w:marLeft w:val="0"/>
      <w:marRight w:val="0"/>
      <w:marTop w:val="0"/>
      <w:marBottom w:val="0"/>
      <w:divBdr>
        <w:top w:val="none" w:sz="0" w:space="0" w:color="auto"/>
        <w:left w:val="none" w:sz="0" w:space="0" w:color="auto"/>
        <w:bottom w:val="none" w:sz="0" w:space="0" w:color="auto"/>
        <w:right w:val="none" w:sz="0" w:space="0" w:color="auto"/>
      </w:divBdr>
    </w:div>
    <w:div w:id="2070610500">
      <w:bodyDiv w:val="1"/>
      <w:marLeft w:val="0"/>
      <w:marRight w:val="0"/>
      <w:marTop w:val="0"/>
      <w:marBottom w:val="0"/>
      <w:divBdr>
        <w:top w:val="none" w:sz="0" w:space="0" w:color="auto"/>
        <w:left w:val="none" w:sz="0" w:space="0" w:color="auto"/>
        <w:bottom w:val="none" w:sz="0" w:space="0" w:color="auto"/>
        <w:right w:val="none" w:sz="0" w:space="0" w:color="auto"/>
      </w:divBdr>
    </w:div>
    <w:div w:id="2074309367">
      <w:bodyDiv w:val="1"/>
      <w:marLeft w:val="0"/>
      <w:marRight w:val="0"/>
      <w:marTop w:val="0"/>
      <w:marBottom w:val="0"/>
      <w:divBdr>
        <w:top w:val="none" w:sz="0" w:space="0" w:color="auto"/>
        <w:left w:val="none" w:sz="0" w:space="0" w:color="auto"/>
        <w:bottom w:val="none" w:sz="0" w:space="0" w:color="auto"/>
        <w:right w:val="none" w:sz="0" w:space="0" w:color="auto"/>
      </w:divBdr>
    </w:div>
    <w:div w:id="2088073749">
      <w:bodyDiv w:val="1"/>
      <w:marLeft w:val="0"/>
      <w:marRight w:val="0"/>
      <w:marTop w:val="0"/>
      <w:marBottom w:val="0"/>
      <w:divBdr>
        <w:top w:val="none" w:sz="0" w:space="0" w:color="auto"/>
        <w:left w:val="none" w:sz="0" w:space="0" w:color="auto"/>
        <w:bottom w:val="none" w:sz="0" w:space="0" w:color="auto"/>
        <w:right w:val="none" w:sz="0" w:space="0" w:color="auto"/>
      </w:divBdr>
    </w:div>
    <w:div w:id="2098792277">
      <w:bodyDiv w:val="1"/>
      <w:marLeft w:val="0"/>
      <w:marRight w:val="0"/>
      <w:marTop w:val="0"/>
      <w:marBottom w:val="0"/>
      <w:divBdr>
        <w:top w:val="none" w:sz="0" w:space="0" w:color="auto"/>
        <w:left w:val="none" w:sz="0" w:space="0" w:color="auto"/>
        <w:bottom w:val="none" w:sz="0" w:space="0" w:color="auto"/>
        <w:right w:val="none" w:sz="0" w:space="0" w:color="auto"/>
      </w:divBdr>
    </w:div>
    <w:div w:id="2099018548">
      <w:bodyDiv w:val="1"/>
      <w:marLeft w:val="0"/>
      <w:marRight w:val="0"/>
      <w:marTop w:val="0"/>
      <w:marBottom w:val="0"/>
      <w:divBdr>
        <w:top w:val="none" w:sz="0" w:space="0" w:color="auto"/>
        <w:left w:val="none" w:sz="0" w:space="0" w:color="auto"/>
        <w:bottom w:val="none" w:sz="0" w:space="0" w:color="auto"/>
        <w:right w:val="none" w:sz="0" w:space="0" w:color="auto"/>
      </w:divBdr>
    </w:div>
    <w:div w:id="2105297356">
      <w:bodyDiv w:val="1"/>
      <w:marLeft w:val="0"/>
      <w:marRight w:val="0"/>
      <w:marTop w:val="0"/>
      <w:marBottom w:val="0"/>
      <w:divBdr>
        <w:top w:val="none" w:sz="0" w:space="0" w:color="auto"/>
        <w:left w:val="none" w:sz="0" w:space="0" w:color="auto"/>
        <w:bottom w:val="none" w:sz="0" w:space="0" w:color="auto"/>
        <w:right w:val="none" w:sz="0" w:space="0" w:color="auto"/>
      </w:divBdr>
    </w:div>
    <w:div w:id="2107268547">
      <w:bodyDiv w:val="1"/>
      <w:marLeft w:val="0"/>
      <w:marRight w:val="0"/>
      <w:marTop w:val="0"/>
      <w:marBottom w:val="0"/>
      <w:divBdr>
        <w:top w:val="none" w:sz="0" w:space="0" w:color="auto"/>
        <w:left w:val="none" w:sz="0" w:space="0" w:color="auto"/>
        <w:bottom w:val="none" w:sz="0" w:space="0" w:color="auto"/>
        <w:right w:val="none" w:sz="0" w:space="0" w:color="auto"/>
      </w:divBdr>
    </w:div>
    <w:div w:id="2108497707">
      <w:bodyDiv w:val="1"/>
      <w:marLeft w:val="0"/>
      <w:marRight w:val="0"/>
      <w:marTop w:val="0"/>
      <w:marBottom w:val="0"/>
      <w:divBdr>
        <w:top w:val="none" w:sz="0" w:space="0" w:color="auto"/>
        <w:left w:val="none" w:sz="0" w:space="0" w:color="auto"/>
        <w:bottom w:val="none" w:sz="0" w:space="0" w:color="auto"/>
        <w:right w:val="none" w:sz="0" w:space="0" w:color="auto"/>
      </w:divBdr>
    </w:div>
    <w:div w:id="2113625698">
      <w:bodyDiv w:val="1"/>
      <w:marLeft w:val="0"/>
      <w:marRight w:val="0"/>
      <w:marTop w:val="0"/>
      <w:marBottom w:val="0"/>
      <w:divBdr>
        <w:top w:val="none" w:sz="0" w:space="0" w:color="auto"/>
        <w:left w:val="none" w:sz="0" w:space="0" w:color="auto"/>
        <w:bottom w:val="none" w:sz="0" w:space="0" w:color="auto"/>
        <w:right w:val="none" w:sz="0" w:space="0" w:color="auto"/>
      </w:divBdr>
    </w:div>
    <w:div w:id="2113741927">
      <w:bodyDiv w:val="1"/>
      <w:marLeft w:val="0"/>
      <w:marRight w:val="0"/>
      <w:marTop w:val="0"/>
      <w:marBottom w:val="0"/>
      <w:divBdr>
        <w:top w:val="none" w:sz="0" w:space="0" w:color="auto"/>
        <w:left w:val="none" w:sz="0" w:space="0" w:color="auto"/>
        <w:bottom w:val="none" w:sz="0" w:space="0" w:color="auto"/>
        <w:right w:val="none" w:sz="0" w:space="0" w:color="auto"/>
      </w:divBdr>
    </w:div>
    <w:div w:id="2124034066">
      <w:bodyDiv w:val="1"/>
      <w:marLeft w:val="0"/>
      <w:marRight w:val="0"/>
      <w:marTop w:val="0"/>
      <w:marBottom w:val="0"/>
      <w:divBdr>
        <w:top w:val="none" w:sz="0" w:space="0" w:color="auto"/>
        <w:left w:val="none" w:sz="0" w:space="0" w:color="auto"/>
        <w:bottom w:val="none" w:sz="0" w:space="0" w:color="auto"/>
        <w:right w:val="none" w:sz="0" w:space="0" w:color="auto"/>
      </w:divBdr>
    </w:div>
    <w:div w:id="2124154400">
      <w:bodyDiv w:val="1"/>
      <w:marLeft w:val="0"/>
      <w:marRight w:val="0"/>
      <w:marTop w:val="0"/>
      <w:marBottom w:val="0"/>
      <w:divBdr>
        <w:top w:val="none" w:sz="0" w:space="0" w:color="auto"/>
        <w:left w:val="none" w:sz="0" w:space="0" w:color="auto"/>
        <w:bottom w:val="none" w:sz="0" w:space="0" w:color="auto"/>
        <w:right w:val="none" w:sz="0" w:space="0" w:color="auto"/>
      </w:divBdr>
    </w:div>
    <w:div w:id="2139756980">
      <w:bodyDiv w:val="1"/>
      <w:marLeft w:val="0"/>
      <w:marRight w:val="0"/>
      <w:marTop w:val="0"/>
      <w:marBottom w:val="0"/>
      <w:divBdr>
        <w:top w:val="none" w:sz="0" w:space="0" w:color="auto"/>
        <w:left w:val="none" w:sz="0" w:space="0" w:color="auto"/>
        <w:bottom w:val="none" w:sz="0" w:space="0" w:color="auto"/>
        <w:right w:val="none" w:sz="0" w:space="0" w:color="auto"/>
      </w:divBdr>
    </w:div>
    <w:div w:id="2142460008">
      <w:bodyDiv w:val="1"/>
      <w:marLeft w:val="0"/>
      <w:marRight w:val="0"/>
      <w:marTop w:val="0"/>
      <w:marBottom w:val="0"/>
      <w:divBdr>
        <w:top w:val="none" w:sz="0" w:space="0" w:color="auto"/>
        <w:left w:val="none" w:sz="0" w:space="0" w:color="auto"/>
        <w:bottom w:val="none" w:sz="0" w:space="0" w:color="auto"/>
        <w:right w:val="none" w:sz="0" w:space="0" w:color="auto"/>
      </w:divBdr>
    </w:div>
    <w:div w:id="214692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arch.ligazakon.ua/l_doc2.nsf/link1/ed_2009_07_24/an/1316/RE16740.html" TargetMode="External"/><Relationship Id="rId21" Type="http://schemas.openxmlformats.org/officeDocument/2006/relationships/image" Target="media/image2.png"/><Relationship Id="rId42" Type="http://schemas.openxmlformats.org/officeDocument/2006/relationships/hyperlink" Target="http://search.ligazakon.ua/l_doc2.nsf/link1/ed_2009_07_24/an/1029/RE16740.html" TargetMode="External"/><Relationship Id="rId63" Type="http://schemas.openxmlformats.org/officeDocument/2006/relationships/hyperlink" Target="http://&#1072;&#1075;&#1088;&#1086;&#1089;&#1077;&#1088;&#1074;&#1077;&#1088;.&#1088;&#1092;/b/dozhdevalnaya-ustanovka-irrimec-mg2-110-500-irrigator-261690.htm" TargetMode="External"/><Relationship Id="rId84" Type="http://schemas.openxmlformats.org/officeDocument/2006/relationships/hyperlink" Target="https://www.tractors-and-machinery.com/item/477174/Irrigation-hose-reel/Irrimec/MDT8-135-480" TargetMode="External"/><Relationship Id="rId138" Type="http://schemas.openxmlformats.org/officeDocument/2006/relationships/hyperlink" Target="http://search.ligazakon.ua/l_doc2.nsf/link1/ed_2009_07_24/an/1339/RE16740.html" TargetMode="External"/><Relationship Id="rId159" Type="http://schemas.openxmlformats.org/officeDocument/2006/relationships/hyperlink" Target="http://search.ligazakon.ua/l_doc2.nsf/link1/ed_2009_07_24/an/1360/RE16740.html" TargetMode="External"/><Relationship Id="rId170" Type="http://schemas.openxmlformats.org/officeDocument/2006/relationships/hyperlink" Target="http://search.ligazakon.ua/l_doc2.nsf/link1/ed_2009_07_24/an/1371/RE16740.html" TargetMode="External"/><Relationship Id="rId191" Type="http://schemas.openxmlformats.org/officeDocument/2006/relationships/hyperlink" Target="http://search.ligazakon.ua/l_doc2.nsf/link1/ed_2009_07_24/an/1392/RE16740.html" TargetMode="External"/><Relationship Id="rId205" Type="http://schemas.openxmlformats.org/officeDocument/2006/relationships/hyperlink" Target="http://search.ligazakon.ua/l_doc2.nsf/link1/ed_2009_07_24/an/1405/RE16740.html" TargetMode="External"/><Relationship Id="rId226" Type="http://schemas.openxmlformats.org/officeDocument/2006/relationships/hyperlink" Target="http://search.ligazakon.ua/l_doc2.nsf/link1/ed_2009_07_24/an/1426/RE16740.html" TargetMode="External"/><Relationship Id="rId107" Type="http://schemas.openxmlformats.org/officeDocument/2006/relationships/hyperlink" Target="http://search.ligazakon.ua/l_doc2.nsf/link1/ed_2009_07_24/an/1308/RE16740.html" TargetMode="External"/><Relationship Id="rId11" Type="http://schemas.openxmlformats.org/officeDocument/2006/relationships/hyperlink" Target="http://search.ligazakon.ua/l_doc2.nsf/link1/ed_2009_07_24/an/1029/RE16740.html" TargetMode="External"/><Relationship Id="rId32" Type="http://schemas.openxmlformats.org/officeDocument/2006/relationships/hyperlink" Target="http://search.ligazakon.ua/l_doc2.nsf/link1/ed_2009_07_24/an/1029/RE16740.html" TargetMode="External"/><Relationship Id="rId53" Type="http://schemas.openxmlformats.org/officeDocument/2006/relationships/footer" Target="footer1.xml"/><Relationship Id="rId74" Type="http://schemas.openxmlformats.org/officeDocument/2006/relationships/hyperlink" Target="https://raintechnology.agrobiz.net/goods/dozhdevalnaya-mashina-bauer-12-mm-45-metrov-s-konsolyu/" TargetMode="External"/><Relationship Id="rId128" Type="http://schemas.openxmlformats.org/officeDocument/2006/relationships/hyperlink" Target="http://search.ligazakon.ua/l_doc2.nsf/link1/ed_2009_07_24/an/1326/RE16740.html" TargetMode="External"/><Relationship Id="rId149" Type="http://schemas.openxmlformats.org/officeDocument/2006/relationships/hyperlink" Target="http://search.ligazakon.ua/l_doc2.nsf/link1/ed_2009_07_24/an/1350/RE16740.html" TargetMode="External"/><Relationship Id="rId5" Type="http://schemas.openxmlformats.org/officeDocument/2006/relationships/webSettings" Target="webSettings.xml"/><Relationship Id="rId95" Type="http://schemas.openxmlformats.org/officeDocument/2006/relationships/hyperlink" Target="http://search.ligazakon.ua/l_doc2.nsf/link1/ed_2009_07_24/an/1297/RE16740.html" TargetMode="External"/><Relationship Id="rId160" Type="http://schemas.openxmlformats.org/officeDocument/2006/relationships/hyperlink" Target="http://search.ligazakon.ua/l_doc2.nsf/link1/ed_2009_07_24/an/1361/RE16740.html" TargetMode="External"/><Relationship Id="rId181" Type="http://schemas.openxmlformats.org/officeDocument/2006/relationships/hyperlink" Target="http://search.ligazakon.ua/l_doc2.nsf/link1/ed_2009_07_24/an/1382/RE16740.html" TargetMode="External"/><Relationship Id="rId216" Type="http://schemas.openxmlformats.org/officeDocument/2006/relationships/hyperlink" Target="http://search.ligazakon.ua/l_doc2.nsf/link1/ed_2009_07_24/an/1416/RE16740.html" TargetMode="External"/><Relationship Id="rId237" Type="http://schemas.openxmlformats.org/officeDocument/2006/relationships/theme" Target="theme/theme1.xml"/><Relationship Id="rId22" Type="http://schemas.openxmlformats.org/officeDocument/2006/relationships/hyperlink" Target="http://search.ligazakon.ua/l_doc2.nsf/link1/ed_2009_07_24/an/1029/RE16740.html" TargetMode="External"/><Relationship Id="rId43" Type="http://schemas.openxmlformats.org/officeDocument/2006/relationships/hyperlink" Target="http://search.ligazakon.ua/l_doc2.nsf/link1/ed_2009_07_24/an/1029/RE16740.html" TargetMode="External"/><Relationship Id="rId64" Type="http://schemas.openxmlformats.org/officeDocument/2006/relationships/hyperlink" Target="http://selhoztehnika.net/products/dozhdevalnaya-mashina-mf3-mp-135-tg-380" TargetMode="External"/><Relationship Id="rId118" Type="http://schemas.openxmlformats.org/officeDocument/2006/relationships/hyperlink" Target="http://search.ligazakon.ua/l_doc2.nsf/link1/ed_2009_07_24/an/4116/RE16740.html" TargetMode="External"/><Relationship Id="rId139" Type="http://schemas.openxmlformats.org/officeDocument/2006/relationships/hyperlink" Target="http://search.ligazakon.ua/l_doc2.nsf/link1/ed_2009_07_24/an/1340/RE16740.html" TargetMode="External"/><Relationship Id="rId80" Type="http://schemas.openxmlformats.org/officeDocument/2006/relationships/hyperlink" Target="https://www.traktorpool.com.ua/details/%D0%97%D1%80%D0%BE%D1%88%D1%83%D0%B2%D0%B0%D0%BB%D1%8C%D0%BD%D1%96-%D1%83%D1%81%D1%82%D0%B0%D0%BD%D0%BE%D0%B2%D0%BA%D0%B8/Irrimec-MDT8-135-470/3678060/" TargetMode="External"/><Relationship Id="rId85" Type="http://schemas.openxmlformats.org/officeDocument/2006/relationships/hyperlink" Target="http://search.ligazakon.ua/l_doc2.nsf/link1/ed_2009_07_24/an/1286/RE16740.html" TargetMode="External"/><Relationship Id="rId150" Type="http://schemas.openxmlformats.org/officeDocument/2006/relationships/hyperlink" Target="http://search.ligazakon.ua/l_doc2.nsf/link1/ed_2009_07_24/an/1351/RE16740.html" TargetMode="External"/><Relationship Id="rId155" Type="http://schemas.openxmlformats.org/officeDocument/2006/relationships/hyperlink" Target="http://search.ligazakon.ua/l_doc2.nsf/link1/ed_2009_07_24/an/1356/RE16740.html" TargetMode="External"/><Relationship Id="rId171" Type="http://schemas.openxmlformats.org/officeDocument/2006/relationships/hyperlink" Target="http://search.ligazakon.ua/l_doc2.nsf/link1/ed_2009_07_24/an/1372/RE16740.html" TargetMode="External"/><Relationship Id="rId176" Type="http://schemas.openxmlformats.org/officeDocument/2006/relationships/hyperlink" Target="http://search.ligazakon.ua/l_doc2.nsf/link1/ed_2009_07_24/an/1377/RE16740.html" TargetMode="External"/><Relationship Id="rId192" Type="http://schemas.openxmlformats.org/officeDocument/2006/relationships/hyperlink" Target="http://search.ligazakon.ua/l_doc2.nsf/link1/ed_2009_07_24/an/1393/RE16740.html" TargetMode="External"/><Relationship Id="rId197" Type="http://schemas.openxmlformats.org/officeDocument/2006/relationships/hyperlink" Target="http://search.ligazakon.ua/l_doc2.nsf/link1/ed_2009_07_24/an/4118/RE16740.html" TargetMode="External"/><Relationship Id="rId206" Type="http://schemas.openxmlformats.org/officeDocument/2006/relationships/hyperlink" Target="http://search.ligazakon.ua/l_doc2.nsf/link1/ed_2009_07_24/an/1406/RE16740.html" TargetMode="External"/><Relationship Id="rId227" Type="http://schemas.openxmlformats.org/officeDocument/2006/relationships/hyperlink" Target="http://search.ligazakon.ua/l_doc2.nsf/link1/ed_2009_07_24/an/1427/RE16740.html" TargetMode="External"/><Relationship Id="rId201" Type="http://schemas.openxmlformats.org/officeDocument/2006/relationships/hyperlink" Target="http://search.ligazakon.ua/l_doc2.nsf/link1/ed_2009_07_24/an/1401/RE16740.html" TargetMode="External"/><Relationship Id="rId222" Type="http://schemas.openxmlformats.org/officeDocument/2006/relationships/hyperlink" Target="http://search.ligazakon.ua/l_doc2.nsf/link1/ed_2009_07_24/an/1422/RE16740.html" TargetMode="External"/><Relationship Id="rId12" Type="http://schemas.openxmlformats.org/officeDocument/2006/relationships/hyperlink" Target="http://search.ligazakon.ua/l_doc2.nsf/link1/ed_2009_07_24/an/1029/RE16740.html" TargetMode="External"/><Relationship Id="rId17" Type="http://schemas.openxmlformats.org/officeDocument/2006/relationships/hyperlink" Target="http://search.ligazakon.ua/l_doc2.nsf/link1/ed_2009_07_24/an/1029/RE16740.html" TargetMode="External"/><Relationship Id="rId33" Type="http://schemas.openxmlformats.org/officeDocument/2006/relationships/image" Target="media/image4.png"/><Relationship Id="rId38" Type="http://schemas.openxmlformats.org/officeDocument/2006/relationships/hyperlink" Target="http://search.ligazakon.ua/l_doc2.nsf/link1/ed_2009_07_24/an/1029/RE16740.html" TargetMode="External"/><Relationship Id="rId59" Type="http://schemas.openxmlformats.org/officeDocument/2006/relationships/hyperlink" Target="https://auto.ria.com/uk/auto_mtz_1221_2_belarus_21579648.html" TargetMode="External"/><Relationship Id="rId103" Type="http://schemas.openxmlformats.org/officeDocument/2006/relationships/hyperlink" Target="http://search.ligazakon.ua/l_doc2.nsf/link1/ed_2009_07_24/an/1304/RE16740.html" TargetMode="External"/><Relationship Id="rId108" Type="http://schemas.openxmlformats.org/officeDocument/2006/relationships/hyperlink" Target="http://search.ligazakon.ua/l_doc2.nsf/link1/ed_2009_07_24/an/4114/RE16740.html" TargetMode="External"/><Relationship Id="rId124" Type="http://schemas.openxmlformats.org/officeDocument/2006/relationships/hyperlink" Target="http://search.ligazakon.ua/l_doc2.nsf/link1/ed_2009_07_24/an/1322/RE16740.html" TargetMode="External"/><Relationship Id="rId129" Type="http://schemas.openxmlformats.org/officeDocument/2006/relationships/hyperlink" Target="http://search.ligazakon.ua/l_doc2.nsf/link1/ed_2009_07_24/an/1327/RE16740.html" TargetMode="External"/><Relationship Id="rId54" Type="http://schemas.openxmlformats.org/officeDocument/2006/relationships/footer" Target="footer2.xml"/><Relationship Id="rId70" Type="http://schemas.openxmlformats.org/officeDocument/2006/relationships/hyperlink" Target="http://selhoztehnika.net/products/dozhdevalnaya-mashina-mf3-mp-135-tg-380" TargetMode="External"/><Relationship Id="rId75" Type="http://schemas.openxmlformats.org/officeDocument/2006/relationships/hyperlink" Target="http://&#1072;&#1075;&#1088;&#1086;&#1089;&#1077;&#1088;&#1074;&#1077;&#1088;.&#1088;&#1092;/b/dozhdevalnaya-ustanovka-irrimec-mg2-110-500-irrigator-261690.htm" TargetMode="External"/><Relationship Id="rId91" Type="http://schemas.openxmlformats.org/officeDocument/2006/relationships/hyperlink" Target="http://search.ligazakon.ua/l_doc2.nsf/link1/ed_2009_07_24/an/1293/RE16740.html" TargetMode="External"/><Relationship Id="rId96" Type="http://schemas.openxmlformats.org/officeDocument/2006/relationships/hyperlink" Target="http://search.ligazakon.ua/l_doc2.nsf/link1/ed_2009_07_24/an/1298/RE16740.html" TargetMode="External"/><Relationship Id="rId140" Type="http://schemas.openxmlformats.org/officeDocument/2006/relationships/hyperlink" Target="http://search.ligazakon.ua/l_doc2.nsf/link1/ed_2009_07_24/an/1341/RE16740.html" TargetMode="External"/><Relationship Id="rId145" Type="http://schemas.openxmlformats.org/officeDocument/2006/relationships/hyperlink" Target="http://search.ligazakon.ua/l_doc2.nsf/link1/ed_2009_07_24/an/1346/RE16740.html" TargetMode="External"/><Relationship Id="rId161" Type="http://schemas.openxmlformats.org/officeDocument/2006/relationships/hyperlink" Target="http://search.ligazakon.ua/l_doc2.nsf/link1/ed_2009_07_24/an/1362/RE16740.html" TargetMode="External"/><Relationship Id="rId166" Type="http://schemas.openxmlformats.org/officeDocument/2006/relationships/hyperlink" Target="http://search.ligazakon.ua/l_doc2.nsf/link1/ed_2009_07_24/an/1367/RE16740.html" TargetMode="External"/><Relationship Id="rId182" Type="http://schemas.openxmlformats.org/officeDocument/2006/relationships/hyperlink" Target="http://search.ligazakon.ua/l_doc2.nsf/link1/ed_2009_07_24/an/1383/RE16740.html" TargetMode="External"/><Relationship Id="rId187" Type="http://schemas.openxmlformats.org/officeDocument/2006/relationships/hyperlink" Target="http://search.ligazakon.ua/l_doc2.nsf/link1/ed_2009_07_24/an/1388/RE16740.html" TargetMode="External"/><Relationship Id="rId217" Type="http://schemas.openxmlformats.org/officeDocument/2006/relationships/hyperlink" Target="http://search.ligazakon.ua/l_doc2.nsf/link1/ed_2009_07_24/an/1417/RE16740.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earch.ligazakon.ua/l_doc2.nsf/link1/ed_2009_07_24/an/1412/RE16740.html" TargetMode="External"/><Relationship Id="rId233" Type="http://schemas.openxmlformats.org/officeDocument/2006/relationships/hyperlink" Target="http://search.ligazakon.ua/l_doc2.nsf/link1/ed_2009_07_24/an/1433/RE16740.html" TargetMode="External"/><Relationship Id="rId23" Type="http://schemas.openxmlformats.org/officeDocument/2006/relationships/hyperlink" Target="http://search.ligazakon.ua/l_doc2.nsf/link1/ed_2009_07_24/an/1029/RE16740.html" TargetMode="External"/><Relationship Id="rId28" Type="http://schemas.openxmlformats.org/officeDocument/2006/relationships/hyperlink" Target="http://search.ligazakon.ua/l_doc2.nsf/link1/ed_2009_07_24/an/1029/RE16740.html" TargetMode="External"/><Relationship Id="rId49" Type="http://schemas.openxmlformats.org/officeDocument/2006/relationships/hyperlink" Target="http://search.ligazakon.ua/l_doc2.nsf/link1/ed_2009_07_24/an/1080/RE16740.html" TargetMode="External"/><Relationship Id="rId114" Type="http://schemas.openxmlformats.org/officeDocument/2006/relationships/hyperlink" Target="http://search.ligazakon.ua/l_doc2.nsf/link1/ed_2009_07_24/an/1313/RE16740.html" TargetMode="External"/><Relationship Id="rId119" Type="http://schemas.openxmlformats.org/officeDocument/2006/relationships/hyperlink" Target="http://search.ligazakon.ua/l_doc2.nsf/link1/ed_2009_07_24/an/1317/RE16740.html" TargetMode="External"/><Relationship Id="rId44" Type="http://schemas.openxmlformats.org/officeDocument/2006/relationships/hyperlink" Target="http://search.ligazakon.ua/l_doc2.nsf/link1/ed_2009_07_24/an/1075/RE16740.html" TargetMode="External"/><Relationship Id="rId60" Type="http://schemas.openxmlformats.org/officeDocument/2006/relationships/hyperlink" Target="https://auto.ria.com/uk/auto_mtz_1221_2_belarus_21574838.html" TargetMode="External"/><Relationship Id="rId65" Type="http://schemas.openxmlformats.org/officeDocument/2006/relationships/hyperlink" Target="https://raintechnology.agrobiz.net/goods/dozhdevalnaya-mashina-bauer-12-mm-45-metrov-s-konsolyu/" TargetMode="External"/><Relationship Id="rId81" Type="http://schemas.openxmlformats.org/officeDocument/2006/relationships/hyperlink" Target="https://www.tractors-and-machinery.com/item/477174/Irrigation-hose-reel/Irrimec/MDT8-135-480" TargetMode="External"/><Relationship Id="rId86" Type="http://schemas.openxmlformats.org/officeDocument/2006/relationships/hyperlink" Target="http://search.ligazakon.ua/l_doc2.nsf/link1/ed_2009_07_24/an/1288/RE16740.html" TargetMode="External"/><Relationship Id="rId130" Type="http://schemas.openxmlformats.org/officeDocument/2006/relationships/hyperlink" Target="http://search.ligazakon.ua/l_doc2.nsf/link1/ed_2009_07_24/an/1328/RE16740.html" TargetMode="External"/><Relationship Id="rId135" Type="http://schemas.openxmlformats.org/officeDocument/2006/relationships/hyperlink" Target="http://search.ligazakon.ua/l_doc2.nsf/link1/ed_2009_07_24/an/1336/RE16740.html" TargetMode="External"/><Relationship Id="rId151" Type="http://schemas.openxmlformats.org/officeDocument/2006/relationships/hyperlink" Target="http://search.ligazakon.ua/l_doc2.nsf/link1/ed_2009_07_24/an/1352/RE16740.html" TargetMode="External"/><Relationship Id="rId156" Type="http://schemas.openxmlformats.org/officeDocument/2006/relationships/hyperlink" Target="http://search.ligazakon.ua/l_doc2.nsf/link1/ed_2009_07_24/an/1357/RE16740.html" TargetMode="External"/><Relationship Id="rId177" Type="http://schemas.openxmlformats.org/officeDocument/2006/relationships/hyperlink" Target="http://search.ligazakon.ua/l_doc2.nsf/link1/ed_2009_07_24/an/1378/RE16740.html" TargetMode="External"/><Relationship Id="rId198" Type="http://schemas.openxmlformats.org/officeDocument/2006/relationships/hyperlink" Target="http://search.ligazakon.ua/l_doc2.nsf/link1/ed_2009_07_24/an/1398/RE16740.html" TargetMode="External"/><Relationship Id="rId172" Type="http://schemas.openxmlformats.org/officeDocument/2006/relationships/hyperlink" Target="http://search.ligazakon.ua/l_doc2.nsf/link1/ed_2009_07_24/an/1373/RE16740.html" TargetMode="External"/><Relationship Id="rId193" Type="http://schemas.openxmlformats.org/officeDocument/2006/relationships/hyperlink" Target="http://search.ligazakon.ua/l_doc2.nsf/link1/ed_2009_07_24/an/1394/RE16740.html" TargetMode="External"/><Relationship Id="rId202" Type="http://schemas.openxmlformats.org/officeDocument/2006/relationships/hyperlink" Target="http://search.ligazakon.ua/l_doc2.nsf/link1/ed_2009_07_24/an/1402/RE16740.html" TargetMode="External"/><Relationship Id="rId207" Type="http://schemas.openxmlformats.org/officeDocument/2006/relationships/hyperlink" Target="http://search.ligazakon.ua/l_doc2.nsf/link1/ed_2009_07_24/an/1407/RE16740.html" TargetMode="External"/><Relationship Id="rId223" Type="http://schemas.openxmlformats.org/officeDocument/2006/relationships/hyperlink" Target="http://search.ligazakon.ua/l_doc2.nsf/link1/ed_2009_07_24/an/1423/RE16740.html" TargetMode="External"/><Relationship Id="rId228" Type="http://schemas.openxmlformats.org/officeDocument/2006/relationships/hyperlink" Target="http://search.ligazakon.ua/l_doc2.nsf/link1/ed_2009_07_24/an/1428/RE16740.html" TargetMode="External"/><Relationship Id="rId13" Type="http://schemas.openxmlformats.org/officeDocument/2006/relationships/hyperlink" Target="http://search.ligazakon.ua/l_doc2.nsf/link1/ed_2009_07_24/an/1029/RE16740.html" TargetMode="External"/><Relationship Id="rId18" Type="http://schemas.openxmlformats.org/officeDocument/2006/relationships/hyperlink" Target="http://search.ligazakon.ua/l_doc2.nsf/link1/ed_2009_07_24/an/1029/RE16740.html" TargetMode="External"/><Relationship Id="rId39" Type="http://schemas.openxmlformats.org/officeDocument/2006/relationships/image" Target="media/image7.png"/><Relationship Id="rId109" Type="http://schemas.openxmlformats.org/officeDocument/2006/relationships/hyperlink" Target="http://search.ligazakon.ua/l_doc2.nsf/link1/ed_2009_07_24/an/4115/RE16740.html" TargetMode="External"/><Relationship Id="rId34" Type="http://schemas.openxmlformats.org/officeDocument/2006/relationships/hyperlink" Target="http://search.ligazakon.ua/l_doc2.nsf/link1/ed_2009_07_24/an/1029/RE16740.html" TargetMode="External"/><Relationship Id="rId50" Type="http://schemas.openxmlformats.org/officeDocument/2006/relationships/hyperlink" Target="http://search.ligazakon.ua/l_doc2.nsf/link1/ed_2009_07_24/an/1081/RE16740.html" TargetMode="External"/><Relationship Id="rId55" Type="http://schemas.openxmlformats.org/officeDocument/2006/relationships/hyperlink" Target="https://auto.ria.com/uk/auto_mtz_1221_2_belarus_20963289.html" TargetMode="External"/><Relationship Id="rId76" Type="http://schemas.openxmlformats.org/officeDocument/2006/relationships/hyperlink" Target="https://www.olx.ua/uk/obyavlenie/traktor-belarus-82-1-mtz-820-IDzoUbI.html" TargetMode="External"/><Relationship Id="rId97" Type="http://schemas.openxmlformats.org/officeDocument/2006/relationships/hyperlink" Target="http://search.ligazakon.ua/l_doc2.nsf/link1/ed_2009_07_24/an/1299/RE16740.html" TargetMode="External"/><Relationship Id="rId104" Type="http://schemas.openxmlformats.org/officeDocument/2006/relationships/hyperlink" Target="http://search.ligazakon.ua/l_doc2.nsf/link1/ed_2009_07_24/an/1305/RE16740.html" TargetMode="External"/><Relationship Id="rId120" Type="http://schemas.openxmlformats.org/officeDocument/2006/relationships/hyperlink" Target="http://search.ligazakon.ua/l_doc2.nsf/link1/ed_2009_07_24/an/1318/RE16740.html" TargetMode="External"/><Relationship Id="rId125" Type="http://schemas.openxmlformats.org/officeDocument/2006/relationships/hyperlink" Target="http://search.ligazakon.ua/l_doc2.nsf/link1/ed_2009_07_24/an/1323/RE16740.html" TargetMode="External"/><Relationship Id="rId141" Type="http://schemas.openxmlformats.org/officeDocument/2006/relationships/hyperlink" Target="http://search.ligazakon.ua/l_doc2.nsf/link1/ed_2009_07_24/an/1342/RE16740.html" TargetMode="External"/><Relationship Id="rId146" Type="http://schemas.openxmlformats.org/officeDocument/2006/relationships/hyperlink" Target="http://search.ligazakon.ua/l_doc2.nsf/link1/ed_2009_07_24/an/1347/RE16740.html" TargetMode="External"/><Relationship Id="rId167" Type="http://schemas.openxmlformats.org/officeDocument/2006/relationships/hyperlink" Target="http://search.ligazakon.ua/l_doc2.nsf/link1/ed_2009_07_24/an/1368/RE16740.html" TargetMode="External"/><Relationship Id="rId188" Type="http://schemas.openxmlformats.org/officeDocument/2006/relationships/hyperlink" Target="http://search.ligazakon.ua/l_doc2.nsf/link1/ed_2009_07_24/an/1389/RE16740.html" TargetMode="External"/><Relationship Id="rId7" Type="http://schemas.openxmlformats.org/officeDocument/2006/relationships/endnotes" Target="endnotes.xml"/><Relationship Id="rId71" Type="http://schemas.openxmlformats.org/officeDocument/2006/relationships/hyperlink" Target="https://raintechnology.agrobiz.net/goods/dozhdevalnaya-mashina-bauer-12-mm-45-metrov-s-konsolyu/" TargetMode="External"/><Relationship Id="rId92" Type="http://schemas.openxmlformats.org/officeDocument/2006/relationships/hyperlink" Target="http://search.ligazakon.ua/l_doc2.nsf/link1/ed_2009_07_24/an/1294/RE16740.html" TargetMode="External"/><Relationship Id="rId162" Type="http://schemas.openxmlformats.org/officeDocument/2006/relationships/hyperlink" Target="http://search.ligazakon.ua/l_doc2.nsf/link1/ed_2009_07_24/an/1363/RE16740.html" TargetMode="External"/><Relationship Id="rId183" Type="http://schemas.openxmlformats.org/officeDocument/2006/relationships/hyperlink" Target="http://search.ligazakon.ua/l_doc2.nsf/link1/ed_2009_07_24/an/1384/RE16740.html" TargetMode="External"/><Relationship Id="rId213" Type="http://schemas.openxmlformats.org/officeDocument/2006/relationships/hyperlink" Target="http://search.ligazakon.ua/l_doc2.nsf/link1/ed_2009_07_24/an/1413/RE16740.html" TargetMode="External"/><Relationship Id="rId218" Type="http://schemas.openxmlformats.org/officeDocument/2006/relationships/hyperlink" Target="http://search.ligazakon.ua/l_doc2.nsf/link1/ed_2009_07_24/an/1418/RE16740.html" TargetMode="External"/><Relationship Id="rId234" Type="http://schemas.openxmlformats.org/officeDocument/2006/relationships/hyperlink" Target="http://search.ligazakon.ua/l_doc2.nsf/link1/ed_2009_07_24/an/1434/RE16740.html" TargetMode="External"/><Relationship Id="rId2" Type="http://schemas.openxmlformats.org/officeDocument/2006/relationships/numbering" Target="numbering.xml"/><Relationship Id="rId29" Type="http://schemas.openxmlformats.org/officeDocument/2006/relationships/hyperlink" Target="http://search.ligazakon.ua/l_doc2.nsf/link1/ed_2009_07_24/an/1029/RE16740.html" TargetMode="External"/><Relationship Id="rId24" Type="http://schemas.openxmlformats.org/officeDocument/2006/relationships/hyperlink" Target="http://search.ligazakon.ua/l_doc2.nsf/link1/ed_2009_07_24/an/1029/RE16740.html" TargetMode="External"/><Relationship Id="rId40" Type="http://schemas.openxmlformats.org/officeDocument/2006/relationships/hyperlink" Target="http://search.ligazakon.ua/l_doc2.nsf/link1/ed_2009_07_24/an/1029/RE16740.html" TargetMode="External"/><Relationship Id="rId45" Type="http://schemas.openxmlformats.org/officeDocument/2006/relationships/hyperlink" Target="http://search.ligazakon.ua/l_doc2.nsf/link1/ed_2009_07_24/an/1076/RE16740.html" TargetMode="External"/><Relationship Id="rId66" Type="http://schemas.openxmlformats.org/officeDocument/2006/relationships/hyperlink" Target="http://&#1072;&#1075;&#1088;&#1086;&#1089;&#1077;&#1088;&#1074;&#1077;&#1088;.&#1088;&#1092;/b/dozhdevalnaya-ustanovka-irrimec-mg2-110-500-irrigator-261690.htm" TargetMode="External"/><Relationship Id="rId87" Type="http://schemas.openxmlformats.org/officeDocument/2006/relationships/hyperlink" Target="http://search.ligazakon.ua/l_doc2.nsf/link1/ed_2009_07_24/an/1289/RE16740.html" TargetMode="External"/><Relationship Id="rId110" Type="http://schemas.openxmlformats.org/officeDocument/2006/relationships/hyperlink" Target="http://search.ligazakon.ua/l_doc2.nsf/link1/ed_2009_07_24/an/1309/RE16740.html" TargetMode="External"/><Relationship Id="rId115" Type="http://schemas.openxmlformats.org/officeDocument/2006/relationships/hyperlink" Target="http://search.ligazakon.ua/l_doc2.nsf/link1/ed_2009_07_24/an/1314/RE16740.html" TargetMode="External"/><Relationship Id="rId131" Type="http://schemas.openxmlformats.org/officeDocument/2006/relationships/hyperlink" Target="http://search.ligazakon.ua/l_doc2.nsf/link1/ed_2009_07_24/an/1329/RE16740.html" TargetMode="External"/><Relationship Id="rId136" Type="http://schemas.openxmlformats.org/officeDocument/2006/relationships/hyperlink" Target="http://search.ligazakon.ua/l_doc2.nsf/link1/ed_2009_07_24/an/1337/RE16740.html" TargetMode="External"/><Relationship Id="rId157" Type="http://schemas.openxmlformats.org/officeDocument/2006/relationships/hyperlink" Target="http://search.ligazakon.ua/l_doc2.nsf/link1/ed_2009_07_24/an/1358/RE16740.html" TargetMode="External"/><Relationship Id="rId178" Type="http://schemas.openxmlformats.org/officeDocument/2006/relationships/hyperlink" Target="http://search.ligazakon.ua/l_doc2.nsf/link1/ed_2009_07_24/an/1379/RE16740.html" TargetMode="External"/><Relationship Id="rId61" Type="http://schemas.openxmlformats.org/officeDocument/2006/relationships/hyperlink" Target="http://selhoztehnika.net/products/dozhdevalnaya-mashina-mf3-mp-135-tg-380" TargetMode="External"/><Relationship Id="rId82" Type="http://schemas.openxmlformats.org/officeDocument/2006/relationships/hyperlink" Target="http://agro-ukraine.com/ru/trade/m-671718/dozhdevalnaya-mashina-nettuno-d200-100-450-2015/" TargetMode="External"/><Relationship Id="rId152" Type="http://schemas.openxmlformats.org/officeDocument/2006/relationships/hyperlink" Target="http://search.ligazakon.ua/l_doc2.nsf/link1/ed_2009_07_24/an/1353/RE16740.html" TargetMode="External"/><Relationship Id="rId173" Type="http://schemas.openxmlformats.org/officeDocument/2006/relationships/hyperlink" Target="http://search.ligazakon.ua/l_doc2.nsf/link1/ed_2009_07_24/an/1374/RE16740.html" TargetMode="External"/><Relationship Id="rId194" Type="http://schemas.openxmlformats.org/officeDocument/2006/relationships/hyperlink" Target="http://search.ligazakon.ua/l_doc2.nsf/link1/ed_2009_07_24/an/1395/RE16740.html" TargetMode="External"/><Relationship Id="rId199" Type="http://schemas.openxmlformats.org/officeDocument/2006/relationships/hyperlink" Target="http://search.ligazakon.ua/l_doc2.nsf/link1/ed_2009_07_24/an/1399/RE16740.html" TargetMode="External"/><Relationship Id="rId203" Type="http://schemas.openxmlformats.org/officeDocument/2006/relationships/hyperlink" Target="http://search.ligazakon.ua/l_doc2.nsf/link1/ed_2009_07_24/an/1403/RE16740.html" TargetMode="External"/><Relationship Id="rId208" Type="http://schemas.openxmlformats.org/officeDocument/2006/relationships/hyperlink" Target="http://search.ligazakon.ua/l_doc2.nsf/link1/ed_2009_07_24/an/1408/RE16740.html" TargetMode="External"/><Relationship Id="rId229" Type="http://schemas.openxmlformats.org/officeDocument/2006/relationships/hyperlink" Target="http://search.ligazakon.ua/l_doc2.nsf/link1/ed_2009_07_24/an/1429/RE16740.html" TargetMode="External"/><Relationship Id="rId19" Type="http://schemas.openxmlformats.org/officeDocument/2006/relationships/hyperlink" Target="http://search.ligazakon.ua/l_doc2.nsf/link1/ed_2009_07_24/an/1029/RE16740.html" TargetMode="External"/><Relationship Id="rId224" Type="http://schemas.openxmlformats.org/officeDocument/2006/relationships/hyperlink" Target="http://search.ligazakon.ua/l_doc2.nsf/link1/ed_2009_07_24/an/1424/RE16740.html" TargetMode="External"/><Relationship Id="rId14" Type="http://schemas.openxmlformats.org/officeDocument/2006/relationships/hyperlink" Target="http://search.ligazakon.ua/l_doc2.nsf/link1/ed_2009_07_24/an/1029/RE16740.html" TargetMode="External"/><Relationship Id="rId30" Type="http://schemas.openxmlformats.org/officeDocument/2006/relationships/hyperlink" Target="http://search.ligazakon.ua/l_doc2.nsf/link1/ed_2009_07_24/an/1029/RE16740.html" TargetMode="External"/><Relationship Id="rId35" Type="http://schemas.openxmlformats.org/officeDocument/2006/relationships/hyperlink" Target="http://search.ligazakon.ua/l_doc2.nsf/link1/ed_2009_07_24/an/1029/RE16740.html" TargetMode="External"/><Relationship Id="rId56" Type="http://schemas.openxmlformats.org/officeDocument/2006/relationships/hyperlink" Target="https://auto.ria.com/uk/auto_mtz_1221_2_belarus_21579648.html" TargetMode="External"/><Relationship Id="rId77" Type="http://schemas.openxmlformats.org/officeDocument/2006/relationships/hyperlink" Target="https://www.olx.ua/uk/obyavlenie/novyy-traktor-mtz-82-1-vozmozhna-rassrochka-IDmZLq4.html" TargetMode="External"/><Relationship Id="rId100" Type="http://schemas.openxmlformats.org/officeDocument/2006/relationships/hyperlink" Target="http://search.ligazakon.ua/l_doc2.nsf/link1/ed_2009_07_24/an/1301/RE16740.html" TargetMode="External"/><Relationship Id="rId105" Type="http://schemas.openxmlformats.org/officeDocument/2006/relationships/hyperlink" Target="http://search.ligazakon.ua/l_doc2.nsf/link1/ed_2009_07_24/an/1306/RE16740.html" TargetMode="External"/><Relationship Id="rId126" Type="http://schemas.openxmlformats.org/officeDocument/2006/relationships/hyperlink" Target="http://search.ligazakon.ua/l_doc2.nsf/link1/ed_2009_07_24/an/1324/RE16740.html" TargetMode="External"/><Relationship Id="rId147" Type="http://schemas.openxmlformats.org/officeDocument/2006/relationships/hyperlink" Target="http://search.ligazakon.ua/l_doc2.nsf/link1/ed_2009_07_24/an/1348/RE16740.html" TargetMode="External"/><Relationship Id="rId168" Type="http://schemas.openxmlformats.org/officeDocument/2006/relationships/hyperlink" Target="http://search.ligazakon.ua/l_doc2.nsf/link1/ed_2009_07_24/an/1369/RE16740.html" TargetMode="External"/><Relationship Id="rId8" Type="http://schemas.openxmlformats.org/officeDocument/2006/relationships/image" Target="media/image1.png"/><Relationship Id="rId51" Type="http://schemas.openxmlformats.org/officeDocument/2006/relationships/hyperlink" Target="http://search.ligazakon.ua/l_doc2.nsf/link1/ed_2009_07_24/an/1029/RE16740.html" TargetMode="External"/><Relationship Id="rId72" Type="http://schemas.openxmlformats.org/officeDocument/2006/relationships/hyperlink" Target="http://&#1072;&#1075;&#1088;&#1086;&#1089;&#1077;&#1088;&#1074;&#1077;&#1088;.&#1088;&#1092;/b/dozhdevalnaya-ustanovka-irrimec-mg2-110-500-irrigator-261690.htm" TargetMode="External"/><Relationship Id="rId93" Type="http://schemas.openxmlformats.org/officeDocument/2006/relationships/hyperlink" Target="http://search.ligazakon.ua/l_doc2.nsf/link1/ed_2009_07_24/an/1295/RE16740.html" TargetMode="External"/><Relationship Id="rId98" Type="http://schemas.openxmlformats.org/officeDocument/2006/relationships/hyperlink" Target="http://search.ligazakon.ua/l_doc2.nsf/link1/ed_2009_07_24/an/4113/RE16740.html" TargetMode="External"/><Relationship Id="rId121" Type="http://schemas.openxmlformats.org/officeDocument/2006/relationships/hyperlink" Target="http://search.ligazakon.ua/l_doc2.nsf/link1/ed_2009_07_24/an/1319/RE16740.html" TargetMode="External"/><Relationship Id="rId142" Type="http://schemas.openxmlformats.org/officeDocument/2006/relationships/hyperlink" Target="http://search.ligazakon.ua/l_doc2.nsf/link1/ed_2009_07_24/an/1343/RE16740.html" TargetMode="External"/><Relationship Id="rId163" Type="http://schemas.openxmlformats.org/officeDocument/2006/relationships/hyperlink" Target="http://search.ligazakon.ua/l_doc2.nsf/link1/ed_2009_07_24/an/1364/RE16740.html" TargetMode="External"/><Relationship Id="rId184" Type="http://schemas.openxmlformats.org/officeDocument/2006/relationships/hyperlink" Target="http://search.ligazakon.ua/l_doc2.nsf/link1/ed_2009_07_24/an/1385/RE16740.html" TargetMode="External"/><Relationship Id="rId189" Type="http://schemas.openxmlformats.org/officeDocument/2006/relationships/hyperlink" Target="http://search.ligazakon.ua/l_doc2.nsf/link1/ed_2009_07_24/an/1390/RE16740.html" TargetMode="External"/><Relationship Id="rId219" Type="http://schemas.openxmlformats.org/officeDocument/2006/relationships/hyperlink" Target="http://search.ligazakon.ua/l_doc2.nsf/link1/ed_2009_07_24/an/1419/RE16740.html" TargetMode="External"/><Relationship Id="rId3" Type="http://schemas.openxmlformats.org/officeDocument/2006/relationships/styles" Target="styles.xml"/><Relationship Id="rId214" Type="http://schemas.openxmlformats.org/officeDocument/2006/relationships/hyperlink" Target="http://search.ligazakon.ua/l_doc2.nsf/link1/ed_2009_07_24/an/1414/RE16740.html" TargetMode="External"/><Relationship Id="rId230" Type="http://schemas.openxmlformats.org/officeDocument/2006/relationships/hyperlink" Target="http://search.ligazakon.ua/l_doc2.nsf/link1/ed_2009_07_24/an/1430/RE16740.html" TargetMode="External"/><Relationship Id="rId235" Type="http://schemas.openxmlformats.org/officeDocument/2006/relationships/hyperlink" Target="http://search.ligazakon.ua/l_doc2.nsf/link1/ed_2009_07_24/an/1435/RE16740.html" TargetMode="External"/><Relationship Id="rId25" Type="http://schemas.openxmlformats.org/officeDocument/2006/relationships/hyperlink" Target="http://search.ligazakon.ua/l_doc2.nsf/link1/ed_2009_07_24/an/1029/RE16740.html" TargetMode="External"/><Relationship Id="rId46" Type="http://schemas.openxmlformats.org/officeDocument/2006/relationships/hyperlink" Target="http://search.ligazakon.ua/l_doc2.nsf/link1/ed_2009_07_24/an/1077/RE16740.html" TargetMode="External"/><Relationship Id="rId67" Type="http://schemas.openxmlformats.org/officeDocument/2006/relationships/hyperlink" Target="http://selhoztehnika.net/products/dozhdevalnaya-mashina-mf3-mp-135-tg-380" TargetMode="External"/><Relationship Id="rId116" Type="http://schemas.openxmlformats.org/officeDocument/2006/relationships/hyperlink" Target="http://search.ligazakon.ua/l_doc2.nsf/link1/ed_2009_07_24/an/1315/RE16740.html" TargetMode="External"/><Relationship Id="rId137" Type="http://schemas.openxmlformats.org/officeDocument/2006/relationships/hyperlink" Target="http://search.ligazakon.ua/l_doc2.nsf/link1/ed_2009_07_24/an/1338/RE16740.html" TargetMode="External"/><Relationship Id="rId158" Type="http://schemas.openxmlformats.org/officeDocument/2006/relationships/hyperlink" Target="http://search.ligazakon.ua/l_doc2.nsf/link1/ed_2009_07_24/an/1359/RE16740.html" TargetMode="External"/><Relationship Id="rId20" Type="http://schemas.openxmlformats.org/officeDocument/2006/relationships/hyperlink" Target="http://search.ligazakon.ua/l_doc2.nsf/link1/ed_2009_07_24/an/1029/RE16740.html" TargetMode="External"/><Relationship Id="rId41" Type="http://schemas.openxmlformats.org/officeDocument/2006/relationships/hyperlink" Target="http://search.ligazakon.ua/l_doc2.nsf/link1/ed_2009_07_24/an/1029/RE16740.html" TargetMode="External"/><Relationship Id="rId62" Type="http://schemas.openxmlformats.org/officeDocument/2006/relationships/hyperlink" Target="https://raintechnology.agrobiz.net/goods/dozhdevalnaya-mashina-bauer-12-mm-45-metrov-s-konsolyu/" TargetMode="External"/><Relationship Id="rId83" Type="http://schemas.openxmlformats.org/officeDocument/2006/relationships/hyperlink" Target="https://www.traktorpool.com.ua/details/%D0%97%D1%80%D0%BE%D1%88%D1%83%D0%B2%D0%B0%D0%BB%D1%8C%D0%BD%D1%96-%D1%83%D1%81%D1%82%D0%B0%D0%BD%D0%BE%D0%B2%D0%BA%D0%B8/Irrimec-MDT8-135-470/3678060/" TargetMode="External"/><Relationship Id="rId88" Type="http://schemas.openxmlformats.org/officeDocument/2006/relationships/hyperlink" Target="http://search.ligazakon.ua/l_doc2.nsf/link1/ed_2009_07_24/an/1290/RE16740.html" TargetMode="External"/><Relationship Id="rId111" Type="http://schemas.openxmlformats.org/officeDocument/2006/relationships/hyperlink" Target="http://search.ligazakon.ua/l_doc2.nsf/link1/ed_2009_07_24/an/1310/RE16740.html" TargetMode="External"/><Relationship Id="rId132" Type="http://schemas.openxmlformats.org/officeDocument/2006/relationships/hyperlink" Target="http://search.ligazakon.ua/l_doc2.nsf/link1/ed_2009_07_24/an/1330/RE16740.html" TargetMode="External"/><Relationship Id="rId153" Type="http://schemas.openxmlformats.org/officeDocument/2006/relationships/hyperlink" Target="http://search.ligazakon.ua/l_doc2.nsf/link1/ed_2009_07_24/an/1354/RE16740.html" TargetMode="External"/><Relationship Id="rId174" Type="http://schemas.openxmlformats.org/officeDocument/2006/relationships/hyperlink" Target="http://search.ligazakon.ua/l_doc2.nsf/link1/ed_2009_07_24/an/1375/RE16740.html" TargetMode="External"/><Relationship Id="rId179" Type="http://schemas.openxmlformats.org/officeDocument/2006/relationships/hyperlink" Target="http://search.ligazakon.ua/l_doc2.nsf/link1/ed_2009_07_24/an/1380/RE16740.html" TargetMode="External"/><Relationship Id="rId195" Type="http://schemas.openxmlformats.org/officeDocument/2006/relationships/hyperlink" Target="http://search.ligazakon.ua/l_doc2.nsf/link1/ed_2009_07_24/an/1396/RE16740.html" TargetMode="External"/><Relationship Id="rId209" Type="http://schemas.openxmlformats.org/officeDocument/2006/relationships/hyperlink" Target="http://search.ligazakon.ua/l_doc2.nsf/link1/ed_2009_07_24/an/1409/RE16740.html" TargetMode="External"/><Relationship Id="rId190" Type="http://schemas.openxmlformats.org/officeDocument/2006/relationships/hyperlink" Target="http://search.ligazakon.ua/l_doc2.nsf/link1/ed_2009_07_24/an/1391/RE16740.html" TargetMode="External"/><Relationship Id="rId204" Type="http://schemas.openxmlformats.org/officeDocument/2006/relationships/hyperlink" Target="http://search.ligazakon.ua/l_doc2.nsf/link1/ed_2009_07_24/an/1404/RE16740.html" TargetMode="External"/><Relationship Id="rId220" Type="http://schemas.openxmlformats.org/officeDocument/2006/relationships/hyperlink" Target="http://search.ligazakon.ua/l_doc2.nsf/link1/ed_2009_07_24/an/1420/RE16740.html" TargetMode="External"/><Relationship Id="rId225" Type="http://schemas.openxmlformats.org/officeDocument/2006/relationships/hyperlink" Target="http://search.ligazakon.ua/l_doc2.nsf/link1/ed_2009_07_24/an/1425/RE16740.html" TargetMode="External"/><Relationship Id="rId15" Type="http://schemas.openxmlformats.org/officeDocument/2006/relationships/hyperlink" Target="http://search.ligazakon.ua/l_doc2.nsf/link1/ed_2009_07_24/an/1029/RE16740.html" TargetMode="External"/><Relationship Id="rId36" Type="http://schemas.openxmlformats.org/officeDocument/2006/relationships/image" Target="media/image5.png"/><Relationship Id="rId57" Type="http://schemas.openxmlformats.org/officeDocument/2006/relationships/hyperlink" Target="https://auto.ria.com/uk/auto_mtz_1221_2_belarus_21574838.html" TargetMode="External"/><Relationship Id="rId106" Type="http://schemas.openxmlformats.org/officeDocument/2006/relationships/hyperlink" Target="http://search.ligazakon.ua/l_doc2.nsf/link1/ed_2009_07_24/an/1307/RE16740.html" TargetMode="External"/><Relationship Id="rId127" Type="http://schemas.openxmlformats.org/officeDocument/2006/relationships/hyperlink" Target="http://search.ligazakon.ua/l_doc2.nsf/link1/ed_2009_07_24/an/1325/RE16740.html" TargetMode="External"/><Relationship Id="rId10" Type="http://schemas.openxmlformats.org/officeDocument/2006/relationships/hyperlink" Target="http://search.ligazakon.ua/l_doc2.nsf/link1/ed_2009_07_24/an/1029/RE16740.html" TargetMode="External"/><Relationship Id="rId31" Type="http://schemas.openxmlformats.org/officeDocument/2006/relationships/hyperlink" Target="http://search.ligazakon.ua/l_doc2.nsf/link1/ed_2009_07_24/an/1029/RE16740.html" TargetMode="External"/><Relationship Id="rId52" Type="http://schemas.openxmlformats.org/officeDocument/2006/relationships/hyperlink" Target="http://search.ligazakon.ua/l_doc2.nsf/link1/ed_2009_07_24/an/1029/RE16740.html" TargetMode="External"/><Relationship Id="rId73" Type="http://schemas.openxmlformats.org/officeDocument/2006/relationships/hyperlink" Target="http://selhoztehnika.net/products/dozhdevalnaya-mashina-mf3-mp-135-tg-380" TargetMode="External"/><Relationship Id="rId78" Type="http://schemas.openxmlformats.org/officeDocument/2006/relationships/hyperlink" Target="https://www.olx.ua/uk/obyavlenie/mtz-82-1-noviy-z-zavodu-z-vistavki-orignal-IDzbmvG.html" TargetMode="External"/><Relationship Id="rId94" Type="http://schemas.openxmlformats.org/officeDocument/2006/relationships/hyperlink" Target="http://search.ligazakon.ua/l_doc2.nsf/link1/ed_2009_07_24/an/1296/RE16740.html" TargetMode="External"/><Relationship Id="rId99" Type="http://schemas.openxmlformats.org/officeDocument/2006/relationships/hyperlink" Target="http://search.ligazakon.ua/l_doc2.nsf/link1/ed_2009_07_24/an/1300/RE16740.html" TargetMode="External"/><Relationship Id="rId101" Type="http://schemas.openxmlformats.org/officeDocument/2006/relationships/hyperlink" Target="http://search.ligazakon.ua/l_doc2.nsf/link1/ed_2009_07_24/an/1302/RE16740.html" TargetMode="External"/><Relationship Id="rId122" Type="http://schemas.openxmlformats.org/officeDocument/2006/relationships/hyperlink" Target="http://search.ligazakon.ua/l_doc2.nsf/link1/ed_2009_07_24/an/1320/RE16740.html" TargetMode="External"/><Relationship Id="rId143" Type="http://schemas.openxmlformats.org/officeDocument/2006/relationships/hyperlink" Target="http://search.ligazakon.ua/l_doc2.nsf/link1/ed_2009_07_24/an/1344/RE16740.html" TargetMode="External"/><Relationship Id="rId148" Type="http://schemas.openxmlformats.org/officeDocument/2006/relationships/hyperlink" Target="http://search.ligazakon.ua/l_doc2.nsf/link1/ed_2009_07_24/an/1349/RE16740.html" TargetMode="External"/><Relationship Id="rId164" Type="http://schemas.openxmlformats.org/officeDocument/2006/relationships/hyperlink" Target="http://search.ligazakon.ua/l_doc2.nsf/link1/ed_2009_07_24/an/1365/RE16740.html" TargetMode="External"/><Relationship Id="rId169" Type="http://schemas.openxmlformats.org/officeDocument/2006/relationships/hyperlink" Target="http://search.ligazakon.ua/l_doc2.nsf/link1/ed_2009_07_24/an/1370/RE16740.html" TargetMode="External"/><Relationship Id="rId185" Type="http://schemas.openxmlformats.org/officeDocument/2006/relationships/hyperlink" Target="http://search.ligazakon.ua/l_doc2.nsf/link1/ed_2009_07_24/an/1386/RE16740.html" TargetMode="External"/><Relationship Id="rId4" Type="http://schemas.openxmlformats.org/officeDocument/2006/relationships/settings" Target="settings.xml"/><Relationship Id="rId9" Type="http://schemas.openxmlformats.org/officeDocument/2006/relationships/hyperlink" Target="http://www.agrotika.by/otech.html" TargetMode="External"/><Relationship Id="rId180" Type="http://schemas.openxmlformats.org/officeDocument/2006/relationships/hyperlink" Target="http://search.ligazakon.ua/l_doc2.nsf/link1/ed_2009_07_24/an/1381/RE16740.html" TargetMode="External"/><Relationship Id="rId210" Type="http://schemas.openxmlformats.org/officeDocument/2006/relationships/hyperlink" Target="http://search.ligazakon.ua/l_doc2.nsf/link1/ed_2009_07_24/an/1410/RE16740.html" TargetMode="External"/><Relationship Id="rId215" Type="http://schemas.openxmlformats.org/officeDocument/2006/relationships/hyperlink" Target="http://search.ligazakon.ua/l_doc2.nsf/link1/ed_2009_07_24/an/1415/RE16740.html" TargetMode="External"/><Relationship Id="rId236" Type="http://schemas.openxmlformats.org/officeDocument/2006/relationships/fontTable" Target="fontTable.xml"/><Relationship Id="rId26" Type="http://schemas.openxmlformats.org/officeDocument/2006/relationships/hyperlink" Target="http://search.ligazakon.ua/l_doc2.nsf/link1/ed_2009_07_24/an/1029/RE16740.html" TargetMode="External"/><Relationship Id="rId231" Type="http://schemas.openxmlformats.org/officeDocument/2006/relationships/hyperlink" Target="http://search.ligazakon.ua/l_doc2.nsf/link1/ed_2009_07_24/an/1431/RE16740.html" TargetMode="External"/><Relationship Id="rId47" Type="http://schemas.openxmlformats.org/officeDocument/2006/relationships/hyperlink" Target="http://search.ligazakon.ua/l_doc2.nsf/link1/ed_2009_07_24/an/1078/RE16740.html" TargetMode="External"/><Relationship Id="rId68" Type="http://schemas.openxmlformats.org/officeDocument/2006/relationships/hyperlink" Target="https://raintechnology.agrobiz.net/goods/dozhdevalnaya-mashina-bauer-12-mm-45-metrov-s-konsolyu/" TargetMode="External"/><Relationship Id="rId89" Type="http://schemas.openxmlformats.org/officeDocument/2006/relationships/hyperlink" Target="http://search.ligazakon.ua/l_doc2.nsf/link1/ed_2009_07_24/an/1291/RE16740.html" TargetMode="External"/><Relationship Id="rId112" Type="http://schemas.openxmlformats.org/officeDocument/2006/relationships/hyperlink" Target="http://search.ligazakon.ua/l_doc2.nsf/link1/ed_2009_07_24/an/1311/RE16740.html" TargetMode="External"/><Relationship Id="rId133" Type="http://schemas.openxmlformats.org/officeDocument/2006/relationships/hyperlink" Target="http://search.ligazakon.ua/l_doc2.nsf/link1/ed_2009_07_24/an/4117/RE16740.html" TargetMode="External"/><Relationship Id="rId154" Type="http://schemas.openxmlformats.org/officeDocument/2006/relationships/hyperlink" Target="http://search.ligazakon.ua/l_doc2.nsf/link1/ed_2009_07_24/an/1355/RE16740.html" TargetMode="External"/><Relationship Id="rId175" Type="http://schemas.openxmlformats.org/officeDocument/2006/relationships/hyperlink" Target="http://search.ligazakon.ua/l_doc2.nsf/link1/ed_2009_07_24/an/1376/RE16740.html" TargetMode="External"/><Relationship Id="rId196" Type="http://schemas.openxmlformats.org/officeDocument/2006/relationships/hyperlink" Target="http://search.ligazakon.ua/l_doc2.nsf/link1/ed_2009_07_24/an/1397/RE16740.html" TargetMode="External"/><Relationship Id="rId200" Type="http://schemas.openxmlformats.org/officeDocument/2006/relationships/hyperlink" Target="http://search.ligazakon.ua/l_doc2.nsf/link1/ed_2009_07_24/an/1400/RE16740.html" TargetMode="External"/><Relationship Id="rId16" Type="http://schemas.openxmlformats.org/officeDocument/2006/relationships/hyperlink" Target="http://search.ligazakon.ua/l_doc2.nsf/link1/ed_2009_07_24/an/1029/RE16740.html" TargetMode="External"/><Relationship Id="rId221" Type="http://schemas.openxmlformats.org/officeDocument/2006/relationships/hyperlink" Target="http://search.ligazakon.ua/l_doc2.nsf/link1/ed_2009_07_24/an/1421/RE16740.html" TargetMode="External"/><Relationship Id="rId37" Type="http://schemas.openxmlformats.org/officeDocument/2006/relationships/image" Target="media/image6.png"/><Relationship Id="rId58" Type="http://schemas.openxmlformats.org/officeDocument/2006/relationships/hyperlink" Target="https://auto.ria.com/uk/auto_mtz_1221_2_belarus_20963289.html" TargetMode="External"/><Relationship Id="rId79" Type="http://schemas.openxmlformats.org/officeDocument/2006/relationships/hyperlink" Target="http://agro-ukraine.com/ru/trade/m-671718/dozhdevalnaya-mashina-nettuno-d200-100-450-2015/" TargetMode="External"/><Relationship Id="rId102" Type="http://schemas.openxmlformats.org/officeDocument/2006/relationships/hyperlink" Target="http://search.ligazakon.ua/l_doc2.nsf/link1/ed_2009_07_24/an/1303/RE16740.html" TargetMode="External"/><Relationship Id="rId123" Type="http://schemas.openxmlformats.org/officeDocument/2006/relationships/hyperlink" Target="http://search.ligazakon.ua/l_doc2.nsf/link1/ed_2009_07_24/an/1321/RE16740.html" TargetMode="External"/><Relationship Id="rId144" Type="http://schemas.openxmlformats.org/officeDocument/2006/relationships/hyperlink" Target="http://search.ligazakon.ua/l_doc2.nsf/link1/ed_2009_07_24/an/1345/RE16740.html" TargetMode="External"/><Relationship Id="rId90" Type="http://schemas.openxmlformats.org/officeDocument/2006/relationships/hyperlink" Target="http://search.ligazakon.ua/l_doc2.nsf/link1/ed_2009_07_24/an/1292/RE16740.html" TargetMode="External"/><Relationship Id="rId165" Type="http://schemas.openxmlformats.org/officeDocument/2006/relationships/hyperlink" Target="http://search.ligazakon.ua/l_doc2.nsf/link1/ed_2009_07_24/an/1366/RE16740.html" TargetMode="External"/><Relationship Id="rId186" Type="http://schemas.openxmlformats.org/officeDocument/2006/relationships/hyperlink" Target="http://search.ligazakon.ua/l_doc2.nsf/link1/ed_2009_07_24/an/1387/RE16740.html" TargetMode="External"/><Relationship Id="rId211" Type="http://schemas.openxmlformats.org/officeDocument/2006/relationships/hyperlink" Target="http://search.ligazakon.ua/l_doc2.nsf/link1/ed_2009_07_24/an/1411/RE16740.html" TargetMode="External"/><Relationship Id="rId232" Type="http://schemas.openxmlformats.org/officeDocument/2006/relationships/hyperlink" Target="http://search.ligazakon.ua/l_doc2.nsf/link1/ed_2009_07_24/an/1432/RE16740.html" TargetMode="External"/><Relationship Id="rId27" Type="http://schemas.openxmlformats.org/officeDocument/2006/relationships/image" Target="media/image3.png"/><Relationship Id="rId48" Type="http://schemas.openxmlformats.org/officeDocument/2006/relationships/hyperlink" Target="http://search.ligazakon.ua/l_doc2.nsf/link1/ed_2009_07_24/an/1079/RE16740.html" TargetMode="External"/><Relationship Id="rId69" Type="http://schemas.openxmlformats.org/officeDocument/2006/relationships/hyperlink" Target="http://&#1072;&#1075;&#1088;&#1086;&#1089;&#1077;&#1088;&#1074;&#1077;&#1088;.&#1088;&#1092;/b/dozhdevalnaya-ustanovka-irrimec-mg2-110-500-irrigator-261690.htm" TargetMode="External"/><Relationship Id="rId113" Type="http://schemas.openxmlformats.org/officeDocument/2006/relationships/hyperlink" Target="http://search.ligazakon.ua/l_doc2.nsf/link1/ed_2009_07_24/an/1312/RE16740.html" TargetMode="External"/><Relationship Id="rId134" Type="http://schemas.openxmlformats.org/officeDocument/2006/relationships/hyperlink" Target="http://search.ligazakon.ua/l_doc2.nsf/link1/ed_2009_07_24/an/1335/RE1674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47B0E-5B79-48EF-87AA-E44D9F7B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18210</Words>
  <Characters>103799</Characters>
  <Application>Microsoft Office Word</Application>
  <DocSecurity>0</DocSecurity>
  <Lines>864</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121766</CharactersWithSpaces>
  <SharedDoc>false</SharedDoc>
  <HLinks>
    <vt:vector size="1470" baseType="variant">
      <vt:variant>
        <vt:i4>589829</vt:i4>
      </vt:variant>
      <vt:variant>
        <vt:i4>831</vt:i4>
      </vt:variant>
      <vt:variant>
        <vt:i4>0</vt:i4>
      </vt:variant>
      <vt:variant>
        <vt:i4>5</vt:i4>
      </vt:variant>
      <vt:variant>
        <vt:lpwstr>http://search.ligazakon.ua/l_doc2.nsf/link1/ed_2009_07_24/an/1435/RE16740.html</vt:lpwstr>
      </vt:variant>
      <vt:variant>
        <vt:lpwstr>1435</vt:lpwstr>
      </vt:variant>
      <vt:variant>
        <vt:i4>524292</vt:i4>
      </vt:variant>
      <vt:variant>
        <vt:i4>828</vt:i4>
      </vt:variant>
      <vt:variant>
        <vt:i4>0</vt:i4>
      </vt:variant>
      <vt:variant>
        <vt:i4>5</vt:i4>
      </vt:variant>
      <vt:variant>
        <vt:lpwstr>http://search.ligazakon.ua/l_doc2.nsf/link1/ed_2009_07_24/an/1434/RE16740.html</vt:lpwstr>
      </vt:variant>
      <vt:variant>
        <vt:lpwstr>1434</vt:lpwstr>
      </vt:variant>
      <vt:variant>
        <vt:i4>983043</vt:i4>
      </vt:variant>
      <vt:variant>
        <vt:i4>825</vt:i4>
      </vt:variant>
      <vt:variant>
        <vt:i4>0</vt:i4>
      </vt:variant>
      <vt:variant>
        <vt:i4>5</vt:i4>
      </vt:variant>
      <vt:variant>
        <vt:lpwstr>http://search.ligazakon.ua/l_doc2.nsf/link1/ed_2009_07_24/an/1433/RE16740.html</vt:lpwstr>
      </vt:variant>
      <vt:variant>
        <vt:lpwstr>1433</vt:lpwstr>
      </vt:variant>
      <vt:variant>
        <vt:i4>917506</vt:i4>
      </vt:variant>
      <vt:variant>
        <vt:i4>822</vt:i4>
      </vt:variant>
      <vt:variant>
        <vt:i4>0</vt:i4>
      </vt:variant>
      <vt:variant>
        <vt:i4>5</vt:i4>
      </vt:variant>
      <vt:variant>
        <vt:lpwstr>http://search.ligazakon.ua/l_doc2.nsf/link1/ed_2009_07_24/an/1432/RE16740.html</vt:lpwstr>
      </vt:variant>
      <vt:variant>
        <vt:lpwstr>1432</vt:lpwstr>
      </vt:variant>
      <vt:variant>
        <vt:i4>851969</vt:i4>
      </vt:variant>
      <vt:variant>
        <vt:i4>819</vt:i4>
      </vt:variant>
      <vt:variant>
        <vt:i4>0</vt:i4>
      </vt:variant>
      <vt:variant>
        <vt:i4>5</vt:i4>
      </vt:variant>
      <vt:variant>
        <vt:lpwstr>http://search.ligazakon.ua/l_doc2.nsf/link1/ed_2009_07_24/an/1431/RE16740.html</vt:lpwstr>
      </vt:variant>
      <vt:variant>
        <vt:lpwstr>1431</vt:lpwstr>
      </vt:variant>
      <vt:variant>
        <vt:i4>786432</vt:i4>
      </vt:variant>
      <vt:variant>
        <vt:i4>816</vt:i4>
      </vt:variant>
      <vt:variant>
        <vt:i4>0</vt:i4>
      </vt:variant>
      <vt:variant>
        <vt:i4>5</vt:i4>
      </vt:variant>
      <vt:variant>
        <vt:lpwstr>http://search.ligazakon.ua/l_doc2.nsf/link1/ed_2009_07_24/an/1430/RE16740.html</vt:lpwstr>
      </vt:variant>
      <vt:variant>
        <vt:lpwstr>1430</vt:lpwstr>
      </vt:variant>
      <vt:variant>
        <vt:i4>262152</vt:i4>
      </vt:variant>
      <vt:variant>
        <vt:i4>813</vt:i4>
      </vt:variant>
      <vt:variant>
        <vt:i4>0</vt:i4>
      </vt:variant>
      <vt:variant>
        <vt:i4>5</vt:i4>
      </vt:variant>
      <vt:variant>
        <vt:lpwstr>http://search.ligazakon.ua/l_doc2.nsf/link1/ed_2009_07_24/an/1429/RE16740.html</vt:lpwstr>
      </vt:variant>
      <vt:variant>
        <vt:lpwstr>1429</vt:lpwstr>
      </vt:variant>
      <vt:variant>
        <vt:i4>327689</vt:i4>
      </vt:variant>
      <vt:variant>
        <vt:i4>810</vt:i4>
      </vt:variant>
      <vt:variant>
        <vt:i4>0</vt:i4>
      </vt:variant>
      <vt:variant>
        <vt:i4>5</vt:i4>
      </vt:variant>
      <vt:variant>
        <vt:lpwstr>http://search.ligazakon.ua/l_doc2.nsf/link1/ed_2009_07_24/an/1428/RE16740.html</vt:lpwstr>
      </vt:variant>
      <vt:variant>
        <vt:lpwstr>1428</vt:lpwstr>
      </vt:variant>
      <vt:variant>
        <vt:i4>655366</vt:i4>
      </vt:variant>
      <vt:variant>
        <vt:i4>807</vt:i4>
      </vt:variant>
      <vt:variant>
        <vt:i4>0</vt:i4>
      </vt:variant>
      <vt:variant>
        <vt:i4>5</vt:i4>
      </vt:variant>
      <vt:variant>
        <vt:lpwstr>http://search.ligazakon.ua/l_doc2.nsf/link1/ed_2009_07_24/an/1427/RE16740.html</vt:lpwstr>
      </vt:variant>
      <vt:variant>
        <vt:lpwstr>1427</vt:lpwstr>
      </vt:variant>
      <vt:variant>
        <vt:i4>720903</vt:i4>
      </vt:variant>
      <vt:variant>
        <vt:i4>804</vt:i4>
      </vt:variant>
      <vt:variant>
        <vt:i4>0</vt:i4>
      </vt:variant>
      <vt:variant>
        <vt:i4>5</vt:i4>
      </vt:variant>
      <vt:variant>
        <vt:lpwstr>http://search.ligazakon.ua/l_doc2.nsf/link1/ed_2009_07_24/an/1426/RE16740.html</vt:lpwstr>
      </vt:variant>
      <vt:variant>
        <vt:lpwstr>1426</vt:lpwstr>
      </vt:variant>
      <vt:variant>
        <vt:i4>524292</vt:i4>
      </vt:variant>
      <vt:variant>
        <vt:i4>801</vt:i4>
      </vt:variant>
      <vt:variant>
        <vt:i4>0</vt:i4>
      </vt:variant>
      <vt:variant>
        <vt:i4>5</vt:i4>
      </vt:variant>
      <vt:variant>
        <vt:lpwstr>http://search.ligazakon.ua/l_doc2.nsf/link1/ed_2009_07_24/an/1425/RE16740.html</vt:lpwstr>
      </vt:variant>
      <vt:variant>
        <vt:lpwstr>1425</vt:lpwstr>
      </vt:variant>
      <vt:variant>
        <vt:i4>589829</vt:i4>
      </vt:variant>
      <vt:variant>
        <vt:i4>798</vt:i4>
      </vt:variant>
      <vt:variant>
        <vt:i4>0</vt:i4>
      </vt:variant>
      <vt:variant>
        <vt:i4>5</vt:i4>
      </vt:variant>
      <vt:variant>
        <vt:lpwstr>http://search.ligazakon.ua/l_doc2.nsf/link1/ed_2009_07_24/an/1424/RE16740.html</vt:lpwstr>
      </vt:variant>
      <vt:variant>
        <vt:lpwstr>1424</vt:lpwstr>
      </vt:variant>
      <vt:variant>
        <vt:i4>917506</vt:i4>
      </vt:variant>
      <vt:variant>
        <vt:i4>795</vt:i4>
      </vt:variant>
      <vt:variant>
        <vt:i4>0</vt:i4>
      </vt:variant>
      <vt:variant>
        <vt:i4>5</vt:i4>
      </vt:variant>
      <vt:variant>
        <vt:lpwstr>http://search.ligazakon.ua/l_doc2.nsf/link1/ed_2009_07_24/an/1423/RE16740.html</vt:lpwstr>
      </vt:variant>
      <vt:variant>
        <vt:lpwstr>1423</vt:lpwstr>
      </vt:variant>
      <vt:variant>
        <vt:i4>983043</vt:i4>
      </vt:variant>
      <vt:variant>
        <vt:i4>792</vt:i4>
      </vt:variant>
      <vt:variant>
        <vt:i4>0</vt:i4>
      </vt:variant>
      <vt:variant>
        <vt:i4>5</vt:i4>
      </vt:variant>
      <vt:variant>
        <vt:lpwstr>http://search.ligazakon.ua/l_doc2.nsf/link1/ed_2009_07_24/an/1422/RE16740.html</vt:lpwstr>
      </vt:variant>
      <vt:variant>
        <vt:lpwstr>1422</vt:lpwstr>
      </vt:variant>
      <vt:variant>
        <vt:i4>786432</vt:i4>
      </vt:variant>
      <vt:variant>
        <vt:i4>789</vt:i4>
      </vt:variant>
      <vt:variant>
        <vt:i4>0</vt:i4>
      </vt:variant>
      <vt:variant>
        <vt:i4>5</vt:i4>
      </vt:variant>
      <vt:variant>
        <vt:lpwstr>http://search.ligazakon.ua/l_doc2.nsf/link1/ed_2009_07_24/an/1421/RE16740.html</vt:lpwstr>
      </vt:variant>
      <vt:variant>
        <vt:lpwstr>1421</vt:lpwstr>
      </vt:variant>
      <vt:variant>
        <vt:i4>851969</vt:i4>
      </vt:variant>
      <vt:variant>
        <vt:i4>786</vt:i4>
      </vt:variant>
      <vt:variant>
        <vt:i4>0</vt:i4>
      </vt:variant>
      <vt:variant>
        <vt:i4>5</vt:i4>
      </vt:variant>
      <vt:variant>
        <vt:lpwstr>http://search.ligazakon.ua/l_doc2.nsf/link1/ed_2009_07_24/an/1420/RE16740.html</vt:lpwstr>
      </vt:variant>
      <vt:variant>
        <vt:lpwstr>1420</vt:lpwstr>
      </vt:variant>
      <vt:variant>
        <vt:i4>458763</vt:i4>
      </vt:variant>
      <vt:variant>
        <vt:i4>783</vt:i4>
      </vt:variant>
      <vt:variant>
        <vt:i4>0</vt:i4>
      </vt:variant>
      <vt:variant>
        <vt:i4>5</vt:i4>
      </vt:variant>
      <vt:variant>
        <vt:lpwstr>http://search.ligazakon.ua/l_doc2.nsf/link1/ed_2009_07_24/an/1419/RE16740.html</vt:lpwstr>
      </vt:variant>
      <vt:variant>
        <vt:lpwstr>1419</vt:lpwstr>
      </vt:variant>
      <vt:variant>
        <vt:i4>393226</vt:i4>
      </vt:variant>
      <vt:variant>
        <vt:i4>780</vt:i4>
      </vt:variant>
      <vt:variant>
        <vt:i4>0</vt:i4>
      </vt:variant>
      <vt:variant>
        <vt:i4>5</vt:i4>
      </vt:variant>
      <vt:variant>
        <vt:lpwstr>http://search.ligazakon.ua/l_doc2.nsf/link1/ed_2009_07_24/an/1418/RE16740.html</vt:lpwstr>
      </vt:variant>
      <vt:variant>
        <vt:lpwstr>1418</vt:lpwstr>
      </vt:variant>
      <vt:variant>
        <vt:i4>589829</vt:i4>
      </vt:variant>
      <vt:variant>
        <vt:i4>777</vt:i4>
      </vt:variant>
      <vt:variant>
        <vt:i4>0</vt:i4>
      </vt:variant>
      <vt:variant>
        <vt:i4>5</vt:i4>
      </vt:variant>
      <vt:variant>
        <vt:lpwstr>http://search.ligazakon.ua/l_doc2.nsf/link1/ed_2009_07_24/an/1417/RE16740.html</vt:lpwstr>
      </vt:variant>
      <vt:variant>
        <vt:lpwstr>1417</vt:lpwstr>
      </vt:variant>
      <vt:variant>
        <vt:i4>524292</vt:i4>
      </vt:variant>
      <vt:variant>
        <vt:i4>774</vt:i4>
      </vt:variant>
      <vt:variant>
        <vt:i4>0</vt:i4>
      </vt:variant>
      <vt:variant>
        <vt:i4>5</vt:i4>
      </vt:variant>
      <vt:variant>
        <vt:lpwstr>http://search.ligazakon.ua/l_doc2.nsf/link1/ed_2009_07_24/an/1416/RE16740.html</vt:lpwstr>
      </vt:variant>
      <vt:variant>
        <vt:lpwstr>1416</vt:lpwstr>
      </vt:variant>
      <vt:variant>
        <vt:i4>720903</vt:i4>
      </vt:variant>
      <vt:variant>
        <vt:i4>771</vt:i4>
      </vt:variant>
      <vt:variant>
        <vt:i4>0</vt:i4>
      </vt:variant>
      <vt:variant>
        <vt:i4>5</vt:i4>
      </vt:variant>
      <vt:variant>
        <vt:lpwstr>http://search.ligazakon.ua/l_doc2.nsf/link1/ed_2009_07_24/an/1415/RE16740.html</vt:lpwstr>
      </vt:variant>
      <vt:variant>
        <vt:lpwstr>1415</vt:lpwstr>
      </vt:variant>
      <vt:variant>
        <vt:i4>655366</vt:i4>
      </vt:variant>
      <vt:variant>
        <vt:i4>768</vt:i4>
      </vt:variant>
      <vt:variant>
        <vt:i4>0</vt:i4>
      </vt:variant>
      <vt:variant>
        <vt:i4>5</vt:i4>
      </vt:variant>
      <vt:variant>
        <vt:lpwstr>http://search.ligazakon.ua/l_doc2.nsf/link1/ed_2009_07_24/an/1414/RE16740.html</vt:lpwstr>
      </vt:variant>
      <vt:variant>
        <vt:lpwstr>1414</vt:lpwstr>
      </vt:variant>
      <vt:variant>
        <vt:i4>851969</vt:i4>
      </vt:variant>
      <vt:variant>
        <vt:i4>765</vt:i4>
      </vt:variant>
      <vt:variant>
        <vt:i4>0</vt:i4>
      </vt:variant>
      <vt:variant>
        <vt:i4>5</vt:i4>
      </vt:variant>
      <vt:variant>
        <vt:lpwstr>http://search.ligazakon.ua/l_doc2.nsf/link1/ed_2009_07_24/an/1413/RE16740.html</vt:lpwstr>
      </vt:variant>
      <vt:variant>
        <vt:lpwstr>1413</vt:lpwstr>
      </vt:variant>
      <vt:variant>
        <vt:i4>786432</vt:i4>
      </vt:variant>
      <vt:variant>
        <vt:i4>762</vt:i4>
      </vt:variant>
      <vt:variant>
        <vt:i4>0</vt:i4>
      </vt:variant>
      <vt:variant>
        <vt:i4>5</vt:i4>
      </vt:variant>
      <vt:variant>
        <vt:lpwstr>http://search.ligazakon.ua/l_doc2.nsf/link1/ed_2009_07_24/an/1412/RE16740.html</vt:lpwstr>
      </vt:variant>
      <vt:variant>
        <vt:lpwstr>1412</vt:lpwstr>
      </vt:variant>
      <vt:variant>
        <vt:i4>983043</vt:i4>
      </vt:variant>
      <vt:variant>
        <vt:i4>759</vt:i4>
      </vt:variant>
      <vt:variant>
        <vt:i4>0</vt:i4>
      </vt:variant>
      <vt:variant>
        <vt:i4>5</vt:i4>
      </vt:variant>
      <vt:variant>
        <vt:lpwstr>http://search.ligazakon.ua/l_doc2.nsf/link1/ed_2009_07_24/an/1411/RE16740.html</vt:lpwstr>
      </vt:variant>
      <vt:variant>
        <vt:lpwstr>1411</vt:lpwstr>
      </vt:variant>
      <vt:variant>
        <vt:i4>917506</vt:i4>
      </vt:variant>
      <vt:variant>
        <vt:i4>756</vt:i4>
      </vt:variant>
      <vt:variant>
        <vt:i4>0</vt:i4>
      </vt:variant>
      <vt:variant>
        <vt:i4>5</vt:i4>
      </vt:variant>
      <vt:variant>
        <vt:lpwstr>http://search.ligazakon.ua/l_doc2.nsf/link1/ed_2009_07_24/an/1410/RE16740.html</vt:lpwstr>
      </vt:variant>
      <vt:variant>
        <vt:lpwstr>1410</vt:lpwstr>
      </vt:variant>
      <vt:variant>
        <vt:i4>393226</vt:i4>
      </vt:variant>
      <vt:variant>
        <vt:i4>753</vt:i4>
      </vt:variant>
      <vt:variant>
        <vt:i4>0</vt:i4>
      </vt:variant>
      <vt:variant>
        <vt:i4>5</vt:i4>
      </vt:variant>
      <vt:variant>
        <vt:lpwstr>http://search.ligazakon.ua/l_doc2.nsf/link1/ed_2009_07_24/an/1409/RE16740.html</vt:lpwstr>
      </vt:variant>
      <vt:variant>
        <vt:lpwstr>1409</vt:lpwstr>
      </vt:variant>
      <vt:variant>
        <vt:i4>458763</vt:i4>
      </vt:variant>
      <vt:variant>
        <vt:i4>750</vt:i4>
      </vt:variant>
      <vt:variant>
        <vt:i4>0</vt:i4>
      </vt:variant>
      <vt:variant>
        <vt:i4>5</vt:i4>
      </vt:variant>
      <vt:variant>
        <vt:lpwstr>http://search.ligazakon.ua/l_doc2.nsf/link1/ed_2009_07_24/an/1408/RE16740.html</vt:lpwstr>
      </vt:variant>
      <vt:variant>
        <vt:lpwstr>1408</vt:lpwstr>
      </vt:variant>
      <vt:variant>
        <vt:i4>524292</vt:i4>
      </vt:variant>
      <vt:variant>
        <vt:i4>747</vt:i4>
      </vt:variant>
      <vt:variant>
        <vt:i4>0</vt:i4>
      </vt:variant>
      <vt:variant>
        <vt:i4>5</vt:i4>
      </vt:variant>
      <vt:variant>
        <vt:lpwstr>http://search.ligazakon.ua/l_doc2.nsf/link1/ed_2009_07_24/an/1407/RE16740.html</vt:lpwstr>
      </vt:variant>
      <vt:variant>
        <vt:lpwstr>1407</vt:lpwstr>
      </vt:variant>
      <vt:variant>
        <vt:i4>589829</vt:i4>
      </vt:variant>
      <vt:variant>
        <vt:i4>744</vt:i4>
      </vt:variant>
      <vt:variant>
        <vt:i4>0</vt:i4>
      </vt:variant>
      <vt:variant>
        <vt:i4>5</vt:i4>
      </vt:variant>
      <vt:variant>
        <vt:lpwstr>http://search.ligazakon.ua/l_doc2.nsf/link1/ed_2009_07_24/an/1406/RE16740.html</vt:lpwstr>
      </vt:variant>
      <vt:variant>
        <vt:lpwstr>1406</vt:lpwstr>
      </vt:variant>
      <vt:variant>
        <vt:i4>655366</vt:i4>
      </vt:variant>
      <vt:variant>
        <vt:i4>741</vt:i4>
      </vt:variant>
      <vt:variant>
        <vt:i4>0</vt:i4>
      </vt:variant>
      <vt:variant>
        <vt:i4>5</vt:i4>
      </vt:variant>
      <vt:variant>
        <vt:lpwstr>http://search.ligazakon.ua/l_doc2.nsf/link1/ed_2009_07_24/an/1405/RE16740.html</vt:lpwstr>
      </vt:variant>
      <vt:variant>
        <vt:lpwstr>1405</vt:lpwstr>
      </vt:variant>
      <vt:variant>
        <vt:i4>720903</vt:i4>
      </vt:variant>
      <vt:variant>
        <vt:i4>738</vt:i4>
      </vt:variant>
      <vt:variant>
        <vt:i4>0</vt:i4>
      </vt:variant>
      <vt:variant>
        <vt:i4>5</vt:i4>
      </vt:variant>
      <vt:variant>
        <vt:lpwstr>http://search.ligazakon.ua/l_doc2.nsf/link1/ed_2009_07_24/an/1404/RE16740.html</vt:lpwstr>
      </vt:variant>
      <vt:variant>
        <vt:lpwstr>1404</vt:lpwstr>
      </vt:variant>
      <vt:variant>
        <vt:i4>786432</vt:i4>
      </vt:variant>
      <vt:variant>
        <vt:i4>735</vt:i4>
      </vt:variant>
      <vt:variant>
        <vt:i4>0</vt:i4>
      </vt:variant>
      <vt:variant>
        <vt:i4>5</vt:i4>
      </vt:variant>
      <vt:variant>
        <vt:lpwstr>http://search.ligazakon.ua/l_doc2.nsf/link1/ed_2009_07_24/an/1403/RE16740.html</vt:lpwstr>
      </vt:variant>
      <vt:variant>
        <vt:lpwstr>1403</vt:lpwstr>
      </vt:variant>
      <vt:variant>
        <vt:i4>851969</vt:i4>
      </vt:variant>
      <vt:variant>
        <vt:i4>732</vt:i4>
      </vt:variant>
      <vt:variant>
        <vt:i4>0</vt:i4>
      </vt:variant>
      <vt:variant>
        <vt:i4>5</vt:i4>
      </vt:variant>
      <vt:variant>
        <vt:lpwstr>http://search.ligazakon.ua/l_doc2.nsf/link1/ed_2009_07_24/an/1402/RE16740.html</vt:lpwstr>
      </vt:variant>
      <vt:variant>
        <vt:lpwstr>1402</vt:lpwstr>
      </vt:variant>
      <vt:variant>
        <vt:i4>917506</vt:i4>
      </vt:variant>
      <vt:variant>
        <vt:i4>729</vt:i4>
      </vt:variant>
      <vt:variant>
        <vt:i4>0</vt:i4>
      </vt:variant>
      <vt:variant>
        <vt:i4>5</vt:i4>
      </vt:variant>
      <vt:variant>
        <vt:lpwstr>http://search.ligazakon.ua/l_doc2.nsf/link1/ed_2009_07_24/an/1401/RE16740.html</vt:lpwstr>
      </vt:variant>
      <vt:variant>
        <vt:lpwstr>1401</vt:lpwstr>
      </vt:variant>
      <vt:variant>
        <vt:i4>983043</vt:i4>
      </vt:variant>
      <vt:variant>
        <vt:i4>726</vt:i4>
      </vt:variant>
      <vt:variant>
        <vt:i4>0</vt:i4>
      </vt:variant>
      <vt:variant>
        <vt:i4>5</vt:i4>
      </vt:variant>
      <vt:variant>
        <vt:lpwstr>http://search.ligazakon.ua/l_doc2.nsf/link1/ed_2009_07_24/an/1400/RE16740.html</vt:lpwstr>
      </vt:variant>
      <vt:variant>
        <vt:lpwstr>1400</vt:lpwstr>
      </vt:variant>
      <vt:variant>
        <vt:i4>524292</vt:i4>
      </vt:variant>
      <vt:variant>
        <vt:i4>723</vt:i4>
      </vt:variant>
      <vt:variant>
        <vt:i4>0</vt:i4>
      </vt:variant>
      <vt:variant>
        <vt:i4>5</vt:i4>
      </vt:variant>
      <vt:variant>
        <vt:lpwstr>http://search.ligazakon.ua/l_doc2.nsf/link1/ed_2009_07_24/an/1399/RE16740.html</vt:lpwstr>
      </vt:variant>
      <vt:variant>
        <vt:lpwstr>1399</vt:lpwstr>
      </vt:variant>
      <vt:variant>
        <vt:i4>589829</vt:i4>
      </vt:variant>
      <vt:variant>
        <vt:i4>720</vt:i4>
      </vt:variant>
      <vt:variant>
        <vt:i4>0</vt:i4>
      </vt:variant>
      <vt:variant>
        <vt:i4>5</vt:i4>
      </vt:variant>
      <vt:variant>
        <vt:lpwstr>http://search.ligazakon.ua/l_doc2.nsf/link1/ed_2009_07_24/an/1398/RE16740.html</vt:lpwstr>
      </vt:variant>
      <vt:variant>
        <vt:lpwstr>1398</vt:lpwstr>
      </vt:variant>
      <vt:variant>
        <vt:i4>393226</vt:i4>
      </vt:variant>
      <vt:variant>
        <vt:i4>717</vt:i4>
      </vt:variant>
      <vt:variant>
        <vt:i4>0</vt:i4>
      </vt:variant>
      <vt:variant>
        <vt:i4>5</vt:i4>
      </vt:variant>
      <vt:variant>
        <vt:lpwstr>http://search.ligazakon.ua/l_doc2.nsf/link1/ed_2009_07_24/an/4118/RE16740.html</vt:lpwstr>
      </vt:variant>
      <vt:variant>
        <vt:lpwstr>4118</vt:lpwstr>
      </vt:variant>
      <vt:variant>
        <vt:i4>393226</vt:i4>
      </vt:variant>
      <vt:variant>
        <vt:i4>714</vt:i4>
      </vt:variant>
      <vt:variant>
        <vt:i4>0</vt:i4>
      </vt:variant>
      <vt:variant>
        <vt:i4>5</vt:i4>
      </vt:variant>
      <vt:variant>
        <vt:lpwstr>http://search.ligazakon.ua/l_doc2.nsf/link1/ed_2009_07_24/an/1397/RE16740.html</vt:lpwstr>
      </vt:variant>
      <vt:variant>
        <vt:lpwstr>1397</vt:lpwstr>
      </vt:variant>
      <vt:variant>
        <vt:i4>458763</vt:i4>
      </vt:variant>
      <vt:variant>
        <vt:i4>711</vt:i4>
      </vt:variant>
      <vt:variant>
        <vt:i4>0</vt:i4>
      </vt:variant>
      <vt:variant>
        <vt:i4>5</vt:i4>
      </vt:variant>
      <vt:variant>
        <vt:lpwstr>http://search.ligazakon.ua/l_doc2.nsf/link1/ed_2009_07_24/an/1396/RE16740.html</vt:lpwstr>
      </vt:variant>
      <vt:variant>
        <vt:lpwstr>1396</vt:lpwstr>
      </vt:variant>
      <vt:variant>
        <vt:i4>262152</vt:i4>
      </vt:variant>
      <vt:variant>
        <vt:i4>708</vt:i4>
      </vt:variant>
      <vt:variant>
        <vt:i4>0</vt:i4>
      </vt:variant>
      <vt:variant>
        <vt:i4>5</vt:i4>
      </vt:variant>
      <vt:variant>
        <vt:lpwstr>http://search.ligazakon.ua/l_doc2.nsf/link1/ed_2009_07_24/an/1395/RE16740.html</vt:lpwstr>
      </vt:variant>
      <vt:variant>
        <vt:lpwstr>1395</vt:lpwstr>
      </vt:variant>
      <vt:variant>
        <vt:i4>327689</vt:i4>
      </vt:variant>
      <vt:variant>
        <vt:i4>705</vt:i4>
      </vt:variant>
      <vt:variant>
        <vt:i4>0</vt:i4>
      </vt:variant>
      <vt:variant>
        <vt:i4>5</vt:i4>
      </vt:variant>
      <vt:variant>
        <vt:lpwstr>http://search.ligazakon.ua/l_doc2.nsf/link1/ed_2009_07_24/an/1394/RE16740.html</vt:lpwstr>
      </vt:variant>
      <vt:variant>
        <vt:lpwstr>1394</vt:lpwstr>
      </vt:variant>
      <vt:variant>
        <vt:i4>131086</vt:i4>
      </vt:variant>
      <vt:variant>
        <vt:i4>702</vt:i4>
      </vt:variant>
      <vt:variant>
        <vt:i4>0</vt:i4>
      </vt:variant>
      <vt:variant>
        <vt:i4>5</vt:i4>
      </vt:variant>
      <vt:variant>
        <vt:lpwstr>http://search.ligazakon.ua/l_doc2.nsf/link1/ed_2009_07_24/an/1393/RE16740.html</vt:lpwstr>
      </vt:variant>
      <vt:variant>
        <vt:lpwstr>1393</vt:lpwstr>
      </vt:variant>
      <vt:variant>
        <vt:i4>196623</vt:i4>
      </vt:variant>
      <vt:variant>
        <vt:i4>699</vt:i4>
      </vt:variant>
      <vt:variant>
        <vt:i4>0</vt:i4>
      </vt:variant>
      <vt:variant>
        <vt:i4>5</vt:i4>
      </vt:variant>
      <vt:variant>
        <vt:lpwstr>http://search.ligazakon.ua/l_doc2.nsf/link1/ed_2009_07_24/an/1392/RE16740.html</vt:lpwstr>
      </vt:variant>
      <vt:variant>
        <vt:lpwstr>1392</vt:lpwstr>
      </vt:variant>
      <vt:variant>
        <vt:i4>12</vt:i4>
      </vt:variant>
      <vt:variant>
        <vt:i4>696</vt:i4>
      </vt:variant>
      <vt:variant>
        <vt:i4>0</vt:i4>
      </vt:variant>
      <vt:variant>
        <vt:i4>5</vt:i4>
      </vt:variant>
      <vt:variant>
        <vt:lpwstr>http://search.ligazakon.ua/l_doc2.nsf/link1/ed_2009_07_24/an/1391/RE16740.html</vt:lpwstr>
      </vt:variant>
      <vt:variant>
        <vt:lpwstr>1391</vt:lpwstr>
      </vt:variant>
      <vt:variant>
        <vt:i4>65549</vt:i4>
      </vt:variant>
      <vt:variant>
        <vt:i4>693</vt:i4>
      </vt:variant>
      <vt:variant>
        <vt:i4>0</vt:i4>
      </vt:variant>
      <vt:variant>
        <vt:i4>5</vt:i4>
      </vt:variant>
      <vt:variant>
        <vt:lpwstr>http://search.ligazakon.ua/l_doc2.nsf/link1/ed_2009_07_24/an/1390/RE16740.html</vt:lpwstr>
      </vt:variant>
      <vt:variant>
        <vt:lpwstr>1390</vt:lpwstr>
      </vt:variant>
      <vt:variant>
        <vt:i4>589829</vt:i4>
      </vt:variant>
      <vt:variant>
        <vt:i4>690</vt:i4>
      </vt:variant>
      <vt:variant>
        <vt:i4>0</vt:i4>
      </vt:variant>
      <vt:variant>
        <vt:i4>5</vt:i4>
      </vt:variant>
      <vt:variant>
        <vt:lpwstr>http://search.ligazakon.ua/l_doc2.nsf/link1/ed_2009_07_24/an/1389/RE16740.html</vt:lpwstr>
      </vt:variant>
      <vt:variant>
        <vt:lpwstr>1389</vt:lpwstr>
      </vt:variant>
      <vt:variant>
        <vt:i4>524292</vt:i4>
      </vt:variant>
      <vt:variant>
        <vt:i4>687</vt:i4>
      </vt:variant>
      <vt:variant>
        <vt:i4>0</vt:i4>
      </vt:variant>
      <vt:variant>
        <vt:i4>5</vt:i4>
      </vt:variant>
      <vt:variant>
        <vt:lpwstr>http://search.ligazakon.ua/l_doc2.nsf/link1/ed_2009_07_24/an/1388/RE16740.html</vt:lpwstr>
      </vt:variant>
      <vt:variant>
        <vt:lpwstr>1388</vt:lpwstr>
      </vt:variant>
      <vt:variant>
        <vt:i4>458763</vt:i4>
      </vt:variant>
      <vt:variant>
        <vt:i4>684</vt:i4>
      </vt:variant>
      <vt:variant>
        <vt:i4>0</vt:i4>
      </vt:variant>
      <vt:variant>
        <vt:i4>5</vt:i4>
      </vt:variant>
      <vt:variant>
        <vt:lpwstr>http://search.ligazakon.ua/l_doc2.nsf/link1/ed_2009_07_24/an/1387/RE16740.html</vt:lpwstr>
      </vt:variant>
      <vt:variant>
        <vt:lpwstr>1387</vt:lpwstr>
      </vt:variant>
      <vt:variant>
        <vt:i4>393226</vt:i4>
      </vt:variant>
      <vt:variant>
        <vt:i4>681</vt:i4>
      </vt:variant>
      <vt:variant>
        <vt:i4>0</vt:i4>
      </vt:variant>
      <vt:variant>
        <vt:i4>5</vt:i4>
      </vt:variant>
      <vt:variant>
        <vt:lpwstr>http://search.ligazakon.ua/l_doc2.nsf/link1/ed_2009_07_24/an/1386/RE16740.html</vt:lpwstr>
      </vt:variant>
      <vt:variant>
        <vt:lpwstr>1386</vt:lpwstr>
      </vt:variant>
      <vt:variant>
        <vt:i4>327689</vt:i4>
      </vt:variant>
      <vt:variant>
        <vt:i4>678</vt:i4>
      </vt:variant>
      <vt:variant>
        <vt:i4>0</vt:i4>
      </vt:variant>
      <vt:variant>
        <vt:i4>5</vt:i4>
      </vt:variant>
      <vt:variant>
        <vt:lpwstr>http://search.ligazakon.ua/l_doc2.nsf/link1/ed_2009_07_24/an/1385/RE16740.html</vt:lpwstr>
      </vt:variant>
      <vt:variant>
        <vt:lpwstr>1385</vt:lpwstr>
      </vt:variant>
      <vt:variant>
        <vt:i4>262152</vt:i4>
      </vt:variant>
      <vt:variant>
        <vt:i4>675</vt:i4>
      </vt:variant>
      <vt:variant>
        <vt:i4>0</vt:i4>
      </vt:variant>
      <vt:variant>
        <vt:i4>5</vt:i4>
      </vt:variant>
      <vt:variant>
        <vt:lpwstr>http://search.ligazakon.ua/l_doc2.nsf/link1/ed_2009_07_24/an/1384/RE16740.html</vt:lpwstr>
      </vt:variant>
      <vt:variant>
        <vt:lpwstr>1384</vt:lpwstr>
      </vt:variant>
      <vt:variant>
        <vt:i4>196623</vt:i4>
      </vt:variant>
      <vt:variant>
        <vt:i4>672</vt:i4>
      </vt:variant>
      <vt:variant>
        <vt:i4>0</vt:i4>
      </vt:variant>
      <vt:variant>
        <vt:i4>5</vt:i4>
      </vt:variant>
      <vt:variant>
        <vt:lpwstr>http://search.ligazakon.ua/l_doc2.nsf/link1/ed_2009_07_24/an/1383/RE16740.html</vt:lpwstr>
      </vt:variant>
      <vt:variant>
        <vt:lpwstr>1383</vt:lpwstr>
      </vt:variant>
      <vt:variant>
        <vt:i4>131086</vt:i4>
      </vt:variant>
      <vt:variant>
        <vt:i4>669</vt:i4>
      </vt:variant>
      <vt:variant>
        <vt:i4>0</vt:i4>
      </vt:variant>
      <vt:variant>
        <vt:i4>5</vt:i4>
      </vt:variant>
      <vt:variant>
        <vt:lpwstr>http://search.ligazakon.ua/l_doc2.nsf/link1/ed_2009_07_24/an/1382/RE16740.html</vt:lpwstr>
      </vt:variant>
      <vt:variant>
        <vt:lpwstr>1382</vt:lpwstr>
      </vt:variant>
      <vt:variant>
        <vt:i4>65549</vt:i4>
      </vt:variant>
      <vt:variant>
        <vt:i4>666</vt:i4>
      </vt:variant>
      <vt:variant>
        <vt:i4>0</vt:i4>
      </vt:variant>
      <vt:variant>
        <vt:i4>5</vt:i4>
      </vt:variant>
      <vt:variant>
        <vt:lpwstr>http://search.ligazakon.ua/l_doc2.nsf/link1/ed_2009_07_24/an/1381/RE16740.html</vt:lpwstr>
      </vt:variant>
      <vt:variant>
        <vt:lpwstr>1381</vt:lpwstr>
      </vt:variant>
      <vt:variant>
        <vt:i4>12</vt:i4>
      </vt:variant>
      <vt:variant>
        <vt:i4>663</vt:i4>
      </vt:variant>
      <vt:variant>
        <vt:i4>0</vt:i4>
      </vt:variant>
      <vt:variant>
        <vt:i4>5</vt:i4>
      </vt:variant>
      <vt:variant>
        <vt:lpwstr>http://search.ligazakon.ua/l_doc2.nsf/link1/ed_2009_07_24/an/1380/RE16740.html</vt:lpwstr>
      </vt:variant>
      <vt:variant>
        <vt:lpwstr>1380</vt:lpwstr>
      </vt:variant>
      <vt:variant>
        <vt:i4>393226</vt:i4>
      </vt:variant>
      <vt:variant>
        <vt:i4>660</vt:i4>
      </vt:variant>
      <vt:variant>
        <vt:i4>0</vt:i4>
      </vt:variant>
      <vt:variant>
        <vt:i4>5</vt:i4>
      </vt:variant>
      <vt:variant>
        <vt:lpwstr>http://search.ligazakon.ua/l_doc2.nsf/link1/ed_2009_07_24/an/1379/RE16740.html</vt:lpwstr>
      </vt:variant>
      <vt:variant>
        <vt:lpwstr>1379</vt:lpwstr>
      </vt:variant>
      <vt:variant>
        <vt:i4>458763</vt:i4>
      </vt:variant>
      <vt:variant>
        <vt:i4>657</vt:i4>
      </vt:variant>
      <vt:variant>
        <vt:i4>0</vt:i4>
      </vt:variant>
      <vt:variant>
        <vt:i4>5</vt:i4>
      </vt:variant>
      <vt:variant>
        <vt:lpwstr>http://search.ligazakon.ua/l_doc2.nsf/link1/ed_2009_07_24/an/1378/RE16740.html</vt:lpwstr>
      </vt:variant>
      <vt:variant>
        <vt:lpwstr>1378</vt:lpwstr>
      </vt:variant>
      <vt:variant>
        <vt:i4>524292</vt:i4>
      </vt:variant>
      <vt:variant>
        <vt:i4>654</vt:i4>
      </vt:variant>
      <vt:variant>
        <vt:i4>0</vt:i4>
      </vt:variant>
      <vt:variant>
        <vt:i4>5</vt:i4>
      </vt:variant>
      <vt:variant>
        <vt:lpwstr>http://search.ligazakon.ua/l_doc2.nsf/link1/ed_2009_07_24/an/1377/RE16740.html</vt:lpwstr>
      </vt:variant>
      <vt:variant>
        <vt:lpwstr>1377</vt:lpwstr>
      </vt:variant>
      <vt:variant>
        <vt:i4>589829</vt:i4>
      </vt:variant>
      <vt:variant>
        <vt:i4>651</vt:i4>
      </vt:variant>
      <vt:variant>
        <vt:i4>0</vt:i4>
      </vt:variant>
      <vt:variant>
        <vt:i4>5</vt:i4>
      </vt:variant>
      <vt:variant>
        <vt:lpwstr>http://search.ligazakon.ua/l_doc2.nsf/link1/ed_2009_07_24/an/1376/RE16740.html</vt:lpwstr>
      </vt:variant>
      <vt:variant>
        <vt:lpwstr>1376</vt:lpwstr>
      </vt:variant>
      <vt:variant>
        <vt:i4>655366</vt:i4>
      </vt:variant>
      <vt:variant>
        <vt:i4>648</vt:i4>
      </vt:variant>
      <vt:variant>
        <vt:i4>0</vt:i4>
      </vt:variant>
      <vt:variant>
        <vt:i4>5</vt:i4>
      </vt:variant>
      <vt:variant>
        <vt:lpwstr>http://search.ligazakon.ua/l_doc2.nsf/link1/ed_2009_07_24/an/1375/RE16740.html</vt:lpwstr>
      </vt:variant>
      <vt:variant>
        <vt:lpwstr>1375</vt:lpwstr>
      </vt:variant>
      <vt:variant>
        <vt:i4>720903</vt:i4>
      </vt:variant>
      <vt:variant>
        <vt:i4>645</vt:i4>
      </vt:variant>
      <vt:variant>
        <vt:i4>0</vt:i4>
      </vt:variant>
      <vt:variant>
        <vt:i4>5</vt:i4>
      </vt:variant>
      <vt:variant>
        <vt:lpwstr>http://search.ligazakon.ua/l_doc2.nsf/link1/ed_2009_07_24/an/1374/RE16740.html</vt:lpwstr>
      </vt:variant>
      <vt:variant>
        <vt:lpwstr>1374</vt:lpwstr>
      </vt:variant>
      <vt:variant>
        <vt:i4>786432</vt:i4>
      </vt:variant>
      <vt:variant>
        <vt:i4>642</vt:i4>
      </vt:variant>
      <vt:variant>
        <vt:i4>0</vt:i4>
      </vt:variant>
      <vt:variant>
        <vt:i4>5</vt:i4>
      </vt:variant>
      <vt:variant>
        <vt:lpwstr>http://search.ligazakon.ua/l_doc2.nsf/link1/ed_2009_07_24/an/1373/RE16740.html</vt:lpwstr>
      </vt:variant>
      <vt:variant>
        <vt:lpwstr>1373</vt:lpwstr>
      </vt:variant>
      <vt:variant>
        <vt:i4>851969</vt:i4>
      </vt:variant>
      <vt:variant>
        <vt:i4>639</vt:i4>
      </vt:variant>
      <vt:variant>
        <vt:i4>0</vt:i4>
      </vt:variant>
      <vt:variant>
        <vt:i4>5</vt:i4>
      </vt:variant>
      <vt:variant>
        <vt:lpwstr>http://search.ligazakon.ua/l_doc2.nsf/link1/ed_2009_07_24/an/1372/RE16740.html</vt:lpwstr>
      </vt:variant>
      <vt:variant>
        <vt:lpwstr>1372</vt:lpwstr>
      </vt:variant>
      <vt:variant>
        <vt:i4>917506</vt:i4>
      </vt:variant>
      <vt:variant>
        <vt:i4>636</vt:i4>
      </vt:variant>
      <vt:variant>
        <vt:i4>0</vt:i4>
      </vt:variant>
      <vt:variant>
        <vt:i4>5</vt:i4>
      </vt:variant>
      <vt:variant>
        <vt:lpwstr>http://search.ligazakon.ua/l_doc2.nsf/link1/ed_2009_07_24/an/1371/RE16740.html</vt:lpwstr>
      </vt:variant>
      <vt:variant>
        <vt:lpwstr>1371</vt:lpwstr>
      </vt:variant>
      <vt:variant>
        <vt:i4>983043</vt:i4>
      </vt:variant>
      <vt:variant>
        <vt:i4>633</vt:i4>
      </vt:variant>
      <vt:variant>
        <vt:i4>0</vt:i4>
      </vt:variant>
      <vt:variant>
        <vt:i4>5</vt:i4>
      </vt:variant>
      <vt:variant>
        <vt:lpwstr>http://search.ligazakon.ua/l_doc2.nsf/link1/ed_2009_07_24/an/1370/RE16740.html</vt:lpwstr>
      </vt:variant>
      <vt:variant>
        <vt:lpwstr>1370</vt:lpwstr>
      </vt:variant>
      <vt:variant>
        <vt:i4>458763</vt:i4>
      </vt:variant>
      <vt:variant>
        <vt:i4>630</vt:i4>
      </vt:variant>
      <vt:variant>
        <vt:i4>0</vt:i4>
      </vt:variant>
      <vt:variant>
        <vt:i4>5</vt:i4>
      </vt:variant>
      <vt:variant>
        <vt:lpwstr>http://search.ligazakon.ua/l_doc2.nsf/link1/ed_2009_07_24/an/1369/RE16740.html</vt:lpwstr>
      </vt:variant>
      <vt:variant>
        <vt:lpwstr>1369</vt:lpwstr>
      </vt:variant>
      <vt:variant>
        <vt:i4>393226</vt:i4>
      </vt:variant>
      <vt:variant>
        <vt:i4>627</vt:i4>
      </vt:variant>
      <vt:variant>
        <vt:i4>0</vt:i4>
      </vt:variant>
      <vt:variant>
        <vt:i4>5</vt:i4>
      </vt:variant>
      <vt:variant>
        <vt:lpwstr>http://search.ligazakon.ua/l_doc2.nsf/link1/ed_2009_07_24/an/1368/RE16740.html</vt:lpwstr>
      </vt:variant>
      <vt:variant>
        <vt:lpwstr>1368</vt:lpwstr>
      </vt:variant>
      <vt:variant>
        <vt:i4>589829</vt:i4>
      </vt:variant>
      <vt:variant>
        <vt:i4>624</vt:i4>
      </vt:variant>
      <vt:variant>
        <vt:i4>0</vt:i4>
      </vt:variant>
      <vt:variant>
        <vt:i4>5</vt:i4>
      </vt:variant>
      <vt:variant>
        <vt:lpwstr>http://search.ligazakon.ua/l_doc2.nsf/link1/ed_2009_07_24/an/1367/RE16740.html</vt:lpwstr>
      </vt:variant>
      <vt:variant>
        <vt:lpwstr>1367</vt:lpwstr>
      </vt:variant>
      <vt:variant>
        <vt:i4>524292</vt:i4>
      </vt:variant>
      <vt:variant>
        <vt:i4>621</vt:i4>
      </vt:variant>
      <vt:variant>
        <vt:i4>0</vt:i4>
      </vt:variant>
      <vt:variant>
        <vt:i4>5</vt:i4>
      </vt:variant>
      <vt:variant>
        <vt:lpwstr>http://search.ligazakon.ua/l_doc2.nsf/link1/ed_2009_07_24/an/1366/RE16740.html</vt:lpwstr>
      </vt:variant>
      <vt:variant>
        <vt:lpwstr>1366</vt:lpwstr>
      </vt:variant>
      <vt:variant>
        <vt:i4>720903</vt:i4>
      </vt:variant>
      <vt:variant>
        <vt:i4>618</vt:i4>
      </vt:variant>
      <vt:variant>
        <vt:i4>0</vt:i4>
      </vt:variant>
      <vt:variant>
        <vt:i4>5</vt:i4>
      </vt:variant>
      <vt:variant>
        <vt:lpwstr>http://search.ligazakon.ua/l_doc2.nsf/link1/ed_2009_07_24/an/1365/RE16740.html</vt:lpwstr>
      </vt:variant>
      <vt:variant>
        <vt:lpwstr>1365</vt:lpwstr>
      </vt:variant>
      <vt:variant>
        <vt:i4>655366</vt:i4>
      </vt:variant>
      <vt:variant>
        <vt:i4>615</vt:i4>
      </vt:variant>
      <vt:variant>
        <vt:i4>0</vt:i4>
      </vt:variant>
      <vt:variant>
        <vt:i4>5</vt:i4>
      </vt:variant>
      <vt:variant>
        <vt:lpwstr>http://search.ligazakon.ua/l_doc2.nsf/link1/ed_2009_07_24/an/1364/RE16740.html</vt:lpwstr>
      </vt:variant>
      <vt:variant>
        <vt:lpwstr>1364</vt:lpwstr>
      </vt:variant>
      <vt:variant>
        <vt:i4>851969</vt:i4>
      </vt:variant>
      <vt:variant>
        <vt:i4>612</vt:i4>
      </vt:variant>
      <vt:variant>
        <vt:i4>0</vt:i4>
      </vt:variant>
      <vt:variant>
        <vt:i4>5</vt:i4>
      </vt:variant>
      <vt:variant>
        <vt:lpwstr>http://search.ligazakon.ua/l_doc2.nsf/link1/ed_2009_07_24/an/1363/RE16740.html</vt:lpwstr>
      </vt:variant>
      <vt:variant>
        <vt:lpwstr>1363</vt:lpwstr>
      </vt:variant>
      <vt:variant>
        <vt:i4>786432</vt:i4>
      </vt:variant>
      <vt:variant>
        <vt:i4>609</vt:i4>
      </vt:variant>
      <vt:variant>
        <vt:i4>0</vt:i4>
      </vt:variant>
      <vt:variant>
        <vt:i4>5</vt:i4>
      </vt:variant>
      <vt:variant>
        <vt:lpwstr>http://search.ligazakon.ua/l_doc2.nsf/link1/ed_2009_07_24/an/1362/RE16740.html</vt:lpwstr>
      </vt:variant>
      <vt:variant>
        <vt:lpwstr>1362</vt:lpwstr>
      </vt:variant>
      <vt:variant>
        <vt:i4>983043</vt:i4>
      </vt:variant>
      <vt:variant>
        <vt:i4>606</vt:i4>
      </vt:variant>
      <vt:variant>
        <vt:i4>0</vt:i4>
      </vt:variant>
      <vt:variant>
        <vt:i4>5</vt:i4>
      </vt:variant>
      <vt:variant>
        <vt:lpwstr>http://search.ligazakon.ua/l_doc2.nsf/link1/ed_2009_07_24/an/1361/RE16740.html</vt:lpwstr>
      </vt:variant>
      <vt:variant>
        <vt:lpwstr>1361</vt:lpwstr>
      </vt:variant>
      <vt:variant>
        <vt:i4>917506</vt:i4>
      </vt:variant>
      <vt:variant>
        <vt:i4>603</vt:i4>
      </vt:variant>
      <vt:variant>
        <vt:i4>0</vt:i4>
      </vt:variant>
      <vt:variant>
        <vt:i4>5</vt:i4>
      </vt:variant>
      <vt:variant>
        <vt:lpwstr>http://search.ligazakon.ua/l_doc2.nsf/link1/ed_2009_07_24/an/1360/RE16740.html</vt:lpwstr>
      </vt:variant>
      <vt:variant>
        <vt:lpwstr>1360</vt:lpwstr>
      </vt:variant>
      <vt:variant>
        <vt:i4>262152</vt:i4>
      </vt:variant>
      <vt:variant>
        <vt:i4>600</vt:i4>
      </vt:variant>
      <vt:variant>
        <vt:i4>0</vt:i4>
      </vt:variant>
      <vt:variant>
        <vt:i4>5</vt:i4>
      </vt:variant>
      <vt:variant>
        <vt:lpwstr>http://search.ligazakon.ua/l_doc2.nsf/link1/ed_2009_07_24/an/1359/RE16740.html</vt:lpwstr>
      </vt:variant>
      <vt:variant>
        <vt:lpwstr>1359</vt:lpwstr>
      </vt:variant>
      <vt:variant>
        <vt:i4>327689</vt:i4>
      </vt:variant>
      <vt:variant>
        <vt:i4>597</vt:i4>
      </vt:variant>
      <vt:variant>
        <vt:i4>0</vt:i4>
      </vt:variant>
      <vt:variant>
        <vt:i4>5</vt:i4>
      </vt:variant>
      <vt:variant>
        <vt:lpwstr>http://search.ligazakon.ua/l_doc2.nsf/link1/ed_2009_07_24/an/1358/RE16740.html</vt:lpwstr>
      </vt:variant>
      <vt:variant>
        <vt:lpwstr>1358</vt:lpwstr>
      </vt:variant>
      <vt:variant>
        <vt:i4>655366</vt:i4>
      </vt:variant>
      <vt:variant>
        <vt:i4>594</vt:i4>
      </vt:variant>
      <vt:variant>
        <vt:i4>0</vt:i4>
      </vt:variant>
      <vt:variant>
        <vt:i4>5</vt:i4>
      </vt:variant>
      <vt:variant>
        <vt:lpwstr>http://search.ligazakon.ua/l_doc2.nsf/link1/ed_2009_07_24/an/1357/RE16740.html</vt:lpwstr>
      </vt:variant>
      <vt:variant>
        <vt:lpwstr>1357</vt:lpwstr>
      </vt:variant>
      <vt:variant>
        <vt:i4>720903</vt:i4>
      </vt:variant>
      <vt:variant>
        <vt:i4>591</vt:i4>
      </vt:variant>
      <vt:variant>
        <vt:i4>0</vt:i4>
      </vt:variant>
      <vt:variant>
        <vt:i4>5</vt:i4>
      </vt:variant>
      <vt:variant>
        <vt:lpwstr>http://search.ligazakon.ua/l_doc2.nsf/link1/ed_2009_07_24/an/1356/RE16740.html</vt:lpwstr>
      </vt:variant>
      <vt:variant>
        <vt:lpwstr>1356</vt:lpwstr>
      </vt:variant>
      <vt:variant>
        <vt:i4>524292</vt:i4>
      </vt:variant>
      <vt:variant>
        <vt:i4>588</vt:i4>
      </vt:variant>
      <vt:variant>
        <vt:i4>0</vt:i4>
      </vt:variant>
      <vt:variant>
        <vt:i4>5</vt:i4>
      </vt:variant>
      <vt:variant>
        <vt:lpwstr>http://search.ligazakon.ua/l_doc2.nsf/link1/ed_2009_07_24/an/1355/RE16740.html</vt:lpwstr>
      </vt:variant>
      <vt:variant>
        <vt:lpwstr>1355</vt:lpwstr>
      </vt:variant>
      <vt:variant>
        <vt:i4>589829</vt:i4>
      </vt:variant>
      <vt:variant>
        <vt:i4>585</vt:i4>
      </vt:variant>
      <vt:variant>
        <vt:i4>0</vt:i4>
      </vt:variant>
      <vt:variant>
        <vt:i4>5</vt:i4>
      </vt:variant>
      <vt:variant>
        <vt:lpwstr>http://search.ligazakon.ua/l_doc2.nsf/link1/ed_2009_07_24/an/1354/RE16740.html</vt:lpwstr>
      </vt:variant>
      <vt:variant>
        <vt:lpwstr>1354</vt:lpwstr>
      </vt:variant>
      <vt:variant>
        <vt:i4>917506</vt:i4>
      </vt:variant>
      <vt:variant>
        <vt:i4>582</vt:i4>
      </vt:variant>
      <vt:variant>
        <vt:i4>0</vt:i4>
      </vt:variant>
      <vt:variant>
        <vt:i4>5</vt:i4>
      </vt:variant>
      <vt:variant>
        <vt:lpwstr>http://search.ligazakon.ua/l_doc2.nsf/link1/ed_2009_07_24/an/1353/RE16740.html</vt:lpwstr>
      </vt:variant>
      <vt:variant>
        <vt:lpwstr>1353</vt:lpwstr>
      </vt:variant>
      <vt:variant>
        <vt:i4>983043</vt:i4>
      </vt:variant>
      <vt:variant>
        <vt:i4>579</vt:i4>
      </vt:variant>
      <vt:variant>
        <vt:i4>0</vt:i4>
      </vt:variant>
      <vt:variant>
        <vt:i4>5</vt:i4>
      </vt:variant>
      <vt:variant>
        <vt:lpwstr>http://search.ligazakon.ua/l_doc2.nsf/link1/ed_2009_07_24/an/1352/RE16740.html</vt:lpwstr>
      </vt:variant>
      <vt:variant>
        <vt:lpwstr>1352</vt:lpwstr>
      </vt:variant>
      <vt:variant>
        <vt:i4>786432</vt:i4>
      </vt:variant>
      <vt:variant>
        <vt:i4>576</vt:i4>
      </vt:variant>
      <vt:variant>
        <vt:i4>0</vt:i4>
      </vt:variant>
      <vt:variant>
        <vt:i4>5</vt:i4>
      </vt:variant>
      <vt:variant>
        <vt:lpwstr>http://search.ligazakon.ua/l_doc2.nsf/link1/ed_2009_07_24/an/1351/RE16740.html</vt:lpwstr>
      </vt:variant>
      <vt:variant>
        <vt:lpwstr>1351</vt:lpwstr>
      </vt:variant>
      <vt:variant>
        <vt:i4>851969</vt:i4>
      </vt:variant>
      <vt:variant>
        <vt:i4>573</vt:i4>
      </vt:variant>
      <vt:variant>
        <vt:i4>0</vt:i4>
      </vt:variant>
      <vt:variant>
        <vt:i4>5</vt:i4>
      </vt:variant>
      <vt:variant>
        <vt:lpwstr>http://search.ligazakon.ua/l_doc2.nsf/link1/ed_2009_07_24/an/1350/RE16740.html</vt:lpwstr>
      </vt:variant>
      <vt:variant>
        <vt:lpwstr>1350</vt:lpwstr>
      </vt:variant>
      <vt:variant>
        <vt:i4>327689</vt:i4>
      </vt:variant>
      <vt:variant>
        <vt:i4>570</vt:i4>
      </vt:variant>
      <vt:variant>
        <vt:i4>0</vt:i4>
      </vt:variant>
      <vt:variant>
        <vt:i4>5</vt:i4>
      </vt:variant>
      <vt:variant>
        <vt:lpwstr>http://search.ligazakon.ua/l_doc2.nsf/link1/ed_2009_07_24/an/1349/RE16740.html</vt:lpwstr>
      </vt:variant>
      <vt:variant>
        <vt:lpwstr>1349</vt:lpwstr>
      </vt:variant>
      <vt:variant>
        <vt:i4>262152</vt:i4>
      </vt:variant>
      <vt:variant>
        <vt:i4>567</vt:i4>
      </vt:variant>
      <vt:variant>
        <vt:i4>0</vt:i4>
      </vt:variant>
      <vt:variant>
        <vt:i4>5</vt:i4>
      </vt:variant>
      <vt:variant>
        <vt:lpwstr>http://search.ligazakon.ua/l_doc2.nsf/link1/ed_2009_07_24/an/1348/RE16740.html</vt:lpwstr>
      </vt:variant>
      <vt:variant>
        <vt:lpwstr>1348</vt:lpwstr>
      </vt:variant>
      <vt:variant>
        <vt:i4>720903</vt:i4>
      </vt:variant>
      <vt:variant>
        <vt:i4>564</vt:i4>
      </vt:variant>
      <vt:variant>
        <vt:i4>0</vt:i4>
      </vt:variant>
      <vt:variant>
        <vt:i4>5</vt:i4>
      </vt:variant>
      <vt:variant>
        <vt:lpwstr>http://search.ligazakon.ua/l_doc2.nsf/link1/ed_2009_07_24/an/1347/RE16740.html</vt:lpwstr>
      </vt:variant>
      <vt:variant>
        <vt:lpwstr>1347</vt:lpwstr>
      </vt:variant>
      <vt:variant>
        <vt:i4>655366</vt:i4>
      </vt:variant>
      <vt:variant>
        <vt:i4>561</vt:i4>
      </vt:variant>
      <vt:variant>
        <vt:i4>0</vt:i4>
      </vt:variant>
      <vt:variant>
        <vt:i4>5</vt:i4>
      </vt:variant>
      <vt:variant>
        <vt:lpwstr>http://search.ligazakon.ua/l_doc2.nsf/link1/ed_2009_07_24/an/1346/RE16740.html</vt:lpwstr>
      </vt:variant>
      <vt:variant>
        <vt:lpwstr>1346</vt:lpwstr>
      </vt:variant>
      <vt:variant>
        <vt:i4>589829</vt:i4>
      </vt:variant>
      <vt:variant>
        <vt:i4>558</vt:i4>
      </vt:variant>
      <vt:variant>
        <vt:i4>0</vt:i4>
      </vt:variant>
      <vt:variant>
        <vt:i4>5</vt:i4>
      </vt:variant>
      <vt:variant>
        <vt:lpwstr>http://search.ligazakon.ua/l_doc2.nsf/link1/ed_2009_07_24/an/1345/RE16740.html</vt:lpwstr>
      </vt:variant>
      <vt:variant>
        <vt:lpwstr>1345</vt:lpwstr>
      </vt:variant>
      <vt:variant>
        <vt:i4>524292</vt:i4>
      </vt:variant>
      <vt:variant>
        <vt:i4>555</vt:i4>
      </vt:variant>
      <vt:variant>
        <vt:i4>0</vt:i4>
      </vt:variant>
      <vt:variant>
        <vt:i4>5</vt:i4>
      </vt:variant>
      <vt:variant>
        <vt:lpwstr>http://search.ligazakon.ua/l_doc2.nsf/link1/ed_2009_07_24/an/1344/RE16740.html</vt:lpwstr>
      </vt:variant>
      <vt:variant>
        <vt:lpwstr>1344</vt:lpwstr>
      </vt:variant>
      <vt:variant>
        <vt:i4>983043</vt:i4>
      </vt:variant>
      <vt:variant>
        <vt:i4>552</vt:i4>
      </vt:variant>
      <vt:variant>
        <vt:i4>0</vt:i4>
      </vt:variant>
      <vt:variant>
        <vt:i4>5</vt:i4>
      </vt:variant>
      <vt:variant>
        <vt:lpwstr>http://search.ligazakon.ua/l_doc2.nsf/link1/ed_2009_07_24/an/1343/RE16740.html</vt:lpwstr>
      </vt:variant>
      <vt:variant>
        <vt:lpwstr>1343</vt:lpwstr>
      </vt:variant>
      <vt:variant>
        <vt:i4>917506</vt:i4>
      </vt:variant>
      <vt:variant>
        <vt:i4>549</vt:i4>
      </vt:variant>
      <vt:variant>
        <vt:i4>0</vt:i4>
      </vt:variant>
      <vt:variant>
        <vt:i4>5</vt:i4>
      </vt:variant>
      <vt:variant>
        <vt:lpwstr>http://search.ligazakon.ua/l_doc2.nsf/link1/ed_2009_07_24/an/1342/RE16740.html</vt:lpwstr>
      </vt:variant>
      <vt:variant>
        <vt:lpwstr>1342</vt:lpwstr>
      </vt:variant>
      <vt:variant>
        <vt:i4>851969</vt:i4>
      </vt:variant>
      <vt:variant>
        <vt:i4>546</vt:i4>
      </vt:variant>
      <vt:variant>
        <vt:i4>0</vt:i4>
      </vt:variant>
      <vt:variant>
        <vt:i4>5</vt:i4>
      </vt:variant>
      <vt:variant>
        <vt:lpwstr>http://search.ligazakon.ua/l_doc2.nsf/link1/ed_2009_07_24/an/1341/RE16740.html</vt:lpwstr>
      </vt:variant>
      <vt:variant>
        <vt:lpwstr>1341</vt:lpwstr>
      </vt:variant>
      <vt:variant>
        <vt:i4>786432</vt:i4>
      </vt:variant>
      <vt:variant>
        <vt:i4>543</vt:i4>
      </vt:variant>
      <vt:variant>
        <vt:i4>0</vt:i4>
      </vt:variant>
      <vt:variant>
        <vt:i4>5</vt:i4>
      </vt:variant>
      <vt:variant>
        <vt:lpwstr>http://search.ligazakon.ua/l_doc2.nsf/link1/ed_2009_07_24/an/1340/RE16740.html</vt:lpwstr>
      </vt:variant>
      <vt:variant>
        <vt:lpwstr>1340</vt:lpwstr>
      </vt:variant>
      <vt:variant>
        <vt:i4>131086</vt:i4>
      </vt:variant>
      <vt:variant>
        <vt:i4>540</vt:i4>
      </vt:variant>
      <vt:variant>
        <vt:i4>0</vt:i4>
      </vt:variant>
      <vt:variant>
        <vt:i4>5</vt:i4>
      </vt:variant>
      <vt:variant>
        <vt:lpwstr>http://search.ligazakon.ua/l_doc2.nsf/link1/ed_2009_07_24/an/1339/RE16740.html</vt:lpwstr>
      </vt:variant>
      <vt:variant>
        <vt:lpwstr>1339</vt:lpwstr>
      </vt:variant>
      <vt:variant>
        <vt:i4>196623</vt:i4>
      </vt:variant>
      <vt:variant>
        <vt:i4>537</vt:i4>
      </vt:variant>
      <vt:variant>
        <vt:i4>0</vt:i4>
      </vt:variant>
      <vt:variant>
        <vt:i4>5</vt:i4>
      </vt:variant>
      <vt:variant>
        <vt:lpwstr>http://search.ligazakon.ua/l_doc2.nsf/link1/ed_2009_07_24/an/1338/RE16740.html</vt:lpwstr>
      </vt:variant>
      <vt:variant>
        <vt:lpwstr>1338</vt:lpwstr>
      </vt:variant>
      <vt:variant>
        <vt:i4>786432</vt:i4>
      </vt:variant>
      <vt:variant>
        <vt:i4>534</vt:i4>
      </vt:variant>
      <vt:variant>
        <vt:i4>0</vt:i4>
      </vt:variant>
      <vt:variant>
        <vt:i4>5</vt:i4>
      </vt:variant>
      <vt:variant>
        <vt:lpwstr>http://search.ligazakon.ua/l_doc2.nsf/link1/ed_2009_07_24/an/1337/RE16740.html</vt:lpwstr>
      </vt:variant>
      <vt:variant>
        <vt:lpwstr>1337</vt:lpwstr>
      </vt:variant>
      <vt:variant>
        <vt:i4>851969</vt:i4>
      </vt:variant>
      <vt:variant>
        <vt:i4>531</vt:i4>
      </vt:variant>
      <vt:variant>
        <vt:i4>0</vt:i4>
      </vt:variant>
      <vt:variant>
        <vt:i4>5</vt:i4>
      </vt:variant>
      <vt:variant>
        <vt:lpwstr>http://search.ligazakon.ua/l_doc2.nsf/link1/ed_2009_07_24/an/1336/RE16740.html</vt:lpwstr>
      </vt:variant>
      <vt:variant>
        <vt:lpwstr>1336</vt:lpwstr>
      </vt:variant>
      <vt:variant>
        <vt:i4>917506</vt:i4>
      </vt:variant>
      <vt:variant>
        <vt:i4>528</vt:i4>
      </vt:variant>
      <vt:variant>
        <vt:i4>0</vt:i4>
      </vt:variant>
      <vt:variant>
        <vt:i4>5</vt:i4>
      </vt:variant>
      <vt:variant>
        <vt:lpwstr>http://search.ligazakon.ua/l_doc2.nsf/link1/ed_2009_07_24/an/1335/RE16740.html</vt:lpwstr>
      </vt:variant>
      <vt:variant>
        <vt:lpwstr>1335</vt:lpwstr>
      </vt:variant>
      <vt:variant>
        <vt:i4>589829</vt:i4>
      </vt:variant>
      <vt:variant>
        <vt:i4>525</vt:i4>
      </vt:variant>
      <vt:variant>
        <vt:i4>0</vt:i4>
      </vt:variant>
      <vt:variant>
        <vt:i4>5</vt:i4>
      </vt:variant>
      <vt:variant>
        <vt:lpwstr>http://search.ligazakon.ua/l_doc2.nsf/link1/ed_2009_07_24/an/4117/RE16740.html</vt:lpwstr>
      </vt:variant>
      <vt:variant>
        <vt:lpwstr>4117</vt:lpwstr>
      </vt:variant>
      <vt:variant>
        <vt:i4>720903</vt:i4>
      </vt:variant>
      <vt:variant>
        <vt:i4>522</vt:i4>
      </vt:variant>
      <vt:variant>
        <vt:i4>0</vt:i4>
      </vt:variant>
      <vt:variant>
        <vt:i4>5</vt:i4>
      </vt:variant>
      <vt:variant>
        <vt:lpwstr>http://search.ligazakon.ua/l_doc2.nsf/link1/ed_2009_07_24/an/1330/RE16740.html</vt:lpwstr>
      </vt:variant>
      <vt:variant>
        <vt:lpwstr>1330</vt:lpwstr>
      </vt:variant>
      <vt:variant>
        <vt:i4>196623</vt:i4>
      </vt:variant>
      <vt:variant>
        <vt:i4>519</vt:i4>
      </vt:variant>
      <vt:variant>
        <vt:i4>0</vt:i4>
      </vt:variant>
      <vt:variant>
        <vt:i4>5</vt:i4>
      </vt:variant>
      <vt:variant>
        <vt:lpwstr>http://search.ligazakon.ua/l_doc2.nsf/link1/ed_2009_07_24/an/1329/RE16740.html</vt:lpwstr>
      </vt:variant>
      <vt:variant>
        <vt:lpwstr>1329</vt:lpwstr>
      </vt:variant>
      <vt:variant>
        <vt:i4>131086</vt:i4>
      </vt:variant>
      <vt:variant>
        <vt:i4>516</vt:i4>
      </vt:variant>
      <vt:variant>
        <vt:i4>0</vt:i4>
      </vt:variant>
      <vt:variant>
        <vt:i4>5</vt:i4>
      </vt:variant>
      <vt:variant>
        <vt:lpwstr>http://search.ligazakon.ua/l_doc2.nsf/link1/ed_2009_07_24/an/1328/RE16740.html</vt:lpwstr>
      </vt:variant>
      <vt:variant>
        <vt:lpwstr>1328</vt:lpwstr>
      </vt:variant>
      <vt:variant>
        <vt:i4>851969</vt:i4>
      </vt:variant>
      <vt:variant>
        <vt:i4>513</vt:i4>
      </vt:variant>
      <vt:variant>
        <vt:i4>0</vt:i4>
      </vt:variant>
      <vt:variant>
        <vt:i4>5</vt:i4>
      </vt:variant>
      <vt:variant>
        <vt:lpwstr>http://search.ligazakon.ua/l_doc2.nsf/link1/ed_2009_07_24/an/1327/RE16740.html</vt:lpwstr>
      </vt:variant>
      <vt:variant>
        <vt:lpwstr>1327</vt:lpwstr>
      </vt:variant>
      <vt:variant>
        <vt:i4>786432</vt:i4>
      </vt:variant>
      <vt:variant>
        <vt:i4>510</vt:i4>
      </vt:variant>
      <vt:variant>
        <vt:i4>0</vt:i4>
      </vt:variant>
      <vt:variant>
        <vt:i4>5</vt:i4>
      </vt:variant>
      <vt:variant>
        <vt:lpwstr>http://search.ligazakon.ua/l_doc2.nsf/link1/ed_2009_07_24/an/1326/RE16740.html</vt:lpwstr>
      </vt:variant>
      <vt:variant>
        <vt:lpwstr>1326</vt:lpwstr>
      </vt:variant>
      <vt:variant>
        <vt:i4>983043</vt:i4>
      </vt:variant>
      <vt:variant>
        <vt:i4>507</vt:i4>
      </vt:variant>
      <vt:variant>
        <vt:i4>0</vt:i4>
      </vt:variant>
      <vt:variant>
        <vt:i4>5</vt:i4>
      </vt:variant>
      <vt:variant>
        <vt:lpwstr>http://search.ligazakon.ua/l_doc2.nsf/link1/ed_2009_07_24/an/1325/RE16740.html</vt:lpwstr>
      </vt:variant>
      <vt:variant>
        <vt:lpwstr>1325</vt:lpwstr>
      </vt:variant>
      <vt:variant>
        <vt:i4>917506</vt:i4>
      </vt:variant>
      <vt:variant>
        <vt:i4>504</vt:i4>
      </vt:variant>
      <vt:variant>
        <vt:i4>0</vt:i4>
      </vt:variant>
      <vt:variant>
        <vt:i4>5</vt:i4>
      </vt:variant>
      <vt:variant>
        <vt:lpwstr>http://search.ligazakon.ua/l_doc2.nsf/link1/ed_2009_07_24/an/1324/RE16740.html</vt:lpwstr>
      </vt:variant>
      <vt:variant>
        <vt:lpwstr>1324</vt:lpwstr>
      </vt:variant>
      <vt:variant>
        <vt:i4>589829</vt:i4>
      </vt:variant>
      <vt:variant>
        <vt:i4>501</vt:i4>
      </vt:variant>
      <vt:variant>
        <vt:i4>0</vt:i4>
      </vt:variant>
      <vt:variant>
        <vt:i4>5</vt:i4>
      </vt:variant>
      <vt:variant>
        <vt:lpwstr>http://search.ligazakon.ua/l_doc2.nsf/link1/ed_2009_07_24/an/1323/RE16740.html</vt:lpwstr>
      </vt:variant>
      <vt:variant>
        <vt:lpwstr>1323</vt:lpwstr>
      </vt:variant>
      <vt:variant>
        <vt:i4>524292</vt:i4>
      </vt:variant>
      <vt:variant>
        <vt:i4>498</vt:i4>
      </vt:variant>
      <vt:variant>
        <vt:i4>0</vt:i4>
      </vt:variant>
      <vt:variant>
        <vt:i4>5</vt:i4>
      </vt:variant>
      <vt:variant>
        <vt:lpwstr>http://search.ligazakon.ua/l_doc2.nsf/link1/ed_2009_07_24/an/1322/RE16740.html</vt:lpwstr>
      </vt:variant>
      <vt:variant>
        <vt:lpwstr>1322</vt:lpwstr>
      </vt:variant>
      <vt:variant>
        <vt:i4>720903</vt:i4>
      </vt:variant>
      <vt:variant>
        <vt:i4>495</vt:i4>
      </vt:variant>
      <vt:variant>
        <vt:i4>0</vt:i4>
      </vt:variant>
      <vt:variant>
        <vt:i4>5</vt:i4>
      </vt:variant>
      <vt:variant>
        <vt:lpwstr>http://search.ligazakon.ua/l_doc2.nsf/link1/ed_2009_07_24/an/1321/RE16740.html</vt:lpwstr>
      </vt:variant>
      <vt:variant>
        <vt:lpwstr>1321</vt:lpwstr>
      </vt:variant>
      <vt:variant>
        <vt:i4>655366</vt:i4>
      </vt:variant>
      <vt:variant>
        <vt:i4>492</vt:i4>
      </vt:variant>
      <vt:variant>
        <vt:i4>0</vt:i4>
      </vt:variant>
      <vt:variant>
        <vt:i4>5</vt:i4>
      </vt:variant>
      <vt:variant>
        <vt:lpwstr>http://search.ligazakon.ua/l_doc2.nsf/link1/ed_2009_07_24/an/1320/RE16740.html</vt:lpwstr>
      </vt:variant>
      <vt:variant>
        <vt:lpwstr>1320</vt:lpwstr>
      </vt:variant>
      <vt:variant>
        <vt:i4>12</vt:i4>
      </vt:variant>
      <vt:variant>
        <vt:i4>489</vt:i4>
      </vt:variant>
      <vt:variant>
        <vt:i4>0</vt:i4>
      </vt:variant>
      <vt:variant>
        <vt:i4>5</vt:i4>
      </vt:variant>
      <vt:variant>
        <vt:lpwstr>http://search.ligazakon.ua/l_doc2.nsf/link1/ed_2009_07_24/an/1319/RE16740.html</vt:lpwstr>
      </vt:variant>
      <vt:variant>
        <vt:lpwstr>1319</vt:lpwstr>
      </vt:variant>
      <vt:variant>
        <vt:i4>65549</vt:i4>
      </vt:variant>
      <vt:variant>
        <vt:i4>486</vt:i4>
      </vt:variant>
      <vt:variant>
        <vt:i4>0</vt:i4>
      </vt:variant>
      <vt:variant>
        <vt:i4>5</vt:i4>
      </vt:variant>
      <vt:variant>
        <vt:lpwstr>http://search.ligazakon.ua/l_doc2.nsf/link1/ed_2009_07_24/an/1318/RE16740.html</vt:lpwstr>
      </vt:variant>
      <vt:variant>
        <vt:lpwstr>1318</vt:lpwstr>
      </vt:variant>
      <vt:variant>
        <vt:i4>917506</vt:i4>
      </vt:variant>
      <vt:variant>
        <vt:i4>483</vt:i4>
      </vt:variant>
      <vt:variant>
        <vt:i4>0</vt:i4>
      </vt:variant>
      <vt:variant>
        <vt:i4>5</vt:i4>
      </vt:variant>
      <vt:variant>
        <vt:lpwstr>http://search.ligazakon.ua/l_doc2.nsf/link1/ed_2009_07_24/an/1317/RE16740.html</vt:lpwstr>
      </vt:variant>
      <vt:variant>
        <vt:lpwstr>1317</vt:lpwstr>
      </vt:variant>
      <vt:variant>
        <vt:i4>524292</vt:i4>
      </vt:variant>
      <vt:variant>
        <vt:i4>480</vt:i4>
      </vt:variant>
      <vt:variant>
        <vt:i4>0</vt:i4>
      </vt:variant>
      <vt:variant>
        <vt:i4>5</vt:i4>
      </vt:variant>
      <vt:variant>
        <vt:lpwstr>http://search.ligazakon.ua/l_doc2.nsf/link1/ed_2009_07_24/an/4116/RE16740.html</vt:lpwstr>
      </vt:variant>
      <vt:variant>
        <vt:lpwstr>4116</vt:lpwstr>
      </vt:variant>
      <vt:variant>
        <vt:i4>983043</vt:i4>
      </vt:variant>
      <vt:variant>
        <vt:i4>477</vt:i4>
      </vt:variant>
      <vt:variant>
        <vt:i4>0</vt:i4>
      </vt:variant>
      <vt:variant>
        <vt:i4>5</vt:i4>
      </vt:variant>
      <vt:variant>
        <vt:lpwstr>http://search.ligazakon.ua/l_doc2.nsf/link1/ed_2009_07_24/an/1316/RE16740.html</vt:lpwstr>
      </vt:variant>
      <vt:variant>
        <vt:lpwstr>1316</vt:lpwstr>
      </vt:variant>
      <vt:variant>
        <vt:i4>786432</vt:i4>
      </vt:variant>
      <vt:variant>
        <vt:i4>474</vt:i4>
      </vt:variant>
      <vt:variant>
        <vt:i4>0</vt:i4>
      </vt:variant>
      <vt:variant>
        <vt:i4>5</vt:i4>
      </vt:variant>
      <vt:variant>
        <vt:lpwstr>http://search.ligazakon.ua/l_doc2.nsf/link1/ed_2009_07_24/an/1315/RE16740.html</vt:lpwstr>
      </vt:variant>
      <vt:variant>
        <vt:lpwstr>1315</vt:lpwstr>
      </vt:variant>
      <vt:variant>
        <vt:i4>851969</vt:i4>
      </vt:variant>
      <vt:variant>
        <vt:i4>471</vt:i4>
      </vt:variant>
      <vt:variant>
        <vt:i4>0</vt:i4>
      </vt:variant>
      <vt:variant>
        <vt:i4>5</vt:i4>
      </vt:variant>
      <vt:variant>
        <vt:lpwstr>http://search.ligazakon.ua/l_doc2.nsf/link1/ed_2009_07_24/an/1314/RE16740.html</vt:lpwstr>
      </vt:variant>
      <vt:variant>
        <vt:lpwstr>1314</vt:lpwstr>
      </vt:variant>
      <vt:variant>
        <vt:i4>655366</vt:i4>
      </vt:variant>
      <vt:variant>
        <vt:i4>468</vt:i4>
      </vt:variant>
      <vt:variant>
        <vt:i4>0</vt:i4>
      </vt:variant>
      <vt:variant>
        <vt:i4>5</vt:i4>
      </vt:variant>
      <vt:variant>
        <vt:lpwstr>http://search.ligazakon.ua/l_doc2.nsf/link1/ed_2009_07_24/an/1313/RE16740.html</vt:lpwstr>
      </vt:variant>
      <vt:variant>
        <vt:lpwstr>1313</vt:lpwstr>
      </vt:variant>
      <vt:variant>
        <vt:i4>720903</vt:i4>
      </vt:variant>
      <vt:variant>
        <vt:i4>465</vt:i4>
      </vt:variant>
      <vt:variant>
        <vt:i4>0</vt:i4>
      </vt:variant>
      <vt:variant>
        <vt:i4>5</vt:i4>
      </vt:variant>
      <vt:variant>
        <vt:lpwstr>http://search.ligazakon.ua/l_doc2.nsf/link1/ed_2009_07_24/an/1312/RE16740.html</vt:lpwstr>
      </vt:variant>
      <vt:variant>
        <vt:lpwstr>1312</vt:lpwstr>
      </vt:variant>
      <vt:variant>
        <vt:i4>524292</vt:i4>
      </vt:variant>
      <vt:variant>
        <vt:i4>462</vt:i4>
      </vt:variant>
      <vt:variant>
        <vt:i4>0</vt:i4>
      </vt:variant>
      <vt:variant>
        <vt:i4>5</vt:i4>
      </vt:variant>
      <vt:variant>
        <vt:lpwstr>http://search.ligazakon.ua/l_doc2.nsf/link1/ed_2009_07_24/an/1311/RE16740.html</vt:lpwstr>
      </vt:variant>
      <vt:variant>
        <vt:lpwstr>1311</vt:lpwstr>
      </vt:variant>
      <vt:variant>
        <vt:i4>589829</vt:i4>
      </vt:variant>
      <vt:variant>
        <vt:i4>459</vt:i4>
      </vt:variant>
      <vt:variant>
        <vt:i4>0</vt:i4>
      </vt:variant>
      <vt:variant>
        <vt:i4>5</vt:i4>
      </vt:variant>
      <vt:variant>
        <vt:lpwstr>http://search.ligazakon.ua/l_doc2.nsf/link1/ed_2009_07_24/an/1310/RE16740.html</vt:lpwstr>
      </vt:variant>
      <vt:variant>
        <vt:lpwstr>1310</vt:lpwstr>
      </vt:variant>
      <vt:variant>
        <vt:i4>65549</vt:i4>
      </vt:variant>
      <vt:variant>
        <vt:i4>456</vt:i4>
      </vt:variant>
      <vt:variant>
        <vt:i4>0</vt:i4>
      </vt:variant>
      <vt:variant>
        <vt:i4>5</vt:i4>
      </vt:variant>
      <vt:variant>
        <vt:lpwstr>http://search.ligazakon.ua/l_doc2.nsf/link1/ed_2009_07_24/an/1309/RE16740.html</vt:lpwstr>
      </vt:variant>
      <vt:variant>
        <vt:lpwstr>1309</vt:lpwstr>
      </vt:variant>
      <vt:variant>
        <vt:i4>720903</vt:i4>
      </vt:variant>
      <vt:variant>
        <vt:i4>453</vt:i4>
      </vt:variant>
      <vt:variant>
        <vt:i4>0</vt:i4>
      </vt:variant>
      <vt:variant>
        <vt:i4>5</vt:i4>
      </vt:variant>
      <vt:variant>
        <vt:lpwstr>http://search.ligazakon.ua/l_doc2.nsf/link1/ed_2009_07_24/an/4115/RE16740.html</vt:lpwstr>
      </vt:variant>
      <vt:variant>
        <vt:lpwstr>4115</vt:lpwstr>
      </vt:variant>
      <vt:variant>
        <vt:i4>655366</vt:i4>
      </vt:variant>
      <vt:variant>
        <vt:i4>450</vt:i4>
      </vt:variant>
      <vt:variant>
        <vt:i4>0</vt:i4>
      </vt:variant>
      <vt:variant>
        <vt:i4>5</vt:i4>
      </vt:variant>
      <vt:variant>
        <vt:lpwstr>http://search.ligazakon.ua/l_doc2.nsf/link1/ed_2009_07_24/an/4114/RE16740.html</vt:lpwstr>
      </vt:variant>
      <vt:variant>
        <vt:lpwstr>4114</vt:lpwstr>
      </vt:variant>
      <vt:variant>
        <vt:i4>12</vt:i4>
      </vt:variant>
      <vt:variant>
        <vt:i4>447</vt:i4>
      </vt:variant>
      <vt:variant>
        <vt:i4>0</vt:i4>
      </vt:variant>
      <vt:variant>
        <vt:i4>5</vt:i4>
      </vt:variant>
      <vt:variant>
        <vt:lpwstr>http://search.ligazakon.ua/l_doc2.nsf/link1/ed_2009_07_24/an/1308/RE16740.html</vt:lpwstr>
      </vt:variant>
      <vt:variant>
        <vt:lpwstr>1308</vt:lpwstr>
      </vt:variant>
      <vt:variant>
        <vt:i4>983043</vt:i4>
      </vt:variant>
      <vt:variant>
        <vt:i4>444</vt:i4>
      </vt:variant>
      <vt:variant>
        <vt:i4>0</vt:i4>
      </vt:variant>
      <vt:variant>
        <vt:i4>5</vt:i4>
      </vt:variant>
      <vt:variant>
        <vt:lpwstr>http://search.ligazakon.ua/l_doc2.nsf/link1/ed_2009_07_24/an/1307/RE16740.html</vt:lpwstr>
      </vt:variant>
      <vt:variant>
        <vt:lpwstr>1307</vt:lpwstr>
      </vt:variant>
      <vt:variant>
        <vt:i4>917506</vt:i4>
      </vt:variant>
      <vt:variant>
        <vt:i4>441</vt:i4>
      </vt:variant>
      <vt:variant>
        <vt:i4>0</vt:i4>
      </vt:variant>
      <vt:variant>
        <vt:i4>5</vt:i4>
      </vt:variant>
      <vt:variant>
        <vt:lpwstr>http://search.ligazakon.ua/l_doc2.nsf/link1/ed_2009_07_24/an/1306/RE16740.html</vt:lpwstr>
      </vt:variant>
      <vt:variant>
        <vt:lpwstr>1306</vt:lpwstr>
      </vt:variant>
      <vt:variant>
        <vt:i4>851969</vt:i4>
      </vt:variant>
      <vt:variant>
        <vt:i4>438</vt:i4>
      </vt:variant>
      <vt:variant>
        <vt:i4>0</vt:i4>
      </vt:variant>
      <vt:variant>
        <vt:i4>5</vt:i4>
      </vt:variant>
      <vt:variant>
        <vt:lpwstr>http://search.ligazakon.ua/l_doc2.nsf/link1/ed_2009_07_24/an/1305/RE16740.html</vt:lpwstr>
      </vt:variant>
      <vt:variant>
        <vt:lpwstr>1305</vt:lpwstr>
      </vt:variant>
      <vt:variant>
        <vt:i4>786432</vt:i4>
      </vt:variant>
      <vt:variant>
        <vt:i4>435</vt:i4>
      </vt:variant>
      <vt:variant>
        <vt:i4>0</vt:i4>
      </vt:variant>
      <vt:variant>
        <vt:i4>5</vt:i4>
      </vt:variant>
      <vt:variant>
        <vt:lpwstr>http://search.ligazakon.ua/l_doc2.nsf/link1/ed_2009_07_24/an/1304/RE16740.html</vt:lpwstr>
      </vt:variant>
      <vt:variant>
        <vt:lpwstr>1304</vt:lpwstr>
      </vt:variant>
      <vt:variant>
        <vt:i4>720903</vt:i4>
      </vt:variant>
      <vt:variant>
        <vt:i4>432</vt:i4>
      </vt:variant>
      <vt:variant>
        <vt:i4>0</vt:i4>
      </vt:variant>
      <vt:variant>
        <vt:i4>5</vt:i4>
      </vt:variant>
      <vt:variant>
        <vt:lpwstr>http://search.ligazakon.ua/l_doc2.nsf/link1/ed_2009_07_24/an/1303/RE16740.html</vt:lpwstr>
      </vt:variant>
      <vt:variant>
        <vt:lpwstr>1303</vt:lpwstr>
      </vt:variant>
      <vt:variant>
        <vt:i4>655366</vt:i4>
      </vt:variant>
      <vt:variant>
        <vt:i4>429</vt:i4>
      </vt:variant>
      <vt:variant>
        <vt:i4>0</vt:i4>
      </vt:variant>
      <vt:variant>
        <vt:i4>5</vt:i4>
      </vt:variant>
      <vt:variant>
        <vt:lpwstr>http://search.ligazakon.ua/l_doc2.nsf/link1/ed_2009_07_24/an/1302/RE16740.html</vt:lpwstr>
      </vt:variant>
      <vt:variant>
        <vt:lpwstr>1302</vt:lpwstr>
      </vt:variant>
      <vt:variant>
        <vt:i4>589829</vt:i4>
      </vt:variant>
      <vt:variant>
        <vt:i4>426</vt:i4>
      </vt:variant>
      <vt:variant>
        <vt:i4>0</vt:i4>
      </vt:variant>
      <vt:variant>
        <vt:i4>5</vt:i4>
      </vt:variant>
      <vt:variant>
        <vt:lpwstr>http://search.ligazakon.ua/l_doc2.nsf/link1/ed_2009_07_24/an/1301/RE16740.html</vt:lpwstr>
      </vt:variant>
      <vt:variant>
        <vt:lpwstr>1301</vt:lpwstr>
      </vt:variant>
      <vt:variant>
        <vt:i4>524292</vt:i4>
      </vt:variant>
      <vt:variant>
        <vt:i4>423</vt:i4>
      </vt:variant>
      <vt:variant>
        <vt:i4>0</vt:i4>
      </vt:variant>
      <vt:variant>
        <vt:i4>5</vt:i4>
      </vt:variant>
      <vt:variant>
        <vt:lpwstr>http://search.ligazakon.ua/l_doc2.nsf/link1/ed_2009_07_24/an/1300/RE16740.html</vt:lpwstr>
      </vt:variant>
      <vt:variant>
        <vt:lpwstr>1300</vt:lpwstr>
      </vt:variant>
      <vt:variant>
        <vt:i4>851969</vt:i4>
      </vt:variant>
      <vt:variant>
        <vt:i4>420</vt:i4>
      </vt:variant>
      <vt:variant>
        <vt:i4>0</vt:i4>
      </vt:variant>
      <vt:variant>
        <vt:i4>5</vt:i4>
      </vt:variant>
      <vt:variant>
        <vt:lpwstr>http://search.ligazakon.ua/l_doc2.nsf/link1/ed_2009_07_24/an/4113/RE16740.html</vt:lpwstr>
      </vt:variant>
      <vt:variant>
        <vt:lpwstr>4113</vt:lpwstr>
      </vt:variant>
      <vt:variant>
        <vt:i4>589829</vt:i4>
      </vt:variant>
      <vt:variant>
        <vt:i4>417</vt:i4>
      </vt:variant>
      <vt:variant>
        <vt:i4>0</vt:i4>
      </vt:variant>
      <vt:variant>
        <vt:i4>5</vt:i4>
      </vt:variant>
      <vt:variant>
        <vt:lpwstr>http://search.ligazakon.ua/l_doc2.nsf/link1/ed_2009_07_24/an/1299/RE16740.html</vt:lpwstr>
      </vt:variant>
      <vt:variant>
        <vt:lpwstr>1299</vt:lpwstr>
      </vt:variant>
      <vt:variant>
        <vt:i4>524292</vt:i4>
      </vt:variant>
      <vt:variant>
        <vt:i4>414</vt:i4>
      </vt:variant>
      <vt:variant>
        <vt:i4>0</vt:i4>
      </vt:variant>
      <vt:variant>
        <vt:i4>5</vt:i4>
      </vt:variant>
      <vt:variant>
        <vt:lpwstr>http://search.ligazakon.ua/l_doc2.nsf/link1/ed_2009_07_24/an/1298/RE16740.html</vt:lpwstr>
      </vt:variant>
      <vt:variant>
        <vt:lpwstr>1298</vt:lpwstr>
      </vt:variant>
      <vt:variant>
        <vt:i4>458763</vt:i4>
      </vt:variant>
      <vt:variant>
        <vt:i4>411</vt:i4>
      </vt:variant>
      <vt:variant>
        <vt:i4>0</vt:i4>
      </vt:variant>
      <vt:variant>
        <vt:i4>5</vt:i4>
      </vt:variant>
      <vt:variant>
        <vt:lpwstr>http://search.ligazakon.ua/l_doc2.nsf/link1/ed_2009_07_24/an/1297/RE16740.html</vt:lpwstr>
      </vt:variant>
      <vt:variant>
        <vt:lpwstr>1297</vt:lpwstr>
      </vt:variant>
      <vt:variant>
        <vt:i4>393226</vt:i4>
      </vt:variant>
      <vt:variant>
        <vt:i4>408</vt:i4>
      </vt:variant>
      <vt:variant>
        <vt:i4>0</vt:i4>
      </vt:variant>
      <vt:variant>
        <vt:i4>5</vt:i4>
      </vt:variant>
      <vt:variant>
        <vt:lpwstr>http://search.ligazakon.ua/l_doc2.nsf/link1/ed_2009_07_24/an/1296/RE16740.html</vt:lpwstr>
      </vt:variant>
      <vt:variant>
        <vt:lpwstr>1296</vt:lpwstr>
      </vt:variant>
      <vt:variant>
        <vt:i4>327689</vt:i4>
      </vt:variant>
      <vt:variant>
        <vt:i4>405</vt:i4>
      </vt:variant>
      <vt:variant>
        <vt:i4>0</vt:i4>
      </vt:variant>
      <vt:variant>
        <vt:i4>5</vt:i4>
      </vt:variant>
      <vt:variant>
        <vt:lpwstr>http://search.ligazakon.ua/l_doc2.nsf/link1/ed_2009_07_24/an/1295/RE16740.html</vt:lpwstr>
      </vt:variant>
      <vt:variant>
        <vt:lpwstr>1295</vt:lpwstr>
      </vt:variant>
      <vt:variant>
        <vt:i4>262152</vt:i4>
      </vt:variant>
      <vt:variant>
        <vt:i4>402</vt:i4>
      </vt:variant>
      <vt:variant>
        <vt:i4>0</vt:i4>
      </vt:variant>
      <vt:variant>
        <vt:i4>5</vt:i4>
      </vt:variant>
      <vt:variant>
        <vt:lpwstr>http://search.ligazakon.ua/l_doc2.nsf/link1/ed_2009_07_24/an/1294/RE16740.html</vt:lpwstr>
      </vt:variant>
      <vt:variant>
        <vt:lpwstr>1294</vt:lpwstr>
      </vt:variant>
      <vt:variant>
        <vt:i4>196623</vt:i4>
      </vt:variant>
      <vt:variant>
        <vt:i4>399</vt:i4>
      </vt:variant>
      <vt:variant>
        <vt:i4>0</vt:i4>
      </vt:variant>
      <vt:variant>
        <vt:i4>5</vt:i4>
      </vt:variant>
      <vt:variant>
        <vt:lpwstr>http://search.ligazakon.ua/l_doc2.nsf/link1/ed_2009_07_24/an/1293/RE16740.html</vt:lpwstr>
      </vt:variant>
      <vt:variant>
        <vt:lpwstr>1293</vt:lpwstr>
      </vt:variant>
      <vt:variant>
        <vt:i4>131086</vt:i4>
      </vt:variant>
      <vt:variant>
        <vt:i4>396</vt:i4>
      </vt:variant>
      <vt:variant>
        <vt:i4>0</vt:i4>
      </vt:variant>
      <vt:variant>
        <vt:i4>5</vt:i4>
      </vt:variant>
      <vt:variant>
        <vt:lpwstr>http://search.ligazakon.ua/l_doc2.nsf/link1/ed_2009_07_24/an/1292/RE16740.html</vt:lpwstr>
      </vt:variant>
      <vt:variant>
        <vt:lpwstr>1292</vt:lpwstr>
      </vt:variant>
      <vt:variant>
        <vt:i4>65549</vt:i4>
      </vt:variant>
      <vt:variant>
        <vt:i4>393</vt:i4>
      </vt:variant>
      <vt:variant>
        <vt:i4>0</vt:i4>
      </vt:variant>
      <vt:variant>
        <vt:i4>5</vt:i4>
      </vt:variant>
      <vt:variant>
        <vt:lpwstr>http://search.ligazakon.ua/l_doc2.nsf/link1/ed_2009_07_24/an/1291/RE16740.html</vt:lpwstr>
      </vt:variant>
      <vt:variant>
        <vt:lpwstr>1291</vt:lpwstr>
      </vt:variant>
      <vt:variant>
        <vt:i4>12</vt:i4>
      </vt:variant>
      <vt:variant>
        <vt:i4>390</vt:i4>
      </vt:variant>
      <vt:variant>
        <vt:i4>0</vt:i4>
      </vt:variant>
      <vt:variant>
        <vt:i4>5</vt:i4>
      </vt:variant>
      <vt:variant>
        <vt:lpwstr>http://search.ligazakon.ua/l_doc2.nsf/link1/ed_2009_07_24/an/1290/RE16740.html</vt:lpwstr>
      </vt:variant>
      <vt:variant>
        <vt:lpwstr>1290</vt:lpwstr>
      </vt:variant>
      <vt:variant>
        <vt:i4>524292</vt:i4>
      </vt:variant>
      <vt:variant>
        <vt:i4>387</vt:i4>
      </vt:variant>
      <vt:variant>
        <vt:i4>0</vt:i4>
      </vt:variant>
      <vt:variant>
        <vt:i4>5</vt:i4>
      </vt:variant>
      <vt:variant>
        <vt:lpwstr>http://search.ligazakon.ua/l_doc2.nsf/link1/ed_2009_07_24/an/1289/RE16740.html</vt:lpwstr>
      </vt:variant>
      <vt:variant>
        <vt:lpwstr>1289</vt:lpwstr>
      </vt:variant>
      <vt:variant>
        <vt:i4>589829</vt:i4>
      </vt:variant>
      <vt:variant>
        <vt:i4>384</vt:i4>
      </vt:variant>
      <vt:variant>
        <vt:i4>0</vt:i4>
      </vt:variant>
      <vt:variant>
        <vt:i4>5</vt:i4>
      </vt:variant>
      <vt:variant>
        <vt:lpwstr>http://search.ligazakon.ua/l_doc2.nsf/link1/ed_2009_07_24/an/1288/RE16740.html</vt:lpwstr>
      </vt:variant>
      <vt:variant>
        <vt:lpwstr>1288</vt:lpwstr>
      </vt:variant>
      <vt:variant>
        <vt:i4>458763</vt:i4>
      </vt:variant>
      <vt:variant>
        <vt:i4>381</vt:i4>
      </vt:variant>
      <vt:variant>
        <vt:i4>0</vt:i4>
      </vt:variant>
      <vt:variant>
        <vt:i4>5</vt:i4>
      </vt:variant>
      <vt:variant>
        <vt:lpwstr>http://search.ligazakon.ua/l_doc2.nsf/link1/ed_2009_07_24/an/1286/RE16740.html</vt:lpwstr>
      </vt:variant>
      <vt:variant>
        <vt:lpwstr>1286</vt:lpwstr>
      </vt:variant>
      <vt:variant>
        <vt:i4>5308417</vt:i4>
      </vt:variant>
      <vt:variant>
        <vt:i4>378</vt:i4>
      </vt:variant>
      <vt:variant>
        <vt:i4>0</vt:i4>
      </vt:variant>
      <vt:variant>
        <vt:i4>5</vt:i4>
      </vt:variant>
      <vt:variant>
        <vt:lpwstr>https://www.tractors-and-machinery.com/item/477174/Irrigation-hose-reel/Irrimec/MDT8-135-480</vt:lpwstr>
      </vt:variant>
      <vt:variant>
        <vt:lpwstr/>
      </vt:variant>
      <vt:variant>
        <vt:i4>6619186</vt:i4>
      </vt:variant>
      <vt:variant>
        <vt:i4>375</vt:i4>
      </vt:variant>
      <vt:variant>
        <vt:i4>0</vt:i4>
      </vt:variant>
      <vt:variant>
        <vt:i4>5</vt:i4>
      </vt:variant>
      <vt:variant>
        <vt:lpwstr>https://www.traktorpool.com.ua/details/%D0%97%D1%80%D0%BE%D1%88%D1%83%D0%B2%D0%B0%D0%BB%D1%8C%D0%BD%D1%96-%D1%83%D1%81%D1%82%D0%B0%D0%BD%D0%BE%D0%B2%D0%BA%D0%B8/Irrimec-MDT8-135-470/3678060/</vt:lpwstr>
      </vt:variant>
      <vt:variant>
        <vt:lpwstr/>
      </vt:variant>
      <vt:variant>
        <vt:i4>6553722</vt:i4>
      </vt:variant>
      <vt:variant>
        <vt:i4>372</vt:i4>
      </vt:variant>
      <vt:variant>
        <vt:i4>0</vt:i4>
      </vt:variant>
      <vt:variant>
        <vt:i4>5</vt:i4>
      </vt:variant>
      <vt:variant>
        <vt:lpwstr>http://agro-ukraine.com/ru/trade/m-671718/dozhdevalnaya-mashina-nettuno-d200-100-450-2015/</vt:lpwstr>
      </vt:variant>
      <vt:variant>
        <vt:lpwstr/>
      </vt:variant>
      <vt:variant>
        <vt:i4>5308417</vt:i4>
      </vt:variant>
      <vt:variant>
        <vt:i4>369</vt:i4>
      </vt:variant>
      <vt:variant>
        <vt:i4>0</vt:i4>
      </vt:variant>
      <vt:variant>
        <vt:i4>5</vt:i4>
      </vt:variant>
      <vt:variant>
        <vt:lpwstr>https://www.tractors-and-machinery.com/item/477174/Irrigation-hose-reel/Irrimec/MDT8-135-480</vt:lpwstr>
      </vt:variant>
      <vt:variant>
        <vt:lpwstr/>
      </vt:variant>
      <vt:variant>
        <vt:i4>6619186</vt:i4>
      </vt:variant>
      <vt:variant>
        <vt:i4>366</vt:i4>
      </vt:variant>
      <vt:variant>
        <vt:i4>0</vt:i4>
      </vt:variant>
      <vt:variant>
        <vt:i4>5</vt:i4>
      </vt:variant>
      <vt:variant>
        <vt:lpwstr>https://www.traktorpool.com.ua/details/%D0%97%D1%80%D0%BE%D1%88%D1%83%D0%B2%D0%B0%D0%BB%D1%8C%D0%BD%D1%96-%D1%83%D1%81%D1%82%D0%B0%D0%BD%D0%BE%D0%B2%D0%BA%D0%B8/Irrimec-MDT8-135-470/3678060/</vt:lpwstr>
      </vt:variant>
      <vt:variant>
        <vt:lpwstr/>
      </vt:variant>
      <vt:variant>
        <vt:i4>6553722</vt:i4>
      </vt:variant>
      <vt:variant>
        <vt:i4>363</vt:i4>
      </vt:variant>
      <vt:variant>
        <vt:i4>0</vt:i4>
      </vt:variant>
      <vt:variant>
        <vt:i4>5</vt:i4>
      </vt:variant>
      <vt:variant>
        <vt:lpwstr>http://agro-ukraine.com/ru/trade/m-671718/dozhdevalnaya-mashina-nettuno-d200-100-450-2015/</vt:lpwstr>
      </vt:variant>
      <vt:variant>
        <vt:lpwstr/>
      </vt:variant>
      <vt:variant>
        <vt:i4>2293795</vt:i4>
      </vt:variant>
      <vt:variant>
        <vt:i4>360</vt:i4>
      </vt:variant>
      <vt:variant>
        <vt:i4>0</vt:i4>
      </vt:variant>
      <vt:variant>
        <vt:i4>5</vt:i4>
      </vt:variant>
      <vt:variant>
        <vt:lpwstr>https://www.olx.ua/uk/obyavlenie/mtz-82-1-noviy-z-zavodu-z-vistavki-orignal-IDzbmvG.html</vt:lpwstr>
      </vt:variant>
      <vt:variant>
        <vt:lpwstr>9a14fa82ce</vt:lpwstr>
      </vt:variant>
      <vt:variant>
        <vt:i4>6815859</vt:i4>
      </vt:variant>
      <vt:variant>
        <vt:i4>357</vt:i4>
      </vt:variant>
      <vt:variant>
        <vt:i4>0</vt:i4>
      </vt:variant>
      <vt:variant>
        <vt:i4>5</vt:i4>
      </vt:variant>
      <vt:variant>
        <vt:lpwstr>https://www.olx.ua/uk/obyavlenie/novyy-traktor-mtz-82-1-vozmozhna-rassrochka-IDmZLq4.html</vt:lpwstr>
      </vt:variant>
      <vt:variant>
        <vt:lpwstr>9a14fa82ce;promoted</vt:lpwstr>
      </vt:variant>
      <vt:variant>
        <vt:i4>1966161</vt:i4>
      </vt:variant>
      <vt:variant>
        <vt:i4>354</vt:i4>
      </vt:variant>
      <vt:variant>
        <vt:i4>0</vt:i4>
      </vt:variant>
      <vt:variant>
        <vt:i4>5</vt:i4>
      </vt:variant>
      <vt:variant>
        <vt:lpwstr>https://www.olx.ua/uk/obyavlenie/traktor-belarus-82-1-mtz-820-IDzoUbI.html</vt:lpwstr>
      </vt:variant>
      <vt:variant>
        <vt:lpwstr>9a14fa82ce;promoted</vt:lpwstr>
      </vt:variant>
      <vt:variant>
        <vt:i4>2818169</vt:i4>
      </vt:variant>
      <vt:variant>
        <vt:i4>351</vt:i4>
      </vt:variant>
      <vt:variant>
        <vt:i4>0</vt:i4>
      </vt:variant>
      <vt:variant>
        <vt:i4>5</vt:i4>
      </vt:variant>
      <vt:variant>
        <vt:lpwstr>http://агросервер.рф/b/dozhdevalnaya-ustanovka-irrimec-mg2-110-500-irrigator-261690.htm</vt:lpwstr>
      </vt:variant>
      <vt:variant>
        <vt:lpwstr/>
      </vt:variant>
      <vt:variant>
        <vt:i4>5570632</vt:i4>
      </vt:variant>
      <vt:variant>
        <vt:i4>348</vt:i4>
      </vt:variant>
      <vt:variant>
        <vt:i4>0</vt:i4>
      </vt:variant>
      <vt:variant>
        <vt:i4>5</vt:i4>
      </vt:variant>
      <vt:variant>
        <vt:lpwstr>https://raintechnology.agrobiz.net/goods/dozhdevalnaya-mashina-bauer-12-mm-45-metrov-s-konsolyu/</vt:lpwstr>
      </vt:variant>
      <vt:variant>
        <vt:lpwstr/>
      </vt:variant>
      <vt:variant>
        <vt:i4>4784222</vt:i4>
      </vt:variant>
      <vt:variant>
        <vt:i4>345</vt:i4>
      </vt:variant>
      <vt:variant>
        <vt:i4>0</vt:i4>
      </vt:variant>
      <vt:variant>
        <vt:i4>5</vt:i4>
      </vt:variant>
      <vt:variant>
        <vt:lpwstr>http://selhoztehnika.net/products/dozhdevalnaya-mashina-mf3-mp-135-tg-380</vt:lpwstr>
      </vt:variant>
      <vt:variant>
        <vt:lpwstr/>
      </vt:variant>
      <vt:variant>
        <vt:i4>2818169</vt:i4>
      </vt:variant>
      <vt:variant>
        <vt:i4>342</vt:i4>
      </vt:variant>
      <vt:variant>
        <vt:i4>0</vt:i4>
      </vt:variant>
      <vt:variant>
        <vt:i4>5</vt:i4>
      </vt:variant>
      <vt:variant>
        <vt:lpwstr>http://агросервер.рф/b/dozhdevalnaya-ustanovka-irrimec-mg2-110-500-irrigator-261690.htm</vt:lpwstr>
      </vt:variant>
      <vt:variant>
        <vt:lpwstr/>
      </vt:variant>
      <vt:variant>
        <vt:i4>5570632</vt:i4>
      </vt:variant>
      <vt:variant>
        <vt:i4>339</vt:i4>
      </vt:variant>
      <vt:variant>
        <vt:i4>0</vt:i4>
      </vt:variant>
      <vt:variant>
        <vt:i4>5</vt:i4>
      </vt:variant>
      <vt:variant>
        <vt:lpwstr>https://raintechnology.agrobiz.net/goods/dozhdevalnaya-mashina-bauer-12-mm-45-metrov-s-konsolyu/</vt:lpwstr>
      </vt:variant>
      <vt:variant>
        <vt:lpwstr/>
      </vt:variant>
      <vt:variant>
        <vt:i4>4784222</vt:i4>
      </vt:variant>
      <vt:variant>
        <vt:i4>336</vt:i4>
      </vt:variant>
      <vt:variant>
        <vt:i4>0</vt:i4>
      </vt:variant>
      <vt:variant>
        <vt:i4>5</vt:i4>
      </vt:variant>
      <vt:variant>
        <vt:lpwstr>http://selhoztehnika.net/products/dozhdevalnaya-mashina-mf3-mp-135-tg-380</vt:lpwstr>
      </vt:variant>
      <vt:variant>
        <vt:lpwstr/>
      </vt:variant>
      <vt:variant>
        <vt:i4>2818169</vt:i4>
      </vt:variant>
      <vt:variant>
        <vt:i4>333</vt:i4>
      </vt:variant>
      <vt:variant>
        <vt:i4>0</vt:i4>
      </vt:variant>
      <vt:variant>
        <vt:i4>5</vt:i4>
      </vt:variant>
      <vt:variant>
        <vt:lpwstr>http://агросервер.рф/b/dozhdevalnaya-ustanovka-irrimec-mg2-110-500-irrigator-261690.htm</vt:lpwstr>
      </vt:variant>
      <vt:variant>
        <vt:lpwstr/>
      </vt:variant>
      <vt:variant>
        <vt:i4>5570632</vt:i4>
      </vt:variant>
      <vt:variant>
        <vt:i4>330</vt:i4>
      </vt:variant>
      <vt:variant>
        <vt:i4>0</vt:i4>
      </vt:variant>
      <vt:variant>
        <vt:i4>5</vt:i4>
      </vt:variant>
      <vt:variant>
        <vt:lpwstr>https://raintechnology.agrobiz.net/goods/dozhdevalnaya-mashina-bauer-12-mm-45-metrov-s-konsolyu/</vt:lpwstr>
      </vt:variant>
      <vt:variant>
        <vt:lpwstr/>
      </vt:variant>
      <vt:variant>
        <vt:i4>4784222</vt:i4>
      </vt:variant>
      <vt:variant>
        <vt:i4>327</vt:i4>
      </vt:variant>
      <vt:variant>
        <vt:i4>0</vt:i4>
      </vt:variant>
      <vt:variant>
        <vt:i4>5</vt:i4>
      </vt:variant>
      <vt:variant>
        <vt:lpwstr>http://selhoztehnika.net/products/dozhdevalnaya-mashina-mf3-mp-135-tg-380</vt:lpwstr>
      </vt:variant>
      <vt:variant>
        <vt:lpwstr/>
      </vt:variant>
      <vt:variant>
        <vt:i4>2818169</vt:i4>
      </vt:variant>
      <vt:variant>
        <vt:i4>324</vt:i4>
      </vt:variant>
      <vt:variant>
        <vt:i4>0</vt:i4>
      </vt:variant>
      <vt:variant>
        <vt:i4>5</vt:i4>
      </vt:variant>
      <vt:variant>
        <vt:lpwstr>http://агросервер.рф/b/dozhdevalnaya-ustanovka-irrimec-mg2-110-500-irrigator-261690.htm</vt:lpwstr>
      </vt:variant>
      <vt:variant>
        <vt:lpwstr/>
      </vt:variant>
      <vt:variant>
        <vt:i4>5570632</vt:i4>
      </vt:variant>
      <vt:variant>
        <vt:i4>321</vt:i4>
      </vt:variant>
      <vt:variant>
        <vt:i4>0</vt:i4>
      </vt:variant>
      <vt:variant>
        <vt:i4>5</vt:i4>
      </vt:variant>
      <vt:variant>
        <vt:lpwstr>https://raintechnology.agrobiz.net/goods/dozhdevalnaya-mashina-bauer-12-mm-45-metrov-s-konsolyu/</vt:lpwstr>
      </vt:variant>
      <vt:variant>
        <vt:lpwstr/>
      </vt:variant>
      <vt:variant>
        <vt:i4>4784222</vt:i4>
      </vt:variant>
      <vt:variant>
        <vt:i4>318</vt:i4>
      </vt:variant>
      <vt:variant>
        <vt:i4>0</vt:i4>
      </vt:variant>
      <vt:variant>
        <vt:i4>5</vt:i4>
      </vt:variant>
      <vt:variant>
        <vt:lpwstr>http://selhoztehnika.net/products/dozhdevalnaya-mashina-mf3-mp-135-tg-380</vt:lpwstr>
      </vt:variant>
      <vt:variant>
        <vt:lpwstr/>
      </vt:variant>
      <vt:variant>
        <vt:i4>2818169</vt:i4>
      </vt:variant>
      <vt:variant>
        <vt:i4>315</vt:i4>
      </vt:variant>
      <vt:variant>
        <vt:i4>0</vt:i4>
      </vt:variant>
      <vt:variant>
        <vt:i4>5</vt:i4>
      </vt:variant>
      <vt:variant>
        <vt:lpwstr>http://агросервер.рф/b/dozhdevalnaya-ustanovka-irrimec-mg2-110-500-irrigator-261690.htm</vt:lpwstr>
      </vt:variant>
      <vt:variant>
        <vt:lpwstr/>
      </vt:variant>
      <vt:variant>
        <vt:i4>5570632</vt:i4>
      </vt:variant>
      <vt:variant>
        <vt:i4>312</vt:i4>
      </vt:variant>
      <vt:variant>
        <vt:i4>0</vt:i4>
      </vt:variant>
      <vt:variant>
        <vt:i4>5</vt:i4>
      </vt:variant>
      <vt:variant>
        <vt:lpwstr>https://raintechnology.agrobiz.net/goods/dozhdevalnaya-mashina-bauer-12-mm-45-metrov-s-konsolyu/</vt:lpwstr>
      </vt:variant>
      <vt:variant>
        <vt:lpwstr/>
      </vt:variant>
      <vt:variant>
        <vt:i4>4784222</vt:i4>
      </vt:variant>
      <vt:variant>
        <vt:i4>309</vt:i4>
      </vt:variant>
      <vt:variant>
        <vt:i4>0</vt:i4>
      </vt:variant>
      <vt:variant>
        <vt:i4>5</vt:i4>
      </vt:variant>
      <vt:variant>
        <vt:lpwstr>http://selhoztehnika.net/products/dozhdevalnaya-mashina-mf3-mp-135-tg-380</vt:lpwstr>
      </vt:variant>
      <vt:variant>
        <vt:lpwstr/>
      </vt:variant>
      <vt:variant>
        <vt:i4>7274514</vt:i4>
      </vt:variant>
      <vt:variant>
        <vt:i4>306</vt:i4>
      </vt:variant>
      <vt:variant>
        <vt:i4>0</vt:i4>
      </vt:variant>
      <vt:variant>
        <vt:i4>5</vt:i4>
      </vt:variant>
      <vt:variant>
        <vt:lpwstr>https://auto.ria.com/uk/auto_mtz_1221_2_belarus_21574838.html</vt:lpwstr>
      </vt:variant>
      <vt:variant>
        <vt:lpwstr/>
      </vt:variant>
      <vt:variant>
        <vt:i4>6357016</vt:i4>
      </vt:variant>
      <vt:variant>
        <vt:i4>303</vt:i4>
      </vt:variant>
      <vt:variant>
        <vt:i4>0</vt:i4>
      </vt:variant>
      <vt:variant>
        <vt:i4>5</vt:i4>
      </vt:variant>
      <vt:variant>
        <vt:lpwstr>https://auto.ria.com/uk/auto_mtz_1221_2_belarus_21579648.html</vt:lpwstr>
      </vt:variant>
      <vt:variant>
        <vt:lpwstr/>
      </vt:variant>
      <vt:variant>
        <vt:i4>6553618</vt:i4>
      </vt:variant>
      <vt:variant>
        <vt:i4>300</vt:i4>
      </vt:variant>
      <vt:variant>
        <vt:i4>0</vt:i4>
      </vt:variant>
      <vt:variant>
        <vt:i4>5</vt:i4>
      </vt:variant>
      <vt:variant>
        <vt:lpwstr>https://auto.ria.com/uk/auto_mtz_1221_2_belarus_20963289.html</vt:lpwstr>
      </vt:variant>
      <vt:variant>
        <vt:lpwstr/>
      </vt:variant>
      <vt:variant>
        <vt:i4>7274514</vt:i4>
      </vt:variant>
      <vt:variant>
        <vt:i4>297</vt:i4>
      </vt:variant>
      <vt:variant>
        <vt:i4>0</vt:i4>
      </vt:variant>
      <vt:variant>
        <vt:i4>5</vt:i4>
      </vt:variant>
      <vt:variant>
        <vt:lpwstr>https://auto.ria.com/uk/auto_mtz_1221_2_belarus_21574838.html</vt:lpwstr>
      </vt:variant>
      <vt:variant>
        <vt:lpwstr/>
      </vt:variant>
      <vt:variant>
        <vt:i4>6357016</vt:i4>
      </vt:variant>
      <vt:variant>
        <vt:i4>294</vt:i4>
      </vt:variant>
      <vt:variant>
        <vt:i4>0</vt:i4>
      </vt:variant>
      <vt:variant>
        <vt:i4>5</vt:i4>
      </vt:variant>
      <vt:variant>
        <vt:lpwstr>https://auto.ria.com/uk/auto_mtz_1221_2_belarus_21579648.html</vt:lpwstr>
      </vt:variant>
      <vt:variant>
        <vt:lpwstr/>
      </vt:variant>
      <vt:variant>
        <vt:i4>6553618</vt:i4>
      </vt:variant>
      <vt:variant>
        <vt:i4>291</vt:i4>
      </vt:variant>
      <vt:variant>
        <vt:i4>0</vt:i4>
      </vt:variant>
      <vt:variant>
        <vt:i4>5</vt:i4>
      </vt:variant>
      <vt:variant>
        <vt:lpwstr>https://auto.ria.com/uk/auto_mtz_1221_2_belarus_20963289.html</vt:lpwstr>
      </vt:variant>
      <vt:variant>
        <vt:lpwstr/>
      </vt:variant>
      <vt:variant>
        <vt:i4>12</vt:i4>
      </vt:variant>
      <vt:variant>
        <vt:i4>288</vt:i4>
      </vt:variant>
      <vt:variant>
        <vt:i4>0</vt:i4>
      </vt:variant>
      <vt:variant>
        <vt:i4>5</vt:i4>
      </vt:variant>
      <vt:variant>
        <vt:lpwstr>http://search.ligazakon.ua/l_doc2.nsf/link1/ed_2009_07_24/an/1029/RE16740.html</vt:lpwstr>
      </vt:variant>
      <vt:variant>
        <vt:lpwstr>1029</vt:lpwstr>
      </vt:variant>
      <vt:variant>
        <vt:i4>12</vt:i4>
      </vt:variant>
      <vt:variant>
        <vt:i4>285</vt:i4>
      </vt:variant>
      <vt:variant>
        <vt:i4>0</vt:i4>
      </vt:variant>
      <vt:variant>
        <vt:i4>5</vt:i4>
      </vt:variant>
      <vt:variant>
        <vt:lpwstr>http://search.ligazakon.ua/l_doc2.nsf/link1/ed_2009_07_24/an/1029/RE16740.html</vt:lpwstr>
      </vt:variant>
      <vt:variant>
        <vt:lpwstr>1029</vt:lpwstr>
      </vt:variant>
      <vt:variant>
        <vt:i4>131086</vt:i4>
      </vt:variant>
      <vt:variant>
        <vt:i4>282</vt:i4>
      </vt:variant>
      <vt:variant>
        <vt:i4>0</vt:i4>
      </vt:variant>
      <vt:variant>
        <vt:i4>5</vt:i4>
      </vt:variant>
      <vt:variant>
        <vt:lpwstr>http://search.ligazakon.ua/l_doc2.nsf/link1/ed_2009_07_24/an/1081/RE16740.html</vt:lpwstr>
      </vt:variant>
      <vt:variant>
        <vt:lpwstr>1081</vt:lpwstr>
      </vt:variant>
      <vt:variant>
        <vt:i4>196623</vt:i4>
      </vt:variant>
      <vt:variant>
        <vt:i4>279</vt:i4>
      </vt:variant>
      <vt:variant>
        <vt:i4>0</vt:i4>
      </vt:variant>
      <vt:variant>
        <vt:i4>5</vt:i4>
      </vt:variant>
      <vt:variant>
        <vt:lpwstr>http://search.ligazakon.ua/l_doc2.nsf/link1/ed_2009_07_24/an/1080/RE16740.html</vt:lpwstr>
      </vt:variant>
      <vt:variant>
        <vt:lpwstr>1080</vt:lpwstr>
      </vt:variant>
      <vt:variant>
        <vt:i4>327689</vt:i4>
      </vt:variant>
      <vt:variant>
        <vt:i4>276</vt:i4>
      </vt:variant>
      <vt:variant>
        <vt:i4>0</vt:i4>
      </vt:variant>
      <vt:variant>
        <vt:i4>5</vt:i4>
      </vt:variant>
      <vt:variant>
        <vt:lpwstr>http://search.ligazakon.ua/l_doc2.nsf/link1/ed_2009_07_24/an/1079/RE16740.html</vt:lpwstr>
      </vt:variant>
      <vt:variant>
        <vt:lpwstr>1079</vt:lpwstr>
      </vt:variant>
      <vt:variant>
        <vt:i4>262152</vt:i4>
      </vt:variant>
      <vt:variant>
        <vt:i4>273</vt:i4>
      </vt:variant>
      <vt:variant>
        <vt:i4>0</vt:i4>
      </vt:variant>
      <vt:variant>
        <vt:i4>5</vt:i4>
      </vt:variant>
      <vt:variant>
        <vt:lpwstr>http://search.ligazakon.ua/l_doc2.nsf/link1/ed_2009_07_24/an/1078/RE16740.html</vt:lpwstr>
      </vt:variant>
      <vt:variant>
        <vt:lpwstr>1078</vt:lpwstr>
      </vt:variant>
      <vt:variant>
        <vt:i4>720903</vt:i4>
      </vt:variant>
      <vt:variant>
        <vt:i4>270</vt:i4>
      </vt:variant>
      <vt:variant>
        <vt:i4>0</vt:i4>
      </vt:variant>
      <vt:variant>
        <vt:i4>5</vt:i4>
      </vt:variant>
      <vt:variant>
        <vt:lpwstr>http://search.ligazakon.ua/l_doc2.nsf/link1/ed_2009_07_24/an/1077/RE16740.html</vt:lpwstr>
      </vt:variant>
      <vt:variant>
        <vt:lpwstr>1077</vt:lpwstr>
      </vt:variant>
      <vt:variant>
        <vt:i4>655366</vt:i4>
      </vt:variant>
      <vt:variant>
        <vt:i4>267</vt:i4>
      </vt:variant>
      <vt:variant>
        <vt:i4>0</vt:i4>
      </vt:variant>
      <vt:variant>
        <vt:i4>5</vt:i4>
      </vt:variant>
      <vt:variant>
        <vt:lpwstr>http://search.ligazakon.ua/l_doc2.nsf/link1/ed_2009_07_24/an/1076/RE16740.html</vt:lpwstr>
      </vt:variant>
      <vt:variant>
        <vt:lpwstr>1076</vt:lpwstr>
      </vt:variant>
      <vt:variant>
        <vt:i4>589829</vt:i4>
      </vt:variant>
      <vt:variant>
        <vt:i4>264</vt:i4>
      </vt:variant>
      <vt:variant>
        <vt:i4>0</vt:i4>
      </vt:variant>
      <vt:variant>
        <vt:i4>5</vt:i4>
      </vt:variant>
      <vt:variant>
        <vt:lpwstr>http://search.ligazakon.ua/l_doc2.nsf/link1/ed_2009_07_24/an/1075/RE16740.html</vt:lpwstr>
      </vt:variant>
      <vt:variant>
        <vt:lpwstr>1075</vt:lpwstr>
      </vt:variant>
      <vt:variant>
        <vt:i4>12</vt:i4>
      </vt:variant>
      <vt:variant>
        <vt:i4>261</vt:i4>
      </vt:variant>
      <vt:variant>
        <vt:i4>0</vt:i4>
      </vt:variant>
      <vt:variant>
        <vt:i4>5</vt:i4>
      </vt:variant>
      <vt:variant>
        <vt:lpwstr>http://search.ligazakon.ua/l_doc2.nsf/link1/ed_2009_07_24/an/1029/RE16740.html</vt:lpwstr>
      </vt:variant>
      <vt:variant>
        <vt:lpwstr>1029</vt:lpwstr>
      </vt:variant>
      <vt:variant>
        <vt:i4>12</vt:i4>
      </vt:variant>
      <vt:variant>
        <vt:i4>258</vt:i4>
      </vt:variant>
      <vt:variant>
        <vt:i4>0</vt:i4>
      </vt:variant>
      <vt:variant>
        <vt:i4>5</vt:i4>
      </vt:variant>
      <vt:variant>
        <vt:lpwstr>http://search.ligazakon.ua/l_doc2.nsf/link1/ed_2009_07_24/an/1029/RE16740.html</vt:lpwstr>
      </vt:variant>
      <vt:variant>
        <vt:lpwstr>1029</vt:lpwstr>
      </vt:variant>
      <vt:variant>
        <vt:i4>12</vt:i4>
      </vt:variant>
      <vt:variant>
        <vt:i4>255</vt:i4>
      </vt:variant>
      <vt:variant>
        <vt:i4>0</vt:i4>
      </vt:variant>
      <vt:variant>
        <vt:i4>5</vt:i4>
      </vt:variant>
      <vt:variant>
        <vt:lpwstr>http://search.ligazakon.ua/l_doc2.nsf/link1/ed_2009_07_24/an/1029/RE16740.html</vt:lpwstr>
      </vt:variant>
      <vt:variant>
        <vt:lpwstr>1029</vt:lpwstr>
      </vt:variant>
      <vt:variant>
        <vt:i4>12</vt:i4>
      </vt:variant>
      <vt:variant>
        <vt:i4>252</vt:i4>
      </vt:variant>
      <vt:variant>
        <vt:i4>0</vt:i4>
      </vt:variant>
      <vt:variant>
        <vt:i4>5</vt:i4>
      </vt:variant>
      <vt:variant>
        <vt:lpwstr>http://search.ligazakon.ua/l_doc2.nsf/link1/ed_2009_07_24/an/1029/RE16740.html</vt:lpwstr>
      </vt:variant>
      <vt:variant>
        <vt:lpwstr>1029</vt:lpwstr>
      </vt:variant>
      <vt:variant>
        <vt:i4>12</vt:i4>
      </vt:variant>
      <vt:variant>
        <vt:i4>246</vt:i4>
      </vt:variant>
      <vt:variant>
        <vt:i4>0</vt:i4>
      </vt:variant>
      <vt:variant>
        <vt:i4>5</vt:i4>
      </vt:variant>
      <vt:variant>
        <vt:lpwstr>http://search.ligazakon.ua/l_doc2.nsf/link1/ed_2009_07_24/an/1029/RE16740.html</vt:lpwstr>
      </vt:variant>
      <vt:variant>
        <vt:lpwstr>1029</vt:lpwstr>
      </vt:variant>
      <vt:variant>
        <vt:i4>12</vt:i4>
      </vt:variant>
      <vt:variant>
        <vt:i4>237</vt:i4>
      </vt:variant>
      <vt:variant>
        <vt:i4>0</vt:i4>
      </vt:variant>
      <vt:variant>
        <vt:i4>5</vt:i4>
      </vt:variant>
      <vt:variant>
        <vt:lpwstr>http://search.ligazakon.ua/l_doc2.nsf/link1/ed_2009_07_24/an/1029/RE16740.html</vt:lpwstr>
      </vt:variant>
      <vt:variant>
        <vt:lpwstr>1029</vt:lpwstr>
      </vt:variant>
      <vt:variant>
        <vt:i4>12</vt:i4>
      </vt:variant>
      <vt:variant>
        <vt:i4>234</vt:i4>
      </vt:variant>
      <vt:variant>
        <vt:i4>0</vt:i4>
      </vt:variant>
      <vt:variant>
        <vt:i4>5</vt:i4>
      </vt:variant>
      <vt:variant>
        <vt:lpwstr>http://search.ligazakon.ua/l_doc2.nsf/link1/ed_2009_07_24/an/1029/RE16740.html</vt:lpwstr>
      </vt:variant>
      <vt:variant>
        <vt:lpwstr>1029</vt:lpwstr>
      </vt:variant>
      <vt:variant>
        <vt:i4>12</vt:i4>
      </vt:variant>
      <vt:variant>
        <vt:i4>228</vt:i4>
      </vt:variant>
      <vt:variant>
        <vt:i4>0</vt:i4>
      </vt:variant>
      <vt:variant>
        <vt:i4>5</vt:i4>
      </vt:variant>
      <vt:variant>
        <vt:lpwstr>http://search.ligazakon.ua/l_doc2.nsf/link1/ed_2009_07_24/an/1029/RE16740.html</vt:lpwstr>
      </vt:variant>
      <vt:variant>
        <vt:lpwstr>1029</vt:lpwstr>
      </vt:variant>
      <vt:variant>
        <vt:i4>12</vt:i4>
      </vt:variant>
      <vt:variant>
        <vt:i4>225</vt:i4>
      </vt:variant>
      <vt:variant>
        <vt:i4>0</vt:i4>
      </vt:variant>
      <vt:variant>
        <vt:i4>5</vt:i4>
      </vt:variant>
      <vt:variant>
        <vt:lpwstr>http://search.ligazakon.ua/l_doc2.nsf/link1/ed_2009_07_24/an/1029/RE16740.html</vt:lpwstr>
      </vt:variant>
      <vt:variant>
        <vt:lpwstr>1029</vt:lpwstr>
      </vt:variant>
      <vt:variant>
        <vt:i4>12</vt:i4>
      </vt:variant>
      <vt:variant>
        <vt:i4>222</vt:i4>
      </vt:variant>
      <vt:variant>
        <vt:i4>0</vt:i4>
      </vt:variant>
      <vt:variant>
        <vt:i4>5</vt:i4>
      </vt:variant>
      <vt:variant>
        <vt:lpwstr>http://search.ligazakon.ua/l_doc2.nsf/link1/ed_2009_07_24/an/1029/RE16740.html</vt:lpwstr>
      </vt:variant>
      <vt:variant>
        <vt:lpwstr>1029</vt:lpwstr>
      </vt:variant>
      <vt:variant>
        <vt:i4>12</vt:i4>
      </vt:variant>
      <vt:variant>
        <vt:i4>219</vt:i4>
      </vt:variant>
      <vt:variant>
        <vt:i4>0</vt:i4>
      </vt:variant>
      <vt:variant>
        <vt:i4>5</vt:i4>
      </vt:variant>
      <vt:variant>
        <vt:lpwstr>http://search.ligazakon.ua/l_doc2.nsf/link1/ed_2009_07_24/an/1029/RE16740.html</vt:lpwstr>
      </vt:variant>
      <vt:variant>
        <vt:lpwstr>1029</vt:lpwstr>
      </vt:variant>
      <vt:variant>
        <vt:i4>12</vt:i4>
      </vt:variant>
      <vt:variant>
        <vt:i4>216</vt:i4>
      </vt:variant>
      <vt:variant>
        <vt:i4>0</vt:i4>
      </vt:variant>
      <vt:variant>
        <vt:i4>5</vt:i4>
      </vt:variant>
      <vt:variant>
        <vt:lpwstr>http://search.ligazakon.ua/l_doc2.nsf/link1/ed_2009_07_24/an/1029/RE16740.html</vt:lpwstr>
      </vt:variant>
      <vt:variant>
        <vt:lpwstr>1029</vt:lpwstr>
      </vt:variant>
      <vt:variant>
        <vt:i4>12</vt:i4>
      </vt:variant>
      <vt:variant>
        <vt:i4>210</vt:i4>
      </vt:variant>
      <vt:variant>
        <vt:i4>0</vt:i4>
      </vt:variant>
      <vt:variant>
        <vt:i4>5</vt:i4>
      </vt:variant>
      <vt:variant>
        <vt:lpwstr>http://search.ligazakon.ua/l_doc2.nsf/link1/ed_2009_07_24/an/1029/RE16740.html</vt:lpwstr>
      </vt:variant>
      <vt:variant>
        <vt:lpwstr>1029</vt:lpwstr>
      </vt:variant>
      <vt:variant>
        <vt:i4>12</vt:i4>
      </vt:variant>
      <vt:variant>
        <vt:i4>207</vt:i4>
      </vt:variant>
      <vt:variant>
        <vt:i4>0</vt:i4>
      </vt:variant>
      <vt:variant>
        <vt:i4>5</vt:i4>
      </vt:variant>
      <vt:variant>
        <vt:lpwstr>http://search.ligazakon.ua/l_doc2.nsf/link1/ed_2009_07_24/an/1029/RE16740.html</vt:lpwstr>
      </vt:variant>
      <vt:variant>
        <vt:lpwstr>1029</vt:lpwstr>
      </vt:variant>
      <vt:variant>
        <vt:i4>12</vt:i4>
      </vt:variant>
      <vt:variant>
        <vt:i4>204</vt:i4>
      </vt:variant>
      <vt:variant>
        <vt:i4>0</vt:i4>
      </vt:variant>
      <vt:variant>
        <vt:i4>5</vt:i4>
      </vt:variant>
      <vt:variant>
        <vt:lpwstr>http://search.ligazakon.ua/l_doc2.nsf/link1/ed_2009_07_24/an/1029/RE16740.html</vt:lpwstr>
      </vt:variant>
      <vt:variant>
        <vt:lpwstr>1029</vt:lpwstr>
      </vt:variant>
      <vt:variant>
        <vt:i4>12</vt:i4>
      </vt:variant>
      <vt:variant>
        <vt:i4>201</vt:i4>
      </vt:variant>
      <vt:variant>
        <vt:i4>0</vt:i4>
      </vt:variant>
      <vt:variant>
        <vt:i4>5</vt:i4>
      </vt:variant>
      <vt:variant>
        <vt:lpwstr>http://search.ligazakon.ua/l_doc2.nsf/link1/ed_2009_07_24/an/1029/RE16740.html</vt:lpwstr>
      </vt:variant>
      <vt:variant>
        <vt:lpwstr>1029</vt:lpwstr>
      </vt:variant>
      <vt:variant>
        <vt:i4>12</vt:i4>
      </vt:variant>
      <vt:variant>
        <vt:i4>198</vt:i4>
      </vt:variant>
      <vt:variant>
        <vt:i4>0</vt:i4>
      </vt:variant>
      <vt:variant>
        <vt:i4>5</vt:i4>
      </vt:variant>
      <vt:variant>
        <vt:lpwstr>http://search.ligazakon.ua/l_doc2.nsf/link1/ed_2009_07_24/an/1029/RE16740.html</vt:lpwstr>
      </vt:variant>
      <vt:variant>
        <vt:lpwstr>1029</vt:lpwstr>
      </vt:variant>
      <vt:variant>
        <vt:i4>12</vt:i4>
      </vt:variant>
      <vt:variant>
        <vt:i4>192</vt:i4>
      </vt:variant>
      <vt:variant>
        <vt:i4>0</vt:i4>
      </vt:variant>
      <vt:variant>
        <vt:i4>5</vt:i4>
      </vt:variant>
      <vt:variant>
        <vt:lpwstr>http://search.ligazakon.ua/l_doc2.nsf/link1/ed_2009_07_24/an/1029/RE16740.html</vt:lpwstr>
      </vt:variant>
      <vt:variant>
        <vt:lpwstr>1029</vt:lpwstr>
      </vt:variant>
      <vt:variant>
        <vt:i4>12</vt:i4>
      </vt:variant>
      <vt:variant>
        <vt:i4>189</vt:i4>
      </vt:variant>
      <vt:variant>
        <vt:i4>0</vt:i4>
      </vt:variant>
      <vt:variant>
        <vt:i4>5</vt:i4>
      </vt:variant>
      <vt:variant>
        <vt:lpwstr>http://search.ligazakon.ua/l_doc2.nsf/link1/ed_2009_07_24/an/1029/RE16740.html</vt:lpwstr>
      </vt:variant>
      <vt:variant>
        <vt:lpwstr>1029</vt:lpwstr>
      </vt:variant>
      <vt:variant>
        <vt:i4>12</vt:i4>
      </vt:variant>
      <vt:variant>
        <vt:i4>186</vt:i4>
      </vt:variant>
      <vt:variant>
        <vt:i4>0</vt:i4>
      </vt:variant>
      <vt:variant>
        <vt:i4>5</vt:i4>
      </vt:variant>
      <vt:variant>
        <vt:lpwstr>http://search.ligazakon.ua/l_doc2.nsf/link1/ed_2009_07_24/an/1029/RE16740.html</vt:lpwstr>
      </vt:variant>
      <vt:variant>
        <vt:lpwstr>1029</vt:lpwstr>
      </vt:variant>
      <vt:variant>
        <vt:i4>12</vt:i4>
      </vt:variant>
      <vt:variant>
        <vt:i4>183</vt:i4>
      </vt:variant>
      <vt:variant>
        <vt:i4>0</vt:i4>
      </vt:variant>
      <vt:variant>
        <vt:i4>5</vt:i4>
      </vt:variant>
      <vt:variant>
        <vt:lpwstr>http://search.ligazakon.ua/l_doc2.nsf/link1/ed_2009_07_24/an/1029/RE16740.html</vt:lpwstr>
      </vt:variant>
      <vt:variant>
        <vt:lpwstr>1029</vt:lpwstr>
      </vt:variant>
      <vt:variant>
        <vt:i4>12</vt:i4>
      </vt:variant>
      <vt:variant>
        <vt:i4>180</vt:i4>
      </vt:variant>
      <vt:variant>
        <vt:i4>0</vt:i4>
      </vt:variant>
      <vt:variant>
        <vt:i4>5</vt:i4>
      </vt:variant>
      <vt:variant>
        <vt:lpwstr>http://search.ligazakon.ua/l_doc2.nsf/link1/ed_2009_07_24/an/1029/RE16740.html</vt:lpwstr>
      </vt:variant>
      <vt:variant>
        <vt:lpwstr>1029</vt:lpwstr>
      </vt:variant>
      <vt:variant>
        <vt:i4>12</vt:i4>
      </vt:variant>
      <vt:variant>
        <vt:i4>177</vt:i4>
      </vt:variant>
      <vt:variant>
        <vt:i4>0</vt:i4>
      </vt:variant>
      <vt:variant>
        <vt:i4>5</vt:i4>
      </vt:variant>
      <vt:variant>
        <vt:lpwstr>http://search.ligazakon.ua/l_doc2.nsf/link1/ed_2009_07_24/an/1029/RE16740.html</vt:lpwstr>
      </vt:variant>
      <vt:variant>
        <vt:lpwstr>1029</vt:lpwstr>
      </vt:variant>
      <vt:variant>
        <vt:i4>12</vt:i4>
      </vt:variant>
      <vt:variant>
        <vt:i4>174</vt:i4>
      </vt:variant>
      <vt:variant>
        <vt:i4>0</vt:i4>
      </vt:variant>
      <vt:variant>
        <vt:i4>5</vt:i4>
      </vt:variant>
      <vt:variant>
        <vt:lpwstr>http://search.ligazakon.ua/l_doc2.nsf/link1/ed_2009_07_24/an/1029/RE16740.html</vt:lpwstr>
      </vt:variant>
      <vt:variant>
        <vt:lpwstr>1029</vt:lpwstr>
      </vt:variant>
      <vt:variant>
        <vt:i4>12</vt:i4>
      </vt:variant>
      <vt:variant>
        <vt:i4>171</vt:i4>
      </vt:variant>
      <vt:variant>
        <vt:i4>0</vt:i4>
      </vt:variant>
      <vt:variant>
        <vt:i4>5</vt:i4>
      </vt:variant>
      <vt:variant>
        <vt:lpwstr>http://search.ligazakon.ua/l_doc2.nsf/link1/ed_2009_07_24/an/1029/RE16740.html</vt:lpwstr>
      </vt:variant>
      <vt:variant>
        <vt:lpwstr>1029</vt:lpwstr>
      </vt:variant>
      <vt:variant>
        <vt:i4>12</vt:i4>
      </vt:variant>
      <vt:variant>
        <vt:i4>168</vt:i4>
      </vt:variant>
      <vt:variant>
        <vt:i4>0</vt:i4>
      </vt:variant>
      <vt:variant>
        <vt:i4>5</vt:i4>
      </vt:variant>
      <vt:variant>
        <vt:lpwstr>http://search.ligazakon.ua/l_doc2.nsf/link1/ed_2009_07_24/an/1029/RE16740.html</vt:lpwstr>
      </vt:variant>
      <vt:variant>
        <vt:lpwstr>1029</vt:lpwstr>
      </vt:variant>
      <vt:variant>
        <vt:i4>12</vt:i4>
      </vt:variant>
      <vt:variant>
        <vt:i4>165</vt:i4>
      </vt:variant>
      <vt:variant>
        <vt:i4>0</vt:i4>
      </vt:variant>
      <vt:variant>
        <vt:i4>5</vt:i4>
      </vt:variant>
      <vt:variant>
        <vt:lpwstr>http://search.ligazakon.ua/l_doc2.nsf/link1/ed_2009_07_24/an/1029/RE16740.html</vt:lpwstr>
      </vt:variant>
      <vt:variant>
        <vt:lpwstr>1029</vt:lpwstr>
      </vt:variant>
      <vt:variant>
        <vt:i4>12</vt:i4>
      </vt:variant>
      <vt:variant>
        <vt:i4>162</vt:i4>
      </vt:variant>
      <vt:variant>
        <vt:i4>0</vt:i4>
      </vt:variant>
      <vt:variant>
        <vt:i4>5</vt:i4>
      </vt:variant>
      <vt:variant>
        <vt:lpwstr>http://search.ligazakon.ua/l_doc2.nsf/link1/ed_2009_07_24/an/1029/RE16740.html</vt:lpwstr>
      </vt:variant>
      <vt:variant>
        <vt:lpwstr>1029</vt:lpwstr>
      </vt:variant>
      <vt:variant>
        <vt:i4>1507408</vt:i4>
      </vt:variant>
      <vt:variant>
        <vt:i4>159</vt:i4>
      </vt:variant>
      <vt:variant>
        <vt:i4>0</vt:i4>
      </vt:variant>
      <vt:variant>
        <vt:i4>5</vt:i4>
      </vt:variant>
      <vt:variant>
        <vt:lpwstr>http://www.agrotika.by/otech.html</vt:lpwstr>
      </vt:variant>
      <vt:variant>
        <vt:lpwstr/>
      </vt:variant>
      <vt:variant>
        <vt:i4>1376313</vt:i4>
      </vt:variant>
      <vt:variant>
        <vt:i4>152</vt:i4>
      </vt:variant>
      <vt:variant>
        <vt:i4>0</vt:i4>
      </vt:variant>
      <vt:variant>
        <vt:i4>5</vt:i4>
      </vt:variant>
      <vt:variant>
        <vt:lpwstr/>
      </vt:variant>
      <vt:variant>
        <vt:lpwstr>_Toc511989534</vt:lpwstr>
      </vt:variant>
      <vt:variant>
        <vt:i4>1376313</vt:i4>
      </vt:variant>
      <vt:variant>
        <vt:i4>146</vt:i4>
      </vt:variant>
      <vt:variant>
        <vt:i4>0</vt:i4>
      </vt:variant>
      <vt:variant>
        <vt:i4>5</vt:i4>
      </vt:variant>
      <vt:variant>
        <vt:lpwstr/>
      </vt:variant>
      <vt:variant>
        <vt:lpwstr>_Toc511989533</vt:lpwstr>
      </vt:variant>
      <vt:variant>
        <vt:i4>1376313</vt:i4>
      </vt:variant>
      <vt:variant>
        <vt:i4>140</vt:i4>
      </vt:variant>
      <vt:variant>
        <vt:i4>0</vt:i4>
      </vt:variant>
      <vt:variant>
        <vt:i4>5</vt:i4>
      </vt:variant>
      <vt:variant>
        <vt:lpwstr/>
      </vt:variant>
      <vt:variant>
        <vt:lpwstr>_Toc511989532</vt:lpwstr>
      </vt:variant>
      <vt:variant>
        <vt:i4>1376313</vt:i4>
      </vt:variant>
      <vt:variant>
        <vt:i4>134</vt:i4>
      </vt:variant>
      <vt:variant>
        <vt:i4>0</vt:i4>
      </vt:variant>
      <vt:variant>
        <vt:i4>5</vt:i4>
      </vt:variant>
      <vt:variant>
        <vt:lpwstr/>
      </vt:variant>
      <vt:variant>
        <vt:lpwstr>_Toc511989531</vt:lpwstr>
      </vt:variant>
      <vt:variant>
        <vt:i4>1376313</vt:i4>
      </vt:variant>
      <vt:variant>
        <vt:i4>128</vt:i4>
      </vt:variant>
      <vt:variant>
        <vt:i4>0</vt:i4>
      </vt:variant>
      <vt:variant>
        <vt:i4>5</vt:i4>
      </vt:variant>
      <vt:variant>
        <vt:lpwstr/>
      </vt:variant>
      <vt:variant>
        <vt:lpwstr>_Toc511989530</vt:lpwstr>
      </vt:variant>
      <vt:variant>
        <vt:i4>1310777</vt:i4>
      </vt:variant>
      <vt:variant>
        <vt:i4>122</vt:i4>
      </vt:variant>
      <vt:variant>
        <vt:i4>0</vt:i4>
      </vt:variant>
      <vt:variant>
        <vt:i4>5</vt:i4>
      </vt:variant>
      <vt:variant>
        <vt:lpwstr/>
      </vt:variant>
      <vt:variant>
        <vt:lpwstr>_Toc511989529</vt:lpwstr>
      </vt:variant>
      <vt:variant>
        <vt:i4>1310777</vt:i4>
      </vt:variant>
      <vt:variant>
        <vt:i4>116</vt:i4>
      </vt:variant>
      <vt:variant>
        <vt:i4>0</vt:i4>
      </vt:variant>
      <vt:variant>
        <vt:i4>5</vt:i4>
      </vt:variant>
      <vt:variant>
        <vt:lpwstr/>
      </vt:variant>
      <vt:variant>
        <vt:lpwstr>_Toc511989528</vt:lpwstr>
      </vt:variant>
      <vt:variant>
        <vt:i4>1310777</vt:i4>
      </vt:variant>
      <vt:variant>
        <vt:i4>110</vt:i4>
      </vt:variant>
      <vt:variant>
        <vt:i4>0</vt:i4>
      </vt:variant>
      <vt:variant>
        <vt:i4>5</vt:i4>
      </vt:variant>
      <vt:variant>
        <vt:lpwstr/>
      </vt:variant>
      <vt:variant>
        <vt:lpwstr>_Toc511989527</vt:lpwstr>
      </vt:variant>
      <vt:variant>
        <vt:i4>1310777</vt:i4>
      </vt:variant>
      <vt:variant>
        <vt:i4>104</vt:i4>
      </vt:variant>
      <vt:variant>
        <vt:i4>0</vt:i4>
      </vt:variant>
      <vt:variant>
        <vt:i4>5</vt:i4>
      </vt:variant>
      <vt:variant>
        <vt:lpwstr/>
      </vt:variant>
      <vt:variant>
        <vt:lpwstr>_Toc511989526</vt:lpwstr>
      </vt:variant>
      <vt:variant>
        <vt:i4>1310777</vt:i4>
      </vt:variant>
      <vt:variant>
        <vt:i4>98</vt:i4>
      </vt:variant>
      <vt:variant>
        <vt:i4>0</vt:i4>
      </vt:variant>
      <vt:variant>
        <vt:i4>5</vt:i4>
      </vt:variant>
      <vt:variant>
        <vt:lpwstr/>
      </vt:variant>
      <vt:variant>
        <vt:lpwstr>_Toc511989525</vt:lpwstr>
      </vt:variant>
      <vt:variant>
        <vt:i4>1310777</vt:i4>
      </vt:variant>
      <vt:variant>
        <vt:i4>92</vt:i4>
      </vt:variant>
      <vt:variant>
        <vt:i4>0</vt:i4>
      </vt:variant>
      <vt:variant>
        <vt:i4>5</vt:i4>
      </vt:variant>
      <vt:variant>
        <vt:lpwstr/>
      </vt:variant>
      <vt:variant>
        <vt:lpwstr>_Toc511989524</vt:lpwstr>
      </vt:variant>
      <vt:variant>
        <vt:i4>1310777</vt:i4>
      </vt:variant>
      <vt:variant>
        <vt:i4>86</vt:i4>
      </vt:variant>
      <vt:variant>
        <vt:i4>0</vt:i4>
      </vt:variant>
      <vt:variant>
        <vt:i4>5</vt:i4>
      </vt:variant>
      <vt:variant>
        <vt:lpwstr/>
      </vt:variant>
      <vt:variant>
        <vt:lpwstr>_Toc511989523</vt:lpwstr>
      </vt:variant>
      <vt:variant>
        <vt:i4>1310777</vt:i4>
      </vt:variant>
      <vt:variant>
        <vt:i4>80</vt:i4>
      </vt:variant>
      <vt:variant>
        <vt:i4>0</vt:i4>
      </vt:variant>
      <vt:variant>
        <vt:i4>5</vt:i4>
      </vt:variant>
      <vt:variant>
        <vt:lpwstr/>
      </vt:variant>
      <vt:variant>
        <vt:lpwstr>_Toc511989522</vt:lpwstr>
      </vt:variant>
      <vt:variant>
        <vt:i4>1310777</vt:i4>
      </vt:variant>
      <vt:variant>
        <vt:i4>74</vt:i4>
      </vt:variant>
      <vt:variant>
        <vt:i4>0</vt:i4>
      </vt:variant>
      <vt:variant>
        <vt:i4>5</vt:i4>
      </vt:variant>
      <vt:variant>
        <vt:lpwstr/>
      </vt:variant>
      <vt:variant>
        <vt:lpwstr>_Toc511989521</vt:lpwstr>
      </vt:variant>
      <vt:variant>
        <vt:i4>1310777</vt:i4>
      </vt:variant>
      <vt:variant>
        <vt:i4>68</vt:i4>
      </vt:variant>
      <vt:variant>
        <vt:i4>0</vt:i4>
      </vt:variant>
      <vt:variant>
        <vt:i4>5</vt:i4>
      </vt:variant>
      <vt:variant>
        <vt:lpwstr/>
      </vt:variant>
      <vt:variant>
        <vt:lpwstr>_Toc511989520</vt:lpwstr>
      </vt:variant>
      <vt:variant>
        <vt:i4>1507385</vt:i4>
      </vt:variant>
      <vt:variant>
        <vt:i4>62</vt:i4>
      </vt:variant>
      <vt:variant>
        <vt:i4>0</vt:i4>
      </vt:variant>
      <vt:variant>
        <vt:i4>5</vt:i4>
      </vt:variant>
      <vt:variant>
        <vt:lpwstr/>
      </vt:variant>
      <vt:variant>
        <vt:lpwstr>_Toc511989519</vt:lpwstr>
      </vt:variant>
      <vt:variant>
        <vt:i4>1507385</vt:i4>
      </vt:variant>
      <vt:variant>
        <vt:i4>56</vt:i4>
      </vt:variant>
      <vt:variant>
        <vt:i4>0</vt:i4>
      </vt:variant>
      <vt:variant>
        <vt:i4>5</vt:i4>
      </vt:variant>
      <vt:variant>
        <vt:lpwstr/>
      </vt:variant>
      <vt:variant>
        <vt:lpwstr>_Toc511989518</vt:lpwstr>
      </vt:variant>
      <vt:variant>
        <vt:i4>1507385</vt:i4>
      </vt:variant>
      <vt:variant>
        <vt:i4>50</vt:i4>
      </vt:variant>
      <vt:variant>
        <vt:i4>0</vt:i4>
      </vt:variant>
      <vt:variant>
        <vt:i4>5</vt:i4>
      </vt:variant>
      <vt:variant>
        <vt:lpwstr/>
      </vt:variant>
      <vt:variant>
        <vt:lpwstr>_Toc511989517</vt:lpwstr>
      </vt:variant>
      <vt:variant>
        <vt:i4>1507385</vt:i4>
      </vt:variant>
      <vt:variant>
        <vt:i4>44</vt:i4>
      </vt:variant>
      <vt:variant>
        <vt:i4>0</vt:i4>
      </vt:variant>
      <vt:variant>
        <vt:i4>5</vt:i4>
      </vt:variant>
      <vt:variant>
        <vt:lpwstr/>
      </vt:variant>
      <vt:variant>
        <vt:lpwstr>_Toc511989516</vt:lpwstr>
      </vt:variant>
      <vt:variant>
        <vt:i4>1507385</vt:i4>
      </vt:variant>
      <vt:variant>
        <vt:i4>38</vt:i4>
      </vt:variant>
      <vt:variant>
        <vt:i4>0</vt:i4>
      </vt:variant>
      <vt:variant>
        <vt:i4>5</vt:i4>
      </vt:variant>
      <vt:variant>
        <vt:lpwstr/>
      </vt:variant>
      <vt:variant>
        <vt:lpwstr>_Toc511989515</vt:lpwstr>
      </vt:variant>
      <vt:variant>
        <vt:i4>1507385</vt:i4>
      </vt:variant>
      <vt:variant>
        <vt:i4>32</vt:i4>
      </vt:variant>
      <vt:variant>
        <vt:i4>0</vt:i4>
      </vt:variant>
      <vt:variant>
        <vt:i4>5</vt:i4>
      </vt:variant>
      <vt:variant>
        <vt:lpwstr/>
      </vt:variant>
      <vt:variant>
        <vt:lpwstr>_Toc511989514</vt:lpwstr>
      </vt:variant>
      <vt:variant>
        <vt:i4>1507385</vt:i4>
      </vt:variant>
      <vt:variant>
        <vt:i4>26</vt:i4>
      </vt:variant>
      <vt:variant>
        <vt:i4>0</vt:i4>
      </vt:variant>
      <vt:variant>
        <vt:i4>5</vt:i4>
      </vt:variant>
      <vt:variant>
        <vt:lpwstr/>
      </vt:variant>
      <vt:variant>
        <vt:lpwstr>_Toc511989513</vt:lpwstr>
      </vt:variant>
      <vt:variant>
        <vt:i4>1507385</vt:i4>
      </vt:variant>
      <vt:variant>
        <vt:i4>20</vt:i4>
      </vt:variant>
      <vt:variant>
        <vt:i4>0</vt:i4>
      </vt:variant>
      <vt:variant>
        <vt:i4>5</vt:i4>
      </vt:variant>
      <vt:variant>
        <vt:lpwstr/>
      </vt:variant>
      <vt:variant>
        <vt:lpwstr>_Toc511989512</vt:lpwstr>
      </vt:variant>
      <vt:variant>
        <vt:i4>1507385</vt:i4>
      </vt:variant>
      <vt:variant>
        <vt:i4>14</vt:i4>
      </vt:variant>
      <vt:variant>
        <vt:i4>0</vt:i4>
      </vt:variant>
      <vt:variant>
        <vt:i4>5</vt:i4>
      </vt:variant>
      <vt:variant>
        <vt:lpwstr/>
      </vt:variant>
      <vt:variant>
        <vt:lpwstr>_Toc511989511</vt:lpwstr>
      </vt:variant>
      <vt:variant>
        <vt:i4>1507385</vt:i4>
      </vt:variant>
      <vt:variant>
        <vt:i4>8</vt:i4>
      </vt:variant>
      <vt:variant>
        <vt:i4>0</vt:i4>
      </vt:variant>
      <vt:variant>
        <vt:i4>5</vt:i4>
      </vt:variant>
      <vt:variant>
        <vt:lpwstr/>
      </vt:variant>
      <vt:variant>
        <vt:lpwstr>_Toc511989510</vt:lpwstr>
      </vt:variant>
      <vt:variant>
        <vt:i4>1441849</vt:i4>
      </vt:variant>
      <vt:variant>
        <vt:i4>2</vt:i4>
      </vt:variant>
      <vt:variant>
        <vt:i4>0</vt:i4>
      </vt:variant>
      <vt:variant>
        <vt:i4>5</vt:i4>
      </vt:variant>
      <vt:variant>
        <vt:lpwstr/>
      </vt:variant>
      <vt:variant>
        <vt:lpwstr>_Toc511989509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cp:lastModifiedBy>Evgeniy Gytsaliuk</cp:lastModifiedBy>
  <cp:revision>5</cp:revision>
  <cp:lastPrinted>2018-04-20T11:10:00Z</cp:lastPrinted>
  <dcterms:created xsi:type="dcterms:W3CDTF">2018-05-24T11:34:00Z</dcterms:created>
  <dcterms:modified xsi:type="dcterms:W3CDTF">2018-05-24T12:13:00Z</dcterms:modified>
</cp:coreProperties>
</file>