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Укажите тип возвращаемого значения функции.</w:t>
      </w:r>
    </w:p>
    <w:p w:rsidR="00000000" w:rsidDel="00000000" w:rsidP="00000000" w:rsidRDefault="00000000" w:rsidRPr="00000000" w14:paraId="00000003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char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char</w:t>
      </w:r>
    </w:p>
    <w:p w:rsidR="00000000" w:rsidDel="00000000" w:rsidP="00000000" w:rsidRDefault="00000000" w:rsidRPr="00000000" w14:paraId="00000007">
      <w:pPr>
        <w:rPr>
          <w:b w:val="1"/>
          <w:color w:val="38761d"/>
          <w:highlight w:val="white"/>
        </w:rPr>
      </w:pPr>
      <w:r w:rsidDel="00000000" w:rsidR="00000000" w:rsidRPr="00000000">
        <w:rPr>
          <w:color w:val="262626"/>
          <w:sz w:val="23"/>
          <w:szCs w:val="23"/>
        </w:rPr>
        <w:drawing>
          <wp:inline distB="114300" distT="114300" distL="114300" distR="114300">
            <wp:extent cx="3051114" cy="305111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114" cy="305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Выберите </w:t>
      </w:r>
      <w:r w:rsidDel="00000000" w:rsidR="00000000" w:rsidRPr="00000000">
        <w:rPr>
          <w:color w:val="262626"/>
          <w:sz w:val="23"/>
          <w:szCs w:val="23"/>
          <w:u w:val="single"/>
          <w:rtl w:val="0"/>
        </w:rPr>
        <w:t xml:space="preserve">ошибочный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вариант вызова функции.</w:t>
      </w:r>
    </w:p>
    <w:p w:rsidR="00000000" w:rsidDel="00000000" w:rsidP="00000000" w:rsidRDefault="00000000" w:rsidRPr="00000000" w14:paraId="0000000A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print(“%f”,f(10));</w:t>
      </w:r>
    </w:p>
    <w:p w:rsidR="00000000" w:rsidDel="00000000" w:rsidP="00000000" w:rsidRDefault="00000000" w:rsidRPr="00000000" w14:paraId="0000000B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char a=f(5);</w:t>
        <w:br w:type="textWrapping"/>
        <w:t xml:space="preserve">int a=10; char b=f(a);</w:t>
        <w:br w:type="textWrapping"/>
        <w:t xml:space="preserve">print(“%c”,f(10));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3238" cy="30432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print(“%f”,f(10))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Какая переменная объявлена как локальная?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</w:t>
        <w:br w:type="textWrapping"/>
        <w:t xml:space="preserve">p</w:t>
        <w:br w:type="textWrapping"/>
        <w:t xml:space="preserve">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001957" cy="300195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957" cy="3001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a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Какая переменная объявлена как глобальная?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a</w:t>
        <w:br w:type="textWrapping"/>
        <w:t xml:space="preserve">b</w:t>
        <w:br w:type="textWrapping"/>
        <w:t xml:space="preserve">p</w:t>
        <w:br w:type="textWrapping"/>
        <w:t xml:space="preserve">f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b w:val="1"/>
          <w:color w:val="262626"/>
          <w:sz w:val="23"/>
          <w:szCs w:val="23"/>
          <w:highlight w:val="white"/>
        </w:rPr>
        <w:drawing>
          <wp:inline distB="114300" distT="114300" distL="114300" distR="114300">
            <wp:extent cx="2747963" cy="27479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p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jc w:val="both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Чему равно значение функции F(5)?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jc w:val="both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5</w:t>
        <w:br w:type="textWrapping"/>
        <w:t xml:space="preserve">10</w:t>
        <w:br w:type="textWrapping"/>
        <w:t xml:space="preserve">15</w:t>
        <w:br w:type="textWrapping"/>
        <w:t xml:space="preserve">20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40.79999999999995" w:lineRule="auto"/>
        <w:jc w:val="both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</w:rPr>
        <w:drawing>
          <wp:inline distB="114300" distT="114300" distL="114300" distR="114300">
            <wp:extent cx="2595563" cy="259556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15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</w:t>
      </w:r>
    </w:p>
    <w:p w:rsidR="00000000" w:rsidDel="00000000" w:rsidP="00000000" w:rsidRDefault="00000000" w:rsidRPr="00000000" w14:paraId="00000026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Что будет выведено на экран?</w:t>
      </w:r>
    </w:p>
    <w:p w:rsidR="00000000" w:rsidDel="00000000" w:rsidP="00000000" w:rsidRDefault="00000000" w:rsidRPr="00000000" w14:paraId="00000027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</w:rPr>
        <w:drawing>
          <wp:inline distB="114300" distT="114300" distL="114300" distR="114300">
            <wp:extent cx="2805113" cy="28051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142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7</w:t>
      </w:r>
    </w:p>
    <w:p w:rsidR="00000000" w:rsidDel="00000000" w:rsidP="00000000" w:rsidRDefault="00000000" w:rsidRPr="00000000" w14:paraId="0000002B">
      <w:pPr>
        <w:spacing w:line="276" w:lineRule="auto"/>
        <w:rPr>
          <w:color w:val="38761d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Что будет выведено на экран в результате работы программы?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2D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E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02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30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</w:rPr>
        <w:drawing>
          <wp:inline distB="114300" distT="114300" distL="114300" distR="114300">
            <wp:extent cx="2648310" cy="264831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310" cy="264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2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8</w:t>
      </w:r>
    </w:p>
    <w:p w:rsidR="00000000" w:rsidDel="00000000" w:rsidP="00000000" w:rsidRDefault="00000000" w:rsidRPr="00000000" w14:paraId="00000039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Выберите верное обозначение для типа доступа к файлу “открыть пустой файл для записи; если файл существует, то его содержимое теряется”.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r+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w+</w:t>
      </w:r>
    </w:p>
    <w:p w:rsidR="00000000" w:rsidDel="00000000" w:rsidP="00000000" w:rsidRDefault="00000000" w:rsidRPr="00000000" w14:paraId="0000003F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a+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w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rtl w:val="0"/>
        </w:rPr>
        <w:t xml:space="preserve">Задание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Что будет выведено на экран в результате выполнения программы, если значение переменной a расположено в памяти по адресу 0x7ffc774f4cec?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0x7ffc774f4cec</w:t>
      </w:r>
    </w:p>
    <w:p w:rsidR="00000000" w:rsidDel="00000000" w:rsidP="00000000" w:rsidRDefault="00000000" w:rsidRPr="00000000" w14:paraId="00000046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</w:rPr>
        <w:drawing>
          <wp:inline distB="114300" distT="114300" distL="114300" distR="114300">
            <wp:extent cx="3096597" cy="309659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597" cy="3096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100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10</w:t>
      </w:r>
    </w:p>
    <w:p w:rsidR="00000000" w:rsidDel="00000000" w:rsidP="00000000" w:rsidRDefault="00000000" w:rsidRPr="00000000" w14:paraId="00000056">
      <w:pPr>
        <w:spacing w:line="276" w:lineRule="auto"/>
        <w:rPr>
          <w:color w:val="38761d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Что будет выведено на экран в результате выполнения программы, если значение переменной a расположено в памяти по адресу 0x7ffc774f4cec?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0x7ffc774f4cec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5C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</w:rPr>
        <w:drawing>
          <wp:inline distB="114300" distT="114300" distL="114300" distR="114300">
            <wp:extent cx="2719388" cy="27193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Правильный ответ: 0</w:t>
      </w:r>
    </w:p>
    <w:p w:rsidR="00000000" w:rsidDel="00000000" w:rsidP="00000000" w:rsidRDefault="00000000" w:rsidRPr="00000000" w14:paraId="0000005E">
      <w:pPr>
        <w:spacing w:line="276" w:lineRule="auto"/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