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am1bpk87pr58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2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выведет диалог, как на картинке: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приобрел в интернет-магазине ноутбук за 30 000 руб., компьютерное кресло за 15000 руб., принтер за 9750 руб. и 5 пачек бумаги по 345 руб. за пачку. Напиши программу, которая посчитает и выведет общую сумму покупок, с учетом скидки 5%.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две целочисленных переменных a,b. Переменной a присвой значение 121, переменной b присвой значение 11. Выведи в столбик результат арифметических операций a и b (сумму, разность, произведение, частное).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два целых числа и выводит в столбик результат арифметических операций a и b (сумму, разность, произведение, частное).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стоимость покупки (действительное число) и рассчитывает и выводит на экран стоимость покупки с учетом скидки 5% (в формате: под все число 10 знаков и 2 знака под дробную часть).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8iqsyt6xu9cy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printf("- Когда я добрался до них, мы вступили в агрессивные переговоры.\n");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printf("- Агрессивные переговоры? Это как?\n");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printf("- Это переговоры на световых мечах.\n");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printf("%8.2f\n", (30000+15000+9750+5*345)*0.95);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a=121, b=11;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printf("%d\n",a+b);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printf("%d\n",a-b);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printf("%d\n",a*b);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printf("%d\n",a/b);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printf("%d\n",a+b);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printf("%d\n",a-b);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printf("%d\n",a*b);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printf("%d\n",a/b);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printf("%10.2f\n",a*0.95);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