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i7i4tmaj762" w:id="0"/>
      <w:bookmarkEnd w:id="0"/>
      <w:r w:rsidDel="00000000" w:rsidR="00000000" w:rsidRPr="00000000">
        <w:rPr>
          <w:rtl w:val="0"/>
        </w:rPr>
        <w:t xml:space="preserve">Знакомство. 6 кубиков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 занятия: Ввести в процесс основной инструмент раздела - 6 кубиков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Задачи: Знакомство с группой, представление 6 кубиков, вспомнить (узнать) про холодные и тёплые цвета.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Знакомимся с группой: представляемся, знакомимся с детьми.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Представляем 6 кубиков - показываем, говорим про цвета - К, О, Ж, З, Г, С, Ф - где мы видим эти цвета? Сколько их? Почему не 7? (неудобно делить пополам)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Дежурный/ные (выбрать) раздают каждому по набору (6 шт). Случайным образом каждый берёт по 1 кубику (с закрытыми глазами), поднимает над головой. По очереди называют цвет и находят в классе что-то такого цвета, или что бывает такого цвета (если не находит).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Записывают цвета по порядку (квадратик с буквой) - раскрашивают: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014" cy="5779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014" cy="577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Обращаем внимание! Размер кубика - вид “с торца”: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248726" cy="141767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8726" cy="1417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на каждую “кнопочку” - квадратик 2 * 2 клеточки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Делим на “тёплые” и “холодные” цвета - так принято в дизайне: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94863" cy="153525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4863" cy="1535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Строим и зарисовываем (можно не всё):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башня с чередующимися тёплыми/холодными (сравнить высоты!)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максимально высокую башню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башни из 2-х комплектов (с соседом)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башня только левой рукой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Дежурные собирают кубики - сложенные в порядке радуги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