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683" w:rsidRDefault="003351E7">
      <w:pPr>
        <w:spacing w:after="0" w:line="240" w:lineRule="auto"/>
        <w:jc w:val="center"/>
        <w:rPr>
          <w:rFonts w:ascii="Times New Roman" w:eastAsia="CMSY8" w:hAnsi="Times New Roman" w:cs="Times New Roman"/>
          <w:b/>
          <w:sz w:val="28"/>
          <w:szCs w:val="28"/>
        </w:rPr>
      </w:pPr>
      <w:bookmarkStart w:id="0" w:name="OLE_LINK6"/>
      <w:bookmarkStart w:id="1" w:name="OLE_LINK7"/>
      <w:bookmarkStart w:id="2" w:name="OLE_LINK8"/>
      <w:bookmarkStart w:id="3" w:name="OLE_LINK18"/>
      <w:bookmarkStart w:id="4" w:name="OLE_LINK19"/>
      <w:bookmarkStart w:id="5" w:name="_GoBack"/>
      <w:proofErr w:type="spellStart"/>
      <w:r>
        <w:rPr>
          <w:rFonts w:ascii="Times New Roman" w:hAnsi="Times New Roman" w:cs="Times New Roman"/>
          <w:b/>
          <w:sz w:val="28"/>
          <w:szCs w:val="28"/>
        </w:rPr>
        <w:t>Plasmonic</w:t>
      </w:r>
      <w:proofErr w:type="spellEnd"/>
      <w:r>
        <w:rPr>
          <w:rFonts w:ascii="Times New Roman" w:hAnsi="Times New Roman" w:cs="Times New Roman"/>
          <w:b/>
          <w:sz w:val="28"/>
          <w:szCs w:val="28"/>
        </w:rPr>
        <w:t xml:space="preserve"> excitations in Au</w:t>
      </w:r>
      <w:r>
        <w:rPr>
          <w:rFonts w:ascii="Times New Roman" w:eastAsia="CMSY8" w:hAnsi="Times New Roman" w:cs="Times New Roman"/>
          <w:b/>
          <w:sz w:val="28"/>
          <w:szCs w:val="28"/>
        </w:rPr>
        <w:t xml:space="preserve"> induced atomic wires on vicinal </w:t>
      </w:r>
      <w:proofErr w:type="gramStart"/>
      <w:r>
        <w:rPr>
          <w:rFonts w:ascii="Times New Roman" w:eastAsia="CMSY8" w:hAnsi="Times New Roman" w:cs="Times New Roman"/>
          <w:b/>
          <w:sz w:val="28"/>
          <w:szCs w:val="28"/>
        </w:rPr>
        <w:t>Si(</w:t>
      </w:r>
      <w:proofErr w:type="spellStart"/>
      <w:proofErr w:type="gramEnd"/>
      <w:r>
        <w:rPr>
          <w:rFonts w:ascii="Times New Roman" w:eastAsia="CMSY8" w:hAnsi="Times New Roman" w:cs="Times New Roman"/>
          <w:b/>
          <w:sz w:val="28"/>
          <w:szCs w:val="28"/>
        </w:rPr>
        <w:t>hhk</w:t>
      </w:r>
      <w:proofErr w:type="spellEnd"/>
      <w:r>
        <w:rPr>
          <w:rFonts w:ascii="Times New Roman" w:eastAsia="CMSY8" w:hAnsi="Times New Roman" w:cs="Times New Roman"/>
          <w:b/>
          <w:sz w:val="28"/>
          <w:szCs w:val="28"/>
        </w:rPr>
        <w:t>)</w:t>
      </w:r>
    </w:p>
    <w:bookmarkEnd w:id="3"/>
    <w:bookmarkEnd w:id="4"/>
    <w:bookmarkEnd w:id="5"/>
    <w:p w:rsidR="00B17683" w:rsidRDefault="00B17683">
      <w:pPr>
        <w:spacing w:after="0" w:line="240" w:lineRule="auto"/>
        <w:jc w:val="center"/>
        <w:rPr>
          <w:rFonts w:ascii="Times New Roman" w:eastAsia="CMSY8" w:hAnsi="Times New Roman" w:cs="Times New Roman"/>
          <w:b/>
          <w:sz w:val="24"/>
          <w:szCs w:val="24"/>
        </w:rPr>
      </w:pPr>
    </w:p>
    <w:p w:rsidR="00B17683" w:rsidRDefault="003351E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Zamin Mamiyev, Timo Lichtenstein, Christoph Tegenkamp, and Herbert Pfnür</w:t>
      </w:r>
    </w:p>
    <w:p w:rsidR="00F147E3" w:rsidRDefault="00F147E3">
      <w:pPr>
        <w:spacing w:after="0" w:line="240" w:lineRule="auto"/>
        <w:jc w:val="center"/>
        <w:rPr>
          <w:rFonts w:ascii="Times New Roman" w:hAnsi="Times New Roman" w:cs="Times New Roman"/>
          <w:sz w:val="20"/>
          <w:szCs w:val="20"/>
          <w:lang w:val="de-DE"/>
        </w:rPr>
      </w:pPr>
    </w:p>
    <w:p w:rsidR="00B17683" w:rsidRPr="00B619E7" w:rsidRDefault="00B619E7">
      <w:pPr>
        <w:spacing w:after="0" w:line="240" w:lineRule="auto"/>
        <w:jc w:val="center"/>
        <w:rPr>
          <w:rFonts w:ascii="Times New Roman" w:hAnsi="Times New Roman" w:cs="Times New Roman"/>
          <w:sz w:val="20"/>
          <w:szCs w:val="20"/>
        </w:rPr>
      </w:pPr>
      <w:r w:rsidRPr="00B619E7">
        <w:rPr>
          <w:rFonts w:ascii="Times New Roman" w:hAnsi="Times New Roman" w:cs="Times New Roman"/>
          <w:sz w:val="20"/>
          <w:szCs w:val="20"/>
        </w:rPr>
        <w:t>Institute of Solid State Physics, Leibniz University Hannover</w:t>
      </w:r>
      <w:r w:rsidR="003351E7" w:rsidRPr="00B619E7">
        <w:rPr>
          <w:rFonts w:ascii="Times New Roman" w:hAnsi="Times New Roman" w:cs="Times New Roman"/>
          <w:sz w:val="20"/>
          <w:szCs w:val="20"/>
        </w:rPr>
        <w:t>, D-30167 Hannover, Germany</w:t>
      </w:r>
    </w:p>
    <w:p w:rsidR="00F147E3" w:rsidRPr="003114D3" w:rsidRDefault="003114D3">
      <w:pPr>
        <w:spacing w:after="0" w:line="240" w:lineRule="auto"/>
        <w:jc w:val="center"/>
        <w:rPr>
          <w:rFonts w:ascii="Times New Roman" w:hAnsi="Times New Roman" w:cs="Times New Roman"/>
          <w:sz w:val="20"/>
          <w:szCs w:val="20"/>
        </w:rPr>
      </w:pPr>
      <w:hyperlink r:id="rId4" w:history="1">
        <w:r w:rsidRPr="003114D3">
          <w:rPr>
            <w:rStyle w:val="Hyperlink"/>
            <w:rFonts w:ascii="Times New Roman" w:hAnsi="Times New Roman" w:cs="Times New Roman"/>
            <w:sz w:val="20"/>
            <w:szCs w:val="20"/>
          </w:rPr>
          <w:t>mamiyev@fkp.uni-hannover.de</w:t>
        </w:r>
      </w:hyperlink>
    </w:p>
    <w:p w:rsidR="003114D3" w:rsidRDefault="003114D3" w:rsidP="003114D3">
      <w:pPr>
        <w:spacing w:after="0" w:line="240" w:lineRule="auto"/>
        <w:jc w:val="center"/>
        <w:rPr>
          <w:rFonts w:ascii="Times New Roman" w:hAnsi="Times New Roman"/>
          <w:b/>
          <w:i/>
          <w:sz w:val="20"/>
          <w:szCs w:val="20"/>
          <w:u w:val="single"/>
        </w:rPr>
      </w:pPr>
    </w:p>
    <w:p w:rsidR="003114D3" w:rsidRPr="003114D3" w:rsidRDefault="003114D3" w:rsidP="003114D3">
      <w:pPr>
        <w:spacing w:after="0" w:line="240" w:lineRule="auto"/>
      </w:pPr>
      <w:r w:rsidRPr="0035262C">
        <w:rPr>
          <w:rFonts w:ascii="Times New Roman" w:hAnsi="Times New Roman"/>
          <w:b/>
          <w:i/>
          <w:sz w:val="20"/>
          <w:szCs w:val="20"/>
          <w:u w:val="single"/>
        </w:rPr>
        <w:t>Aim</w:t>
      </w:r>
      <w:r>
        <w:rPr>
          <w:rFonts w:ascii="Times New Roman" w:hAnsi="Times New Roman"/>
          <w:sz w:val="20"/>
          <w:szCs w:val="20"/>
        </w:rPr>
        <w:t xml:space="preserve">: </w:t>
      </w:r>
      <w:bookmarkStart w:id="6" w:name="OLE_LINK9"/>
      <w:bookmarkStart w:id="7" w:name="OLE_LINK10"/>
      <w:r>
        <w:rPr>
          <w:rFonts w:ascii="Times New Roman" w:hAnsi="Times New Roman"/>
          <w:sz w:val="20"/>
          <w:szCs w:val="20"/>
        </w:rPr>
        <w:t>spoken presentation</w:t>
      </w:r>
      <w:bookmarkEnd w:id="6"/>
      <w:bookmarkEnd w:id="7"/>
    </w:p>
    <w:p w:rsidR="00B17683" w:rsidRPr="003114D3" w:rsidRDefault="00B17683">
      <w:pPr>
        <w:spacing w:after="0" w:line="240" w:lineRule="auto"/>
        <w:rPr>
          <w:rFonts w:ascii="Times New Roman" w:eastAsia="CMSY8" w:hAnsi="Times New Roman" w:cs="Times New Roman"/>
          <w:sz w:val="24"/>
          <w:szCs w:val="24"/>
        </w:rPr>
      </w:pPr>
    </w:p>
    <w:p w:rsidR="00B17683" w:rsidRDefault="003351E7">
      <w:pPr>
        <w:spacing w:after="0" w:line="240" w:lineRule="auto"/>
        <w:jc w:val="both"/>
      </w:pPr>
      <w:r>
        <w:rPr>
          <w:rFonts w:ascii="Times New Roman" w:hAnsi="Times New Roman" w:cs="Times New Roman"/>
          <w:sz w:val="20"/>
          <w:szCs w:val="20"/>
        </w:rPr>
        <w:t xml:space="preserve">Metal-induced atomic wires obtained by self-organization on regularly stepped Si surfaces have attracted great interest because of their potential to study exotic quantum phenomena in one-dimensional (1D) physics, such as charge density-waves, non-Fermi liquid behavior as well as </w:t>
      </w:r>
      <w:proofErr w:type="spellStart"/>
      <w:r>
        <w:rPr>
          <w:rFonts w:ascii="Times New Roman" w:hAnsi="Times New Roman" w:cs="Times New Roman"/>
          <w:sz w:val="20"/>
          <w:szCs w:val="20"/>
        </w:rPr>
        <w:t>plasmonic</w:t>
      </w:r>
      <w:proofErr w:type="spellEnd"/>
      <w:r>
        <w:rPr>
          <w:rFonts w:ascii="Times New Roman" w:hAnsi="Times New Roman" w:cs="Times New Roman"/>
          <w:sz w:val="20"/>
          <w:szCs w:val="20"/>
        </w:rPr>
        <w:t xml:space="preserve"> excitations.</w:t>
      </w:r>
      <w:r w:rsidR="00AB1B83">
        <w:rPr>
          <w:rFonts w:ascii="Times New Roman" w:hAnsi="Times New Roman" w:cs="Times New Roman"/>
          <w:sz w:val="20"/>
          <w:szCs w:val="20"/>
        </w:rPr>
        <w:t xml:space="preserve"> </w:t>
      </w:r>
      <w:r>
        <w:rPr>
          <w:rFonts w:ascii="Times New Roman" w:hAnsi="Times New Roman" w:cs="Times New Roman"/>
          <w:sz w:val="20"/>
          <w:szCs w:val="20"/>
        </w:rPr>
        <w:t>They may also serve as</w:t>
      </w:r>
      <w:r w:rsidR="00AB1B83">
        <w:rPr>
          <w:rFonts w:ascii="Times New Roman" w:hAnsi="Times New Roman" w:cs="Times New Roman"/>
          <w:sz w:val="20"/>
          <w:szCs w:val="20"/>
        </w:rPr>
        <w:t xml:space="preserve"> a</w:t>
      </w:r>
      <w:r>
        <w:rPr>
          <w:rFonts w:ascii="Times New Roman" w:hAnsi="Times New Roman" w:cs="Times New Roman"/>
          <w:sz w:val="20"/>
          <w:szCs w:val="20"/>
        </w:rPr>
        <w:t xml:space="preserve"> basis for nanoscale devices. Depending on the </w:t>
      </w:r>
      <w:proofErr w:type="spellStart"/>
      <w:r>
        <w:rPr>
          <w:rFonts w:ascii="Times New Roman" w:hAnsi="Times New Roman" w:cs="Times New Roman"/>
          <w:sz w:val="20"/>
          <w:szCs w:val="20"/>
        </w:rPr>
        <w:t>misorientation</w:t>
      </w:r>
      <w:proofErr w:type="spellEnd"/>
      <w:r>
        <w:rPr>
          <w:rFonts w:ascii="Times New Roman" w:hAnsi="Times New Roman" w:cs="Times New Roman"/>
          <w:sz w:val="20"/>
          <w:szCs w:val="20"/>
        </w:rPr>
        <w:t xml:space="preserve"> against high symmetry directions, regular arrays of straight steps and narrow terraces of well-defined width are generated, while the </w:t>
      </w:r>
      <w:r>
        <w:rPr>
          <w:rFonts w:ascii="Times New Roman" w:hAnsi="Times New Roman" w:cs="Times New Roman"/>
          <w:sz w:val="20"/>
          <w:szCs w:val="20"/>
          <w:lang w:val="az-Latn-AZ"/>
        </w:rPr>
        <w:t xml:space="preserve">geometry of steps and metal </w:t>
      </w:r>
      <w:proofErr w:type="gramStart"/>
      <w:r>
        <w:rPr>
          <w:rFonts w:ascii="Times New Roman" w:hAnsi="Times New Roman" w:cs="Times New Roman"/>
          <w:sz w:val="20"/>
          <w:szCs w:val="20"/>
          <w:lang w:val="az-Latn-AZ"/>
        </w:rPr>
        <w:t>concentration  allow</w:t>
      </w:r>
      <w:proofErr w:type="gramEnd"/>
      <w:r>
        <w:rPr>
          <w:rFonts w:ascii="Times New Roman" w:hAnsi="Times New Roman" w:cs="Times New Roman"/>
          <w:sz w:val="20"/>
          <w:szCs w:val="20"/>
          <w:lang w:val="az-Latn-AZ"/>
        </w:rPr>
        <w:t xml:space="preserve"> </w:t>
      </w:r>
      <w:r w:rsidR="00AB1B83">
        <w:rPr>
          <w:rFonts w:ascii="Times New Roman" w:hAnsi="Times New Roman" w:cs="Times New Roman"/>
          <w:sz w:val="20"/>
          <w:szCs w:val="20"/>
          <w:lang w:val="az-Latn-AZ"/>
        </w:rPr>
        <w:t xml:space="preserve">the </w:t>
      </w:r>
      <w:r>
        <w:rPr>
          <w:rFonts w:ascii="Times New Roman" w:hAnsi="Times New Roman" w:cs="Times New Roman"/>
          <w:sz w:val="20"/>
          <w:szCs w:val="20"/>
          <w:lang w:val="az-Latn-AZ"/>
        </w:rPr>
        <w:t xml:space="preserve">formation of a </w:t>
      </w:r>
      <w:r>
        <w:rPr>
          <w:rFonts w:ascii="Times New Roman" w:hAnsi="Times New Roman" w:cs="Times New Roman"/>
          <w:sz w:val="20"/>
          <w:szCs w:val="20"/>
        </w:rPr>
        <w:t>single or d</w:t>
      </w:r>
      <w:r w:rsidR="00AB1B83">
        <w:rPr>
          <w:rFonts w:ascii="Times New Roman" w:hAnsi="Times New Roman" w:cs="Times New Roman"/>
          <w:sz w:val="20"/>
          <w:szCs w:val="20"/>
        </w:rPr>
        <w:t xml:space="preserve">ouble atomic chain per terrace. </w:t>
      </w:r>
      <w:r>
        <w:rPr>
          <w:rFonts w:ascii="Times New Roman" w:hAnsi="Times New Roman" w:cs="Times New Roman"/>
          <w:sz w:val="20"/>
          <w:szCs w:val="20"/>
        </w:rPr>
        <w:t xml:space="preserve">The collective electronic behavior undergoes a dramatic change when the geometry is restricted to quasi-1D and electrons in such systems </w:t>
      </w:r>
      <w:proofErr w:type="gramStart"/>
      <w:r>
        <w:rPr>
          <w:rFonts w:ascii="Times New Roman" w:hAnsi="Times New Roman" w:cs="Times New Roman"/>
          <w:sz w:val="20"/>
          <w:szCs w:val="20"/>
        </w:rPr>
        <w:t>are strongly correlate</w:t>
      </w:r>
      <w:r w:rsidR="00AB1B83">
        <w:rPr>
          <w:rFonts w:ascii="Times New Roman" w:hAnsi="Times New Roman" w:cs="Times New Roman"/>
          <w:sz w:val="20"/>
          <w:szCs w:val="20"/>
        </w:rPr>
        <w:t>d</w:t>
      </w:r>
      <w:proofErr w:type="gramEnd"/>
      <w:r w:rsidR="00AB1B83">
        <w:rPr>
          <w:rFonts w:ascii="Times New Roman" w:hAnsi="Times New Roman" w:cs="Times New Roman"/>
          <w:sz w:val="20"/>
          <w:szCs w:val="20"/>
        </w:rPr>
        <w:t xml:space="preserve">. </w:t>
      </w:r>
      <w:r>
        <w:rPr>
          <w:rFonts w:ascii="Times New Roman" w:hAnsi="Times New Roman" w:cs="Times New Roman"/>
          <w:sz w:val="20"/>
          <w:szCs w:val="20"/>
        </w:rPr>
        <w:t xml:space="preserve">Thus, these wires on vicinal (insulating) surfaces are a perfect playground to study quasi-1D physics and their crossover to 2D. </w:t>
      </w:r>
    </w:p>
    <w:p w:rsidR="00B17683" w:rsidRDefault="003351E7">
      <w:pPr>
        <w:spacing w:after="0" w:line="240" w:lineRule="auto"/>
        <w:jc w:val="both"/>
      </w:pPr>
      <w:r>
        <w:rPr>
          <w:rFonts w:ascii="Times New Roman" w:hAnsi="Times New Roman" w:cs="Times New Roman"/>
          <w:sz w:val="20"/>
          <w:szCs w:val="20"/>
        </w:rPr>
        <w:t xml:space="preserve">Here we illustrate the variability of these systems by a study </w:t>
      </w:r>
      <w:proofErr w:type="spellStart"/>
      <w:r>
        <w:rPr>
          <w:rFonts w:ascii="Times New Roman" w:hAnsi="Times New Roman" w:cs="Times New Roman"/>
          <w:sz w:val="20"/>
          <w:szCs w:val="20"/>
        </w:rPr>
        <w:t>plasmonic</w:t>
      </w:r>
      <w:proofErr w:type="spellEnd"/>
      <w:r>
        <w:rPr>
          <w:rFonts w:ascii="Times New Roman" w:hAnsi="Times New Roman" w:cs="Times New Roman"/>
          <w:sz w:val="20"/>
          <w:szCs w:val="20"/>
        </w:rPr>
        <w:t xml:space="preserve"> excitations in Au wires on </w:t>
      </w:r>
      <w:proofErr w:type="gramStart"/>
      <w:r>
        <w:rPr>
          <w:rFonts w:ascii="Times New Roman" w:hAnsi="Times New Roman" w:cs="Times New Roman"/>
          <w:sz w:val="20"/>
          <w:szCs w:val="20"/>
        </w:rPr>
        <w:t>Si(</w:t>
      </w:r>
      <w:proofErr w:type="gramEnd"/>
      <w:r>
        <w:rPr>
          <w:rFonts w:ascii="Times New Roman" w:hAnsi="Times New Roman" w:cs="Times New Roman"/>
          <w:sz w:val="20"/>
          <w:szCs w:val="20"/>
        </w:rPr>
        <w:t xml:space="preserve">553) and (557) surfaces, which are prototype systems for this class just mentioned. SPA-LEED (spot profile analysis-low energy electron diffraction) </w:t>
      </w:r>
      <w:proofErr w:type="gramStart"/>
      <w:r>
        <w:rPr>
          <w:rFonts w:ascii="Times New Roman" w:hAnsi="Times New Roman" w:cs="Times New Roman"/>
          <w:sz w:val="20"/>
          <w:szCs w:val="20"/>
        </w:rPr>
        <w:t>was used</w:t>
      </w:r>
      <w:proofErr w:type="gramEnd"/>
      <w:r>
        <w:rPr>
          <w:rFonts w:ascii="Times New Roman" w:hAnsi="Times New Roman" w:cs="Times New Roman"/>
          <w:sz w:val="20"/>
          <w:szCs w:val="20"/>
        </w:rPr>
        <w:t xml:space="preserve"> to control </w:t>
      </w:r>
      <w:r w:rsidR="00AB1B83">
        <w:rPr>
          <w:rFonts w:ascii="Times New Roman" w:hAnsi="Times New Roman" w:cs="Times New Roman"/>
          <w:sz w:val="20"/>
          <w:szCs w:val="20"/>
        </w:rPr>
        <w:t xml:space="preserve">the </w:t>
      </w:r>
      <w:r>
        <w:rPr>
          <w:rFonts w:ascii="Times New Roman" w:hAnsi="Times New Roman" w:cs="Times New Roman"/>
          <w:sz w:val="20"/>
          <w:szCs w:val="20"/>
        </w:rPr>
        <w:t xml:space="preserve">long-range order of these surfaces. Then </w:t>
      </w:r>
      <w:proofErr w:type="spellStart"/>
      <w:r>
        <w:rPr>
          <w:rFonts w:ascii="Times New Roman" w:hAnsi="Times New Roman" w:cs="Times New Roman"/>
          <w:sz w:val="20"/>
          <w:szCs w:val="20"/>
        </w:rPr>
        <w:t>plasmonic</w:t>
      </w:r>
      <w:proofErr w:type="spellEnd"/>
      <w:r>
        <w:rPr>
          <w:rFonts w:ascii="Times New Roman" w:hAnsi="Times New Roman" w:cs="Times New Roman"/>
          <w:sz w:val="20"/>
          <w:szCs w:val="20"/>
        </w:rPr>
        <w:t xml:space="preserve"> excitations </w:t>
      </w:r>
      <w:proofErr w:type="gramStart"/>
      <w:r>
        <w:rPr>
          <w:rFonts w:ascii="Times New Roman" w:hAnsi="Times New Roman" w:cs="Times New Roman"/>
          <w:sz w:val="20"/>
          <w:szCs w:val="20"/>
        </w:rPr>
        <w:t>were investigated</w:t>
      </w:r>
      <w:proofErr w:type="gramEnd"/>
      <w:r>
        <w:rPr>
          <w:rFonts w:ascii="Times New Roman" w:hAnsi="Times New Roman" w:cs="Times New Roman"/>
          <w:sz w:val="20"/>
          <w:szCs w:val="20"/>
        </w:rPr>
        <w:t xml:space="preserve"> via EELS (electron energy loss spectroscopy) with an instrument that provides both high energy and momentum resolution. All measurements </w:t>
      </w:r>
      <w:bookmarkStart w:id="8" w:name="OLE_LINK4"/>
      <w:bookmarkStart w:id="9" w:name="OLE_LINK5"/>
      <w:proofErr w:type="gramStart"/>
      <w:r>
        <w:rPr>
          <w:rFonts w:ascii="Times New Roman" w:hAnsi="Times New Roman" w:cs="Times New Roman"/>
          <w:sz w:val="20"/>
          <w:szCs w:val="20"/>
        </w:rPr>
        <w:t>were carried out</w:t>
      </w:r>
      <w:proofErr w:type="gramEnd"/>
      <w:r>
        <w:rPr>
          <w:rFonts w:ascii="Times New Roman" w:hAnsi="Times New Roman" w:cs="Times New Roman"/>
          <w:sz w:val="20"/>
          <w:szCs w:val="20"/>
        </w:rPr>
        <w:t xml:space="preserve"> </w:t>
      </w:r>
      <w:bookmarkEnd w:id="8"/>
      <w:bookmarkEnd w:id="9"/>
      <w:r>
        <w:rPr>
          <w:rFonts w:ascii="Times New Roman" w:hAnsi="Times New Roman" w:cs="Times New Roman"/>
          <w:sz w:val="20"/>
          <w:szCs w:val="20"/>
        </w:rPr>
        <w:t xml:space="preserve">at room temperature under UHV conditions. In the case of Si(553), 0.48 monolayers (ML) of Au (high coverage wires) form a double strand on each terrace with an </w:t>
      </w:r>
      <w:bookmarkStart w:id="10" w:name="OLE_LINK13"/>
      <w:bookmarkStart w:id="11" w:name="OLE_LINK12"/>
      <w:bookmarkStart w:id="12" w:name="OLE_LINK11"/>
      <w:r>
        <w:rPr>
          <w:rFonts w:ascii="Times New Roman" w:hAnsi="Times New Roman" w:cs="Times New Roman"/>
          <w:sz w:val="20"/>
          <w:szCs w:val="20"/>
        </w:rPr>
        <w:t xml:space="preserve">inter-wire distance </w:t>
      </w:r>
      <w:bookmarkEnd w:id="10"/>
      <w:bookmarkEnd w:id="11"/>
      <w:bookmarkEnd w:id="12"/>
      <w:r>
        <w:rPr>
          <w:rFonts w:ascii="Times New Roman" w:hAnsi="Times New Roman" w:cs="Times New Roman"/>
          <w:sz w:val="20"/>
          <w:szCs w:val="20"/>
        </w:rPr>
        <w:t xml:space="preserve">of 14.8 Å and modify the step edges into honeycomb-like chains. Moreover, at </w:t>
      </w:r>
      <w:r w:rsidR="00AB1B83">
        <w:rPr>
          <w:rFonts w:ascii="Times New Roman" w:hAnsi="Times New Roman" w:cs="Times New Roman"/>
          <w:sz w:val="20"/>
          <w:szCs w:val="20"/>
        </w:rPr>
        <w:t xml:space="preserve">the </w:t>
      </w:r>
      <w:r>
        <w:rPr>
          <w:rFonts w:ascii="Times New Roman" w:hAnsi="Times New Roman" w:cs="Times New Roman"/>
          <w:sz w:val="20"/>
          <w:szCs w:val="20"/>
        </w:rPr>
        <w:t xml:space="preserve">lower coverage of 0.19 ML only every second terrace is covered with a double gold chain, allowing </w:t>
      </w:r>
      <w:proofErr w:type="gramStart"/>
      <w:r>
        <w:rPr>
          <w:rFonts w:ascii="Times New Roman" w:hAnsi="Times New Roman" w:cs="Times New Roman"/>
          <w:sz w:val="20"/>
          <w:szCs w:val="20"/>
        </w:rPr>
        <w:t>to study</w:t>
      </w:r>
      <w:proofErr w:type="gramEnd"/>
      <w:r>
        <w:rPr>
          <w:rFonts w:ascii="Times New Roman" w:hAnsi="Times New Roman" w:cs="Times New Roman"/>
          <w:sz w:val="20"/>
          <w:szCs w:val="20"/>
        </w:rPr>
        <w:t xml:space="preserve"> effects of inter-chain coupling. Interestingly, the same concentration (0.18 ML) of Au on </w:t>
      </w:r>
      <w:proofErr w:type="gramStart"/>
      <w:r>
        <w:rPr>
          <w:rFonts w:ascii="Times New Roman" w:hAnsi="Times New Roman" w:cs="Times New Roman"/>
          <w:sz w:val="20"/>
          <w:szCs w:val="20"/>
        </w:rPr>
        <w:t>Si(</w:t>
      </w:r>
      <w:proofErr w:type="gramEnd"/>
      <w:r>
        <w:rPr>
          <w:rFonts w:ascii="Times New Roman" w:hAnsi="Times New Roman" w:cs="Times New Roman"/>
          <w:sz w:val="20"/>
          <w:szCs w:val="20"/>
        </w:rPr>
        <w:t xml:space="preserve">557) leads to spontaneous formation of only single atomic chains on each terrace with 19.2 </w:t>
      </w:r>
      <w:bookmarkStart w:id="13" w:name="OLE_LINK15"/>
      <w:bookmarkStart w:id="14" w:name="OLE_LINK14"/>
      <w:r>
        <w:rPr>
          <w:rFonts w:ascii="Times New Roman" w:hAnsi="Times New Roman" w:cs="Times New Roman"/>
          <w:sz w:val="20"/>
          <w:szCs w:val="20"/>
        </w:rPr>
        <w:t>Å</w:t>
      </w:r>
      <w:bookmarkEnd w:id="13"/>
      <w:bookmarkEnd w:id="14"/>
      <w:r>
        <w:rPr>
          <w:rFonts w:ascii="Times New Roman" w:hAnsi="Times New Roman" w:cs="Times New Roman"/>
          <w:sz w:val="20"/>
          <w:szCs w:val="20"/>
        </w:rPr>
        <w:t xml:space="preserve"> inter-wire distance and additional Si </w:t>
      </w:r>
      <w:proofErr w:type="spellStart"/>
      <w:r>
        <w:rPr>
          <w:rFonts w:ascii="Times New Roman" w:hAnsi="Times New Roman" w:cs="Times New Roman"/>
          <w:sz w:val="20"/>
          <w:szCs w:val="20"/>
        </w:rPr>
        <w:t>adatom</w:t>
      </w:r>
      <w:proofErr w:type="spellEnd"/>
      <w:r>
        <w:rPr>
          <w:rFonts w:ascii="Times New Roman" w:hAnsi="Times New Roman" w:cs="Times New Roman"/>
          <w:sz w:val="20"/>
          <w:szCs w:val="20"/>
        </w:rPr>
        <w:t xml:space="preserve"> rows decorate the step edges. These rows make this surface highly reactive to additional </w:t>
      </w:r>
      <w:proofErr w:type="spellStart"/>
      <w:r>
        <w:rPr>
          <w:rFonts w:ascii="Times New Roman" w:hAnsi="Times New Roman" w:cs="Times New Roman"/>
          <w:sz w:val="20"/>
          <w:szCs w:val="20"/>
        </w:rPr>
        <w:t>adsorbates</w:t>
      </w:r>
      <w:proofErr w:type="spellEnd"/>
      <w:r>
        <w:rPr>
          <w:rFonts w:ascii="Times New Roman" w:hAnsi="Times New Roman" w:cs="Times New Roman"/>
          <w:sz w:val="20"/>
          <w:szCs w:val="20"/>
        </w:rPr>
        <w:t xml:space="preserve">. Fig.1 shows the energy dispersion curve determined from the peak positions of the losses in the EELS spectra. Dispersion </w:t>
      </w:r>
      <w:proofErr w:type="gramStart"/>
      <w:r>
        <w:rPr>
          <w:rFonts w:ascii="Times New Roman" w:hAnsi="Times New Roman" w:cs="Times New Roman"/>
          <w:sz w:val="20"/>
          <w:szCs w:val="20"/>
        </w:rPr>
        <w:t>is only seen</w:t>
      </w:r>
      <w:proofErr w:type="gramEnd"/>
      <w:r>
        <w:rPr>
          <w:rFonts w:ascii="Times New Roman" w:hAnsi="Times New Roman" w:cs="Times New Roman"/>
          <w:sz w:val="20"/>
          <w:szCs w:val="20"/>
        </w:rPr>
        <w:t xml:space="preserve"> along the wires, as expected for a quasi-1D system, and the losses approach zero at small </w:t>
      </w:r>
      <w:proofErr w:type="spellStart"/>
      <w:r>
        <w:rPr>
          <w:rFonts w:ascii="Times New Roman" w:hAnsi="Times New Roman" w:cs="Times New Roman"/>
          <w:sz w:val="20"/>
          <w:szCs w:val="20"/>
        </w:rPr>
        <w:t>k</w:t>
      </w:r>
      <w:r>
        <w:rPr>
          <w:rFonts w:ascii="Times New Roman" w:hAnsi="Times New Roman" w:cs="Times New Roman"/>
          <w:sz w:val="20"/>
          <w:szCs w:val="20"/>
          <w:vertAlign w:val="subscript"/>
        </w:rPr>
        <w:t>ǁ</w:t>
      </w:r>
      <w:proofErr w:type="spellEnd"/>
      <w:r>
        <w:rPr>
          <w:rFonts w:ascii="Times New Roman" w:hAnsi="Times New Roman" w:cs="Times New Roman"/>
          <w:sz w:val="20"/>
          <w:szCs w:val="20"/>
        </w:rPr>
        <w:t>,</w:t>
      </w:r>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the typical feature of low dimensional </w:t>
      </w:r>
      <w:proofErr w:type="spellStart"/>
      <w:r>
        <w:rPr>
          <w:rFonts w:ascii="Times New Roman" w:hAnsi="Times New Roman" w:cs="Times New Roman"/>
          <w:sz w:val="20"/>
          <w:szCs w:val="20"/>
        </w:rPr>
        <w:t>plasmons</w:t>
      </w:r>
      <w:proofErr w:type="spellEnd"/>
      <w:r>
        <w:rPr>
          <w:rFonts w:ascii="Times New Roman" w:hAnsi="Times New Roman" w:cs="Times New Roman"/>
          <w:sz w:val="20"/>
          <w:szCs w:val="20"/>
        </w:rPr>
        <w:t xml:space="preserve">. However, the dispersion curves turn out to be sensitive not only to the local electron density but also to further structural elements such as terrace width and terrace separation. They also deviate significantly from a nearly free electron gas more free-electron-like. This 2D crossover in 1D atomic wires is beyond a </w:t>
      </w:r>
      <w:proofErr w:type="gramStart"/>
      <w:r>
        <w:rPr>
          <w:rFonts w:ascii="Times New Roman" w:hAnsi="Times New Roman" w:cs="Times New Roman"/>
          <w:sz w:val="20"/>
          <w:szCs w:val="20"/>
        </w:rPr>
        <w:t>nearly-free-electron</w:t>
      </w:r>
      <w:proofErr w:type="gramEnd"/>
      <w:r>
        <w:rPr>
          <w:rFonts w:ascii="Times New Roman" w:hAnsi="Times New Roman" w:cs="Times New Roman"/>
          <w:sz w:val="20"/>
          <w:szCs w:val="20"/>
        </w:rPr>
        <w:t xml:space="preserve"> gas behavior. Thus, </w:t>
      </w:r>
      <w:proofErr w:type="spellStart"/>
      <w:r>
        <w:rPr>
          <w:rFonts w:ascii="Times New Roman" w:hAnsi="Times New Roman" w:cs="Times New Roman"/>
          <w:sz w:val="20"/>
          <w:szCs w:val="20"/>
        </w:rPr>
        <w:t>plasmon</w:t>
      </w:r>
      <w:proofErr w:type="spellEnd"/>
      <w:r>
        <w:rPr>
          <w:rFonts w:ascii="Times New Roman" w:hAnsi="Times New Roman" w:cs="Times New Roman"/>
          <w:sz w:val="20"/>
          <w:szCs w:val="20"/>
        </w:rPr>
        <w:t xml:space="preserve"> dispersion contains information about both the occupied and unoccupied band structure, which again </w:t>
      </w:r>
      <w:proofErr w:type="gramStart"/>
      <w:r>
        <w:rPr>
          <w:rFonts w:ascii="Times New Roman" w:hAnsi="Times New Roman" w:cs="Times New Roman"/>
          <w:sz w:val="20"/>
          <w:szCs w:val="20"/>
        </w:rPr>
        <w:t>is coupled</w:t>
      </w:r>
      <w:proofErr w:type="gramEnd"/>
      <w:r>
        <w:rPr>
          <w:rFonts w:ascii="Times New Roman" w:hAnsi="Times New Roman" w:cs="Times New Roman"/>
          <w:sz w:val="20"/>
          <w:szCs w:val="20"/>
        </w:rPr>
        <w:t xml:space="preserve"> to structural motifs. During my talk, I will give more insight into </w:t>
      </w:r>
      <w:bookmarkStart w:id="15" w:name="OLE_LINK3"/>
      <w:bookmarkStart w:id="16" w:name="OLE_LINK2"/>
      <w:bookmarkEnd w:id="15"/>
      <w:bookmarkEnd w:id="16"/>
      <w:r>
        <w:rPr>
          <w:rFonts w:ascii="Times New Roman" w:hAnsi="Times New Roman" w:cs="Times New Roman"/>
          <w:sz w:val="20"/>
          <w:szCs w:val="20"/>
        </w:rPr>
        <w:t xml:space="preserve">effects of every structural building block on </w:t>
      </w:r>
      <w:proofErr w:type="spellStart"/>
      <w:r>
        <w:rPr>
          <w:rFonts w:ascii="Times New Roman" w:hAnsi="Times New Roman" w:cs="Times New Roman"/>
          <w:sz w:val="20"/>
          <w:szCs w:val="20"/>
        </w:rPr>
        <w:t>plasmon</w:t>
      </w:r>
      <w:proofErr w:type="spellEnd"/>
      <w:r>
        <w:rPr>
          <w:rFonts w:ascii="Times New Roman" w:hAnsi="Times New Roman" w:cs="Times New Roman"/>
          <w:sz w:val="20"/>
          <w:szCs w:val="20"/>
        </w:rPr>
        <w:t xml:space="preserve"> dispersions.</w:t>
      </w:r>
    </w:p>
    <w:p w:rsidR="00B17683" w:rsidRDefault="00B17683">
      <w:pPr>
        <w:spacing w:after="0" w:line="240" w:lineRule="auto"/>
        <w:jc w:val="both"/>
        <w:rPr>
          <w:rFonts w:ascii="Times New Roman" w:hAnsi="Times New Roman" w:cs="Times New Roman"/>
          <w:sz w:val="20"/>
          <w:szCs w:val="20"/>
          <w:lang w:val="az-Latn-AZ"/>
        </w:rPr>
      </w:pPr>
      <w:bookmarkStart w:id="17" w:name="OLE_LINK17"/>
      <w:bookmarkStart w:id="18" w:name="OLE_LINK16"/>
      <w:bookmarkEnd w:id="0"/>
      <w:bookmarkEnd w:id="17"/>
      <w:bookmarkEnd w:id="18"/>
    </w:p>
    <w:p w:rsidR="00B17683" w:rsidRDefault="00B17683">
      <w:pPr>
        <w:spacing w:after="0" w:line="240" w:lineRule="auto"/>
        <w:jc w:val="both"/>
        <w:rPr>
          <w:rFonts w:ascii="Times New Roman" w:hAnsi="Times New Roman" w:cs="Times New Roman"/>
          <w:sz w:val="20"/>
          <w:szCs w:val="20"/>
        </w:rPr>
      </w:pPr>
    </w:p>
    <w:p w:rsidR="00B17683" w:rsidRDefault="003351E7">
      <w:pPr>
        <w:tabs>
          <w:tab w:val="left" w:pos="2351"/>
          <w:tab w:val="center" w:pos="4680"/>
        </w:tabs>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noProof/>
          <w:sz w:val="20"/>
          <w:szCs w:val="20"/>
        </w:rPr>
        <w:drawing>
          <wp:inline distT="0" distB="0" distL="0" distR="0">
            <wp:extent cx="1534795" cy="1645920"/>
            <wp:effectExtent l="0" t="0" r="0" b="0"/>
            <wp:docPr id="1" name="Picture 2" descr="C:\Users\Zamin\AppData\Local\Microsoft\Windows\INetCache\Content.Word\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Zamin\AppData\Local\Microsoft\Windows\INetCache\Content.Word\553.jpg"/>
                    <pic:cNvPicPr>
                      <a:picLocks noChangeAspect="1" noChangeArrowheads="1"/>
                    </pic:cNvPicPr>
                  </pic:nvPicPr>
                  <pic:blipFill>
                    <a:blip r:embed="rId5"/>
                    <a:stretch>
                      <a:fillRect/>
                    </a:stretch>
                  </pic:blipFill>
                  <pic:spPr bwMode="auto">
                    <a:xfrm>
                      <a:off x="0" y="0"/>
                      <a:ext cx="1534795" cy="1645920"/>
                    </a:xfrm>
                    <a:prstGeom prst="rect">
                      <a:avLst/>
                    </a:prstGeom>
                  </pic:spPr>
                </pic:pic>
              </a:graphicData>
            </a:graphic>
          </wp:inline>
        </w:drawing>
      </w:r>
      <w:r>
        <w:rPr>
          <w:rFonts w:ascii="Times New Roman" w:hAnsi="Times New Roman" w:cs="Times New Roman"/>
          <w:sz w:val="20"/>
          <w:szCs w:val="20"/>
        </w:rPr>
        <w:t xml:space="preserve">  </w:t>
      </w:r>
      <w:bookmarkStart w:id="19" w:name="OLE_LINK1"/>
      <w:bookmarkEnd w:id="19"/>
      <w:r>
        <w:rPr>
          <w:rFonts w:ascii="Times New Roman" w:hAnsi="Times New Roman" w:cs="Times New Roman"/>
          <w:noProof/>
          <w:sz w:val="20"/>
          <w:szCs w:val="20"/>
        </w:rPr>
        <w:drawing>
          <wp:inline distT="0" distB="0" distL="0" distR="0">
            <wp:extent cx="1524635" cy="16484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pic:blipFill>
                  <pic:spPr>
                    <a:xfrm>
                      <a:off x="0" y="0"/>
                      <a:ext cx="1523880" cy="1647720"/>
                    </a:xfrm>
                    <a:prstGeom prst="rect">
                      <a:avLst/>
                    </a:prstGeom>
                    <a:ln>
                      <a:noFill/>
                    </a:ln>
                  </pic:spPr>
                </pic:pic>
              </a:graphicData>
            </a:graphic>
          </wp:inline>
        </w:drawing>
      </w:r>
    </w:p>
    <w:p w:rsidR="00B17683" w:rsidRDefault="00B17683">
      <w:pPr>
        <w:spacing w:after="0" w:line="240" w:lineRule="auto"/>
        <w:jc w:val="center"/>
        <w:rPr>
          <w:rFonts w:ascii="Times New Roman" w:hAnsi="Times New Roman" w:cs="Times New Roman"/>
          <w:sz w:val="24"/>
          <w:szCs w:val="24"/>
        </w:rPr>
      </w:pPr>
    </w:p>
    <w:p w:rsidR="00B17683" w:rsidRDefault="003351E7" w:rsidP="003351E7">
      <w:pPr>
        <w:spacing w:after="0" w:line="240" w:lineRule="auto"/>
        <w:jc w:val="center"/>
        <w:rPr>
          <w:rFonts w:ascii="Times New Roman" w:hAnsi="Times New Roman" w:cs="Times New Roman"/>
          <w:sz w:val="24"/>
          <w:szCs w:val="24"/>
        </w:rPr>
      </w:pPr>
      <w:r>
        <w:rPr>
          <w:rFonts w:ascii="Times New Roman" w:hAnsi="Times New Roman" w:cs="Times New Roman"/>
          <w:sz w:val="20"/>
          <w:szCs w:val="20"/>
        </w:rPr>
        <w:t xml:space="preserve">Fig. 1. Plasmon energy dispersions for </w:t>
      </w:r>
      <w:proofErr w:type="gramStart"/>
      <w:r>
        <w:rPr>
          <w:rFonts w:ascii="Times New Roman" w:hAnsi="Times New Roman" w:cs="Times New Roman"/>
          <w:sz w:val="20"/>
          <w:szCs w:val="20"/>
        </w:rPr>
        <w:t>Si(</w:t>
      </w:r>
      <w:proofErr w:type="gramEnd"/>
      <w:r>
        <w:rPr>
          <w:rFonts w:ascii="Times New Roman" w:hAnsi="Times New Roman" w:cs="Times New Roman"/>
          <w:sz w:val="20"/>
          <w:szCs w:val="20"/>
        </w:rPr>
        <w:t>553)-Au and Si(557)-Au.</w:t>
      </w:r>
    </w:p>
    <w:p w:rsidR="00B17683" w:rsidRDefault="00B17683">
      <w:pPr>
        <w:spacing w:after="0" w:line="240" w:lineRule="auto"/>
        <w:rPr>
          <w:rFonts w:ascii="Times New Roman" w:hAnsi="Times New Roman" w:cs="Times New Roman"/>
          <w:sz w:val="24"/>
          <w:szCs w:val="24"/>
        </w:rPr>
      </w:pPr>
    </w:p>
    <w:p w:rsidR="00B17683" w:rsidRDefault="00B17683">
      <w:pPr>
        <w:spacing w:after="0" w:line="240" w:lineRule="auto"/>
        <w:rPr>
          <w:rFonts w:ascii="Times New Roman" w:hAnsi="Times New Roman" w:cs="Times New Roman"/>
          <w:sz w:val="24"/>
          <w:szCs w:val="24"/>
        </w:rPr>
      </w:pPr>
    </w:p>
    <w:bookmarkEnd w:id="1"/>
    <w:bookmarkEnd w:id="2"/>
    <w:p w:rsidR="00B17683" w:rsidRDefault="00B17683"/>
    <w:sectPr w:rsidR="00B1768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MSY8">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83"/>
    <w:rsid w:val="00173C94"/>
    <w:rsid w:val="003114D3"/>
    <w:rsid w:val="003351E7"/>
    <w:rsid w:val="00AB1B83"/>
    <w:rsid w:val="00B17683"/>
    <w:rsid w:val="00B619E7"/>
    <w:rsid w:val="00DF597B"/>
    <w:rsid w:val="00F147E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058D"/>
  <w15:docId w15:val="{97852F17-4ECF-4AF1-8B0F-37067EE7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4D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Normal"/>
    <w:next w:val="BodyText"/>
    <w:qFormat/>
    <w:pPr>
      <w:keepNext/>
      <w:spacing w:before="240" w:after="120"/>
    </w:pPr>
    <w:rPr>
      <w:rFonts w:ascii="Liberation Sans" w:eastAsia="Lucida Sans Unicode"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Verzeichnis">
    <w:name w:val="Verzeichnis"/>
    <w:basedOn w:val="Normal"/>
    <w:qFormat/>
    <w:pPr>
      <w:suppressLineNumbers/>
    </w:pPr>
    <w:rPr>
      <w:rFonts w:cs="Lucida Sans"/>
    </w:rPr>
  </w:style>
  <w:style w:type="character" w:styleId="Hyperlink">
    <w:name w:val="Hyperlink"/>
    <w:basedOn w:val="DefaultParagraphFont"/>
    <w:uiPriority w:val="99"/>
    <w:unhideWhenUsed/>
    <w:rsid w:val="00311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mailto:mamiyev@fkp.uni-hannove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Mamiyev Zamin</dc:creator>
  <dc:description/>
  <cp:lastModifiedBy>Mamiyev Zamin</cp:lastModifiedBy>
  <cp:revision>9</cp:revision>
  <dcterms:created xsi:type="dcterms:W3CDTF">2017-05-30T16:26:00Z</dcterms:created>
  <dcterms:modified xsi:type="dcterms:W3CDTF">2017-05-30T16:38:00Z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