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1E5" w:rsidRPr="007E2F3F" w:rsidRDefault="00D661E5" w:rsidP="00D661E5">
      <w:pPr>
        <w:jc w:val="center"/>
        <w:rPr>
          <w:rFonts w:ascii="Times New Roman" w:hAnsi="Times New Roman"/>
          <w:b/>
          <w:bCs/>
          <w:sz w:val="28"/>
          <w:szCs w:val="28"/>
          <w:lang w:val="lt-LT" w:eastAsia="lt-LT"/>
        </w:rPr>
      </w:pPr>
      <w:r w:rsidRPr="007E2F3F">
        <w:rPr>
          <w:rFonts w:ascii="Times New Roman" w:hAnsi="Times New Roman"/>
          <w:b/>
          <w:bCs/>
          <w:sz w:val="28"/>
          <w:szCs w:val="28"/>
          <w:lang w:val="lt-LT" w:eastAsia="lt-LT"/>
        </w:rPr>
        <w:t>III-V RACETRACK MICROLASERS WITH I</w:t>
      </w:r>
      <w:r w:rsidR="004363E4">
        <w:rPr>
          <w:rFonts w:ascii="Times New Roman" w:hAnsi="Times New Roman"/>
          <w:b/>
          <w:bCs/>
          <w:sz w:val="28"/>
          <w:szCs w:val="28"/>
          <w:lang w:val="lt-LT" w:eastAsia="lt-LT"/>
        </w:rPr>
        <w:t>n</w:t>
      </w:r>
      <w:r w:rsidRPr="007E2F3F">
        <w:rPr>
          <w:rFonts w:ascii="Times New Roman" w:hAnsi="Times New Roman"/>
          <w:b/>
          <w:bCs/>
          <w:sz w:val="28"/>
          <w:szCs w:val="28"/>
          <w:lang w:val="lt-LT" w:eastAsia="lt-LT"/>
        </w:rPr>
        <w:t>A</w:t>
      </w:r>
      <w:r w:rsidR="004363E4">
        <w:rPr>
          <w:rFonts w:ascii="Times New Roman" w:hAnsi="Times New Roman"/>
          <w:b/>
          <w:bCs/>
          <w:sz w:val="28"/>
          <w:szCs w:val="28"/>
          <w:lang w:val="lt-LT" w:eastAsia="lt-LT"/>
        </w:rPr>
        <w:t>s</w:t>
      </w:r>
      <w:r w:rsidRPr="007E2F3F">
        <w:rPr>
          <w:rFonts w:ascii="Times New Roman" w:hAnsi="Times New Roman"/>
          <w:b/>
          <w:bCs/>
          <w:sz w:val="28"/>
          <w:szCs w:val="28"/>
          <w:lang w:val="lt-LT" w:eastAsia="lt-LT"/>
        </w:rPr>
        <w:t>/I</w:t>
      </w:r>
      <w:r w:rsidR="004363E4">
        <w:rPr>
          <w:rFonts w:ascii="Times New Roman" w:hAnsi="Times New Roman"/>
          <w:b/>
          <w:bCs/>
          <w:sz w:val="28"/>
          <w:szCs w:val="28"/>
          <w:lang w:val="lt-LT" w:eastAsia="lt-LT"/>
        </w:rPr>
        <w:t>n</w:t>
      </w:r>
      <w:r w:rsidRPr="007E2F3F">
        <w:rPr>
          <w:rFonts w:ascii="Times New Roman" w:hAnsi="Times New Roman"/>
          <w:b/>
          <w:bCs/>
          <w:sz w:val="28"/>
          <w:szCs w:val="28"/>
          <w:lang w:val="lt-LT" w:eastAsia="lt-LT"/>
        </w:rPr>
        <w:t>G</w:t>
      </w:r>
      <w:r w:rsidR="004363E4">
        <w:rPr>
          <w:rFonts w:ascii="Times New Roman" w:hAnsi="Times New Roman"/>
          <w:b/>
          <w:bCs/>
          <w:sz w:val="28"/>
          <w:szCs w:val="28"/>
          <w:lang w:val="lt-LT" w:eastAsia="lt-LT"/>
        </w:rPr>
        <w:t>a</w:t>
      </w:r>
      <w:r w:rsidRPr="007E2F3F">
        <w:rPr>
          <w:rFonts w:ascii="Times New Roman" w:hAnsi="Times New Roman"/>
          <w:b/>
          <w:bCs/>
          <w:sz w:val="28"/>
          <w:szCs w:val="28"/>
          <w:lang w:val="lt-LT" w:eastAsia="lt-LT"/>
        </w:rPr>
        <w:t>A</w:t>
      </w:r>
      <w:r w:rsidR="004363E4">
        <w:rPr>
          <w:rFonts w:ascii="Times New Roman" w:hAnsi="Times New Roman"/>
          <w:b/>
          <w:bCs/>
          <w:sz w:val="28"/>
          <w:szCs w:val="28"/>
          <w:lang w:val="lt-LT" w:eastAsia="lt-LT"/>
        </w:rPr>
        <w:t>s</w:t>
      </w:r>
      <w:r w:rsidRPr="007E2F3F">
        <w:rPr>
          <w:rFonts w:ascii="Times New Roman" w:hAnsi="Times New Roman"/>
          <w:b/>
          <w:bCs/>
          <w:sz w:val="28"/>
          <w:szCs w:val="28"/>
          <w:lang w:val="lt-LT" w:eastAsia="lt-LT"/>
        </w:rPr>
        <w:t xml:space="preserve"> QUANTUM DOT ACTIVE REGION</w:t>
      </w:r>
    </w:p>
    <w:p w:rsidR="00D661E5" w:rsidRPr="007E2F3F" w:rsidRDefault="00C00A09" w:rsidP="00D661E5">
      <w:pPr>
        <w:jc w:val="center"/>
        <w:rPr>
          <w:rFonts w:ascii="Times New Roman" w:hAnsi="Times New Roman"/>
          <w:vertAlign w:val="subscript"/>
          <w:lang w:val="lt-LT"/>
        </w:rPr>
      </w:pPr>
      <w:r w:rsidRPr="007E2F3F">
        <w:rPr>
          <w:rFonts w:ascii="Times New Roman" w:hAnsi="Times New Roman"/>
          <w:lang w:val="lt-LT"/>
        </w:rPr>
        <w:t>Ildar Nabiullin</w:t>
      </w:r>
      <w:r w:rsidRPr="007E2F3F">
        <w:rPr>
          <w:rFonts w:ascii="Times New Roman" w:hAnsi="Times New Roman"/>
          <w:vertAlign w:val="superscript"/>
          <w:lang w:val="lt-LT"/>
        </w:rPr>
        <w:t>1</w:t>
      </w:r>
      <w:r w:rsidR="006E55E1" w:rsidRPr="007E2F3F">
        <w:rPr>
          <w:rFonts w:ascii="Times New Roman" w:hAnsi="Times New Roman"/>
          <w:lang w:val="lt-LT"/>
        </w:rPr>
        <w:t>,</w:t>
      </w:r>
      <w:r w:rsidRPr="007E2F3F">
        <w:rPr>
          <w:rFonts w:ascii="Times New Roman" w:hAnsi="Times New Roman"/>
          <w:lang w:val="lt-LT"/>
        </w:rPr>
        <w:t xml:space="preserve"> </w:t>
      </w:r>
      <w:r w:rsidR="00D661E5" w:rsidRPr="007E2F3F">
        <w:rPr>
          <w:rFonts w:ascii="Times New Roman" w:hAnsi="Times New Roman"/>
          <w:lang w:val="lt-LT"/>
        </w:rPr>
        <w:t>E</w:t>
      </w:r>
      <w:r w:rsidRPr="007E2F3F">
        <w:rPr>
          <w:rFonts w:ascii="Times New Roman" w:hAnsi="Times New Roman"/>
          <w:lang w:val="lt-LT"/>
        </w:rPr>
        <w:t>duard</w:t>
      </w:r>
      <w:r w:rsidR="00D661E5" w:rsidRPr="007E2F3F">
        <w:rPr>
          <w:rFonts w:ascii="Times New Roman" w:hAnsi="Times New Roman"/>
          <w:lang w:val="lt-LT"/>
        </w:rPr>
        <w:t xml:space="preserve"> Moiseev</w:t>
      </w:r>
      <w:r w:rsidR="00D661E5" w:rsidRPr="007E2F3F">
        <w:rPr>
          <w:rFonts w:ascii="Times New Roman" w:hAnsi="Times New Roman"/>
          <w:vertAlign w:val="superscript"/>
          <w:lang w:val="lt-LT"/>
        </w:rPr>
        <w:t>1</w:t>
      </w:r>
      <w:r w:rsidR="00D661E5" w:rsidRPr="007E2F3F">
        <w:rPr>
          <w:rFonts w:ascii="Times New Roman" w:hAnsi="Times New Roman"/>
          <w:lang w:val="lt-LT"/>
        </w:rPr>
        <w:t>, N</w:t>
      </w:r>
      <w:r w:rsidRPr="007E2F3F">
        <w:rPr>
          <w:rFonts w:ascii="Times New Roman" w:hAnsi="Times New Roman"/>
          <w:lang w:val="lt-LT"/>
        </w:rPr>
        <w:t>atalia</w:t>
      </w:r>
      <w:r w:rsidR="00D661E5" w:rsidRPr="007E2F3F">
        <w:rPr>
          <w:rFonts w:ascii="Times New Roman" w:hAnsi="Times New Roman"/>
          <w:lang w:val="lt-LT"/>
        </w:rPr>
        <w:t xml:space="preserve"> Kryzhanovskaya</w:t>
      </w:r>
      <w:r w:rsidR="00D661E5" w:rsidRPr="007E2F3F">
        <w:rPr>
          <w:rFonts w:ascii="Times New Roman" w:hAnsi="Times New Roman"/>
          <w:vertAlign w:val="superscript"/>
          <w:lang w:val="lt-LT"/>
        </w:rPr>
        <w:t>1,3</w:t>
      </w:r>
      <w:r w:rsidR="00D661E5" w:rsidRPr="007E2F3F">
        <w:rPr>
          <w:rFonts w:ascii="Times New Roman" w:hAnsi="Times New Roman"/>
          <w:lang w:val="lt-LT"/>
        </w:rPr>
        <w:t xml:space="preserve">, </w:t>
      </w:r>
      <w:r w:rsidRPr="007E2F3F">
        <w:rPr>
          <w:rFonts w:ascii="Times New Roman" w:hAnsi="Times New Roman"/>
          <w:lang w:val="lt-LT"/>
        </w:rPr>
        <w:t>Yulia Polubavkina</w:t>
      </w:r>
      <w:r w:rsidRPr="007E2F3F">
        <w:rPr>
          <w:rFonts w:ascii="Times New Roman" w:hAnsi="Times New Roman"/>
          <w:vertAlign w:val="superscript"/>
          <w:lang w:val="lt-LT"/>
        </w:rPr>
        <w:t>1</w:t>
      </w:r>
      <w:r w:rsidR="00D661E5" w:rsidRPr="007E2F3F">
        <w:rPr>
          <w:rFonts w:ascii="Times New Roman" w:hAnsi="Times New Roman"/>
          <w:lang w:val="lt-LT"/>
        </w:rPr>
        <w:t xml:space="preserve">, </w:t>
      </w:r>
      <w:r w:rsidRPr="007E2F3F">
        <w:rPr>
          <w:rFonts w:ascii="Times New Roman" w:hAnsi="Times New Roman"/>
          <w:lang w:val="lt-LT"/>
        </w:rPr>
        <w:br/>
      </w:r>
      <w:r w:rsidR="00D661E5" w:rsidRPr="007E2F3F">
        <w:rPr>
          <w:rFonts w:ascii="Times New Roman" w:hAnsi="Times New Roman"/>
          <w:lang w:val="lt-LT"/>
        </w:rPr>
        <w:t>M</w:t>
      </w:r>
      <w:r w:rsidRPr="007E2F3F">
        <w:rPr>
          <w:rFonts w:ascii="Times New Roman" w:hAnsi="Times New Roman"/>
          <w:lang w:val="lt-LT"/>
        </w:rPr>
        <w:t xml:space="preserve">ikhail </w:t>
      </w:r>
      <w:r w:rsidR="00D661E5" w:rsidRPr="007E2F3F">
        <w:rPr>
          <w:rFonts w:ascii="Times New Roman" w:hAnsi="Times New Roman"/>
          <w:lang w:val="lt-LT"/>
        </w:rPr>
        <w:t>Maximov</w:t>
      </w:r>
      <w:r w:rsidR="00D661E5" w:rsidRPr="007E2F3F">
        <w:rPr>
          <w:rFonts w:ascii="Times New Roman" w:hAnsi="Times New Roman"/>
          <w:vertAlign w:val="superscript"/>
          <w:lang w:val="lt-LT"/>
        </w:rPr>
        <w:t>1,2</w:t>
      </w:r>
      <w:r w:rsidR="006E55E1" w:rsidRPr="007E2F3F">
        <w:rPr>
          <w:rFonts w:ascii="Times New Roman" w:hAnsi="Times New Roman"/>
          <w:lang w:val="lt-LT"/>
        </w:rPr>
        <w:t xml:space="preserve">, </w:t>
      </w:r>
      <w:r w:rsidR="00D661E5" w:rsidRPr="007E2F3F">
        <w:rPr>
          <w:rFonts w:ascii="Times New Roman" w:hAnsi="Times New Roman"/>
          <w:lang w:val="lt-LT"/>
        </w:rPr>
        <w:t>A</w:t>
      </w:r>
      <w:r w:rsidRPr="007E2F3F">
        <w:rPr>
          <w:rFonts w:ascii="Times New Roman" w:hAnsi="Times New Roman"/>
          <w:lang w:val="lt-LT"/>
        </w:rPr>
        <w:t xml:space="preserve">lexey </w:t>
      </w:r>
      <w:r w:rsidR="00D661E5" w:rsidRPr="007E2F3F">
        <w:rPr>
          <w:rFonts w:ascii="Times New Roman" w:hAnsi="Times New Roman"/>
          <w:lang w:val="lt-LT"/>
        </w:rPr>
        <w:t>Nadtochiy</w:t>
      </w:r>
      <w:r w:rsidR="00D661E5" w:rsidRPr="007E2F3F">
        <w:rPr>
          <w:rFonts w:ascii="Times New Roman" w:hAnsi="Times New Roman"/>
          <w:vertAlign w:val="superscript"/>
          <w:lang w:val="lt-LT"/>
        </w:rPr>
        <w:t>1</w:t>
      </w:r>
      <w:r w:rsidR="006E55E1" w:rsidRPr="007E2F3F">
        <w:rPr>
          <w:rFonts w:ascii="Times New Roman" w:hAnsi="Times New Roman"/>
          <w:lang w:val="lt-LT"/>
        </w:rPr>
        <w:t>,</w:t>
      </w:r>
      <w:r w:rsidR="00D661E5" w:rsidRPr="007E2F3F">
        <w:rPr>
          <w:rFonts w:ascii="Times New Roman" w:hAnsi="Times New Roman"/>
          <w:lang w:val="lt-LT"/>
        </w:rPr>
        <w:t xml:space="preserve"> A</w:t>
      </w:r>
      <w:r w:rsidRPr="007E2F3F">
        <w:rPr>
          <w:rFonts w:ascii="Times New Roman" w:hAnsi="Times New Roman"/>
          <w:lang w:val="lt-LT"/>
        </w:rPr>
        <w:t>ndre</w:t>
      </w:r>
      <w:r w:rsidR="0047130A">
        <w:rPr>
          <w:rFonts w:ascii="Times New Roman" w:hAnsi="Times New Roman"/>
          <w:lang w:val="lt-LT"/>
        </w:rPr>
        <w:t>y</w:t>
      </w:r>
      <w:r w:rsidRPr="007E2F3F">
        <w:rPr>
          <w:rFonts w:ascii="Times New Roman" w:hAnsi="Times New Roman"/>
          <w:lang w:val="lt-LT"/>
        </w:rPr>
        <w:t xml:space="preserve"> </w:t>
      </w:r>
      <w:r w:rsidR="00D661E5" w:rsidRPr="007E2F3F">
        <w:rPr>
          <w:rFonts w:ascii="Times New Roman" w:hAnsi="Times New Roman"/>
          <w:lang w:val="lt-LT"/>
        </w:rPr>
        <w:t>Lipovskii</w:t>
      </w:r>
      <w:r w:rsidR="00D661E5" w:rsidRPr="007E2F3F">
        <w:rPr>
          <w:rFonts w:ascii="Times New Roman" w:hAnsi="Times New Roman"/>
          <w:vertAlign w:val="superscript"/>
          <w:lang w:val="lt-LT"/>
        </w:rPr>
        <w:t>1,3</w:t>
      </w:r>
      <w:r w:rsidR="006E55E1" w:rsidRPr="007E2F3F">
        <w:rPr>
          <w:rFonts w:ascii="Times New Roman" w:hAnsi="Times New Roman"/>
          <w:lang w:val="lt-LT"/>
        </w:rPr>
        <w:t>,</w:t>
      </w:r>
      <w:r w:rsidR="00D661E5" w:rsidRPr="007E2F3F">
        <w:rPr>
          <w:rFonts w:ascii="Times New Roman" w:hAnsi="Times New Roman"/>
          <w:lang w:val="lt-LT"/>
        </w:rPr>
        <w:t xml:space="preserve"> S</w:t>
      </w:r>
      <w:r w:rsidRPr="007E2F3F">
        <w:rPr>
          <w:rFonts w:ascii="Times New Roman" w:hAnsi="Times New Roman"/>
          <w:lang w:val="lt-LT"/>
        </w:rPr>
        <w:t>erge</w:t>
      </w:r>
      <w:r w:rsidR="006772B1">
        <w:rPr>
          <w:rFonts w:ascii="Times New Roman" w:hAnsi="Times New Roman"/>
          <w:lang w:val="lt-LT"/>
        </w:rPr>
        <w:t>y</w:t>
      </w:r>
      <w:r w:rsidR="00D661E5" w:rsidRPr="007E2F3F">
        <w:rPr>
          <w:rFonts w:ascii="Times New Roman" w:hAnsi="Times New Roman"/>
          <w:lang w:val="lt-LT"/>
        </w:rPr>
        <w:t xml:space="preserve"> Troshkov</w:t>
      </w:r>
      <w:r w:rsidR="00D661E5" w:rsidRPr="007E2F3F">
        <w:rPr>
          <w:rFonts w:ascii="Times New Roman" w:hAnsi="Times New Roman"/>
          <w:vertAlign w:val="superscript"/>
          <w:lang w:val="lt-LT"/>
        </w:rPr>
        <w:t>2</w:t>
      </w:r>
      <w:r w:rsidRPr="007E2F3F">
        <w:rPr>
          <w:rFonts w:ascii="Times New Roman" w:hAnsi="Times New Roman"/>
          <w:lang w:val="lt-LT"/>
        </w:rPr>
        <w:t xml:space="preserve">, </w:t>
      </w:r>
      <w:r w:rsidRPr="007E2F3F">
        <w:rPr>
          <w:rFonts w:ascii="Times New Roman" w:hAnsi="Times New Roman"/>
          <w:lang w:val="lt-LT"/>
        </w:rPr>
        <w:br/>
        <w:t>Marina</w:t>
      </w:r>
      <w:r w:rsidR="00D661E5" w:rsidRPr="007E2F3F">
        <w:rPr>
          <w:rFonts w:ascii="Times New Roman" w:hAnsi="Times New Roman"/>
          <w:lang w:val="lt-LT"/>
        </w:rPr>
        <w:t xml:space="preserve"> Kulagina</w:t>
      </w:r>
      <w:r w:rsidR="00D661E5" w:rsidRPr="007E2F3F">
        <w:rPr>
          <w:rFonts w:ascii="Times New Roman" w:hAnsi="Times New Roman"/>
          <w:vertAlign w:val="superscript"/>
          <w:lang w:val="lt-LT"/>
        </w:rPr>
        <w:t>2</w:t>
      </w:r>
      <w:r w:rsidR="00D661E5" w:rsidRPr="007E2F3F">
        <w:rPr>
          <w:rFonts w:ascii="Times New Roman" w:hAnsi="Times New Roman"/>
          <w:vertAlign w:val="subscript"/>
          <w:lang w:val="lt-LT"/>
        </w:rPr>
        <w:t>,</w:t>
      </w:r>
      <w:r w:rsidRPr="007E2F3F">
        <w:rPr>
          <w:rFonts w:ascii="Times New Roman" w:hAnsi="Times New Roman"/>
          <w:lang w:val="lt-LT"/>
        </w:rPr>
        <w:t xml:space="preserve"> Yuri Zadiranov</w:t>
      </w:r>
      <w:r w:rsidRPr="007E2F3F">
        <w:rPr>
          <w:rFonts w:ascii="Times New Roman" w:hAnsi="Times New Roman"/>
          <w:vertAlign w:val="superscript"/>
          <w:lang w:val="lt-LT"/>
        </w:rPr>
        <w:t>2</w:t>
      </w:r>
      <w:r w:rsidRPr="007E2F3F">
        <w:rPr>
          <w:rFonts w:ascii="Times New Roman" w:hAnsi="Times New Roman"/>
          <w:lang w:val="lt-LT"/>
        </w:rPr>
        <w:t>, Alexey Zhukov</w:t>
      </w:r>
      <w:r w:rsidRPr="007E2F3F">
        <w:rPr>
          <w:rFonts w:ascii="Times New Roman" w:hAnsi="Times New Roman"/>
          <w:vertAlign w:val="superscript"/>
          <w:lang w:val="lt-LT"/>
        </w:rPr>
        <w:t>1,3</w:t>
      </w:r>
    </w:p>
    <w:p w:rsidR="001C0377" w:rsidRPr="007E2F3F" w:rsidRDefault="001C0377" w:rsidP="001C0377">
      <w:pPr>
        <w:autoSpaceDE w:val="0"/>
        <w:autoSpaceDN w:val="0"/>
        <w:adjustRightInd w:val="0"/>
        <w:ind w:firstLine="0"/>
        <w:jc w:val="center"/>
        <w:rPr>
          <w:rFonts w:ascii="Times New Roman" w:hAnsi="Times New Roman"/>
          <w:sz w:val="20"/>
          <w:szCs w:val="20"/>
          <w:lang w:val="lt-LT" w:eastAsia="lt-LT"/>
        </w:rPr>
      </w:pPr>
    </w:p>
    <w:p w:rsidR="00D661E5" w:rsidRPr="007E2F3F" w:rsidRDefault="00D661E5" w:rsidP="00D661E5">
      <w:pPr>
        <w:autoSpaceDE w:val="0"/>
        <w:autoSpaceDN w:val="0"/>
        <w:adjustRightInd w:val="0"/>
        <w:ind w:firstLine="0"/>
        <w:jc w:val="center"/>
        <w:rPr>
          <w:rFonts w:ascii="Times New Roman" w:hAnsi="Times New Roman"/>
          <w:sz w:val="20"/>
          <w:szCs w:val="20"/>
          <w:lang w:val="lt-LT" w:eastAsia="lt-LT"/>
        </w:rPr>
      </w:pPr>
      <w:r w:rsidRPr="007E2F3F">
        <w:rPr>
          <w:rFonts w:ascii="Times New Roman" w:hAnsi="Times New Roman"/>
          <w:sz w:val="20"/>
          <w:szCs w:val="20"/>
          <w:vertAlign w:val="superscript"/>
          <w:lang w:val="lt-LT" w:eastAsia="lt-LT"/>
        </w:rPr>
        <w:t>1</w:t>
      </w:r>
      <w:r w:rsidRPr="007E2F3F">
        <w:rPr>
          <w:rFonts w:ascii="Times New Roman" w:hAnsi="Times New Roman"/>
          <w:sz w:val="20"/>
          <w:szCs w:val="20"/>
          <w:lang w:val="lt-LT" w:eastAsia="lt-LT"/>
        </w:rPr>
        <w:t xml:space="preserve"> St Petersburg Academic University, St Petersburg, Russia </w:t>
      </w:r>
    </w:p>
    <w:p w:rsidR="00D661E5" w:rsidRPr="007E2F3F" w:rsidRDefault="00D661E5" w:rsidP="00D661E5">
      <w:pPr>
        <w:autoSpaceDE w:val="0"/>
        <w:autoSpaceDN w:val="0"/>
        <w:adjustRightInd w:val="0"/>
        <w:ind w:firstLine="0"/>
        <w:jc w:val="center"/>
        <w:rPr>
          <w:rFonts w:ascii="Times New Roman" w:hAnsi="Times New Roman"/>
          <w:sz w:val="20"/>
          <w:szCs w:val="20"/>
          <w:lang w:val="lt-LT" w:eastAsia="lt-LT"/>
        </w:rPr>
      </w:pPr>
      <w:r w:rsidRPr="007E2F3F">
        <w:rPr>
          <w:rFonts w:ascii="Times New Roman" w:hAnsi="Times New Roman"/>
          <w:sz w:val="20"/>
          <w:szCs w:val="20"/>
          <w:vertAlign w:val="superscript"/>
          <w:lang w:val="lt-LT" w:eastAsia="lt-LT"/>
        </w:rPr>
        <w:t>2</w:t>
      </w:r>
      <w:r w:rsidRPr="007E2F3F">
        <w:rPr>
          <w:rFonts w:ascii="Times New Roman" w:hAnsi="Times New Roman"/>
          <w:sz w:val="20"/>
          <w:szCs w:val="20"/>
          <w:lang w:val="lt-LT" w:eastAsia="lt-LT"/>
        </w:rPr>
        <w:t xml:space="preserve"> Ioffe Physical-Techical Institute, St Petersburg, Russia</w:t>
      </w:r>
    </w:p>
    <w:p w:rsidR="00D661E5" w:rsidRPr="007E2F3F" w:rsidRDefault="00D661E5" w:rsidP="00D661E5">
      <w:pPr>
        <w:autoSpaceDE w:val="0"/>
        <w:autoSpaceDN w:val="0"/>
        <w:adjustRightInd w:val="0"/>
        <w:ind w:firstLine="0"/>
        <w:jc w:val="center"/>
        <w:rPr>
          <w:rFonts w:ascii="Times New Roman" w:hAnsi="Times New Roman"/>
          <w:sz w:val="20"/>
          <w:szCs w:val="20"/>
          <w:lang w:val="lt-LT" w:eastAsia="lt-LT"/>
        </w:rPr>
      </w:pPr>
      <w:r w:rsidRPr="007E2F3F">
        <w:rPr>
          <w:rFonts w:ascii="Times New Roman" w:hAnsi="Times New Roman"/>
          <w:sz w:val="20"/>
          <w:szCs w:val="20"/>
          <w:vertAlign w:val="superscript"/>
          <w:lang w:val="lt-LT" w:eastAsia="lt-LT"/>
        </w:rPr>
        <w:t>3</w:t>
      </w:r>
      <w:r w:rsidRPr="007E2F3F">
        <w:rPr>
          <w:rFonts w:ascii="Times New Roman" w:hAnsi="Times New Roman"/>
          <w:sz w:val="20"/>
          <w:szCs w:val="20"/>
          <w:lang w:val="lt-LT" w:eastAsia="lt-LT"/>
        </w:rPr>
        <w:t xml:space="preserve"> St.Petersburg State Polytechnical University, St Petersburg, Russia</w:t>
      </w:r>
    </w:p>
    <w:p w:rsidR="00D661E5" w:rsidRPr="007E2F3F" w:rsidRDefault="00C00A09" w:rsidP="00D661E5">
      <w:pPr>
        <w:autoSpaceDE w:val="0"/>
        <w:autoSpaceDN w:val="0"/>
        <w:adjustRightInd w:val="0"/>
        <w:ind w:firstLine="0"/>
        <w:jc w:val="center"/>
        <w:rPr>
          <w:rFonts w:ascii="Times New Roman" w:hAnsi="Times New Roman"/>
          <w:sz w:val="20"/>
          <w:szCs w:val="20"/>
          <w:lang w:val="lt-LT" w:eastAsia="lt-LT"/>
        </w:rPr>
      </w:pPr>
      <w:r w:rsidRPr="007E2F3F">
        <w:rPr>
          <w:rFonts w:ascii="Times New Roman" w:hAnsi="Times New Roman"/>
          <w:sz w:val="20"/>
          <w:szCs w:val="20"/>
          <w:vertAlign w:val="superscript"/>
          <w:lang w:val="lt-LT" w:eastAsia="lt-LT"/>
        </w:rPr>
        <w:t xml:space="preserve"> </w:t>
      </w:r>
    </w:p>
    <w:p w:rsidR="00ED78DF" w:rsidRPr="007E2F3F" w:rsidRDefault="00D661E5" w:rsidP="006211AB">
      <w:pPr>
        <w:ind w:firstLine="0"/>
        <w:jc w:val="center"/>
        <w:rPr>
          <w:rFonts w:ascii="Times New Roman" w:hAnsi="Times New Roman"/>
          <w:iCs/>
          <w:sz w:val="20"/>
          <w:szCs w:val="20"/>
          <w:u w:val="single"/>
          <w:lang w:val="lt-LT" w:eastAsia="lt-LT"/>
        </w:rPr>
      </w:pPr>
      <w:proofErr w:type="spellStart"/>
      <w:r w:rsidRPr="007E2F3F">
        <w:rPr>
          <w:rFonts w:ascii="Times New Roman" w:hAnsi="Times New Roman"/>
          <w:iCs/>
          <w:sz w:val="20"/>
          <w:szCs w:val="20"/>
          <w:u w:val="single"/>
          <w:lang w:eastAsia="lt-LT"/>
        </w:rPr>
        <w:t>nabildar</w:t>
      </w:r>
      <w:proofErr w:type="spellEnd"/>
      <w:r w:rsidR="00FC0F3C" w:rsidRPr="007E2F3F">
        <w:rPr>
          <w:rFonts w:ascii="Times New Roman" w:hAnsi="Times New Roman"/>
          <w:iCs/>
          <w:sz w:val="20"/>
          <w:szCs w:val="20"/>
          <w:u w:val="single"/>
          <w:lang w:val="lt-LT" w:eastAsia="lt-LT"/>
        </w:rPr>
        <w:t>@</w:t>
      </w:r>
      <w:r w:rsidRPr="007E2F3F">
        <w:rPr>
          <w:rFonts w:ascii="Times New Roman" w:hAnsi="Times New Roman"/>
          <w:iCs/>
          <w:sz w:val="20"/>
          <w:szCs w:val="20"/>
          <w:u w:val="single"/>
          <w:lang w:val="lt-LT" w:eastAsia="lt-LT"/>
        </w:rPr>
        <w:t>yandex.ru</w:t>
      </w:r>
    </w:p>
    <w:p w:rsidR="006211AB" w:rsidRPr="007E2F3F" w:rsidRDefault="0035262C" w:rsidP="006211AB">
      <w:pPr>
        <w:pStyle w:val="Standard"/>
        <w:ind w:firstLine="0"/>
        <w:jc w:val="both"/>
        <w:rPr>
          <w:rFonts w:ascii="Times New Roman" w:hAnsi="Times New Roman"/>
          <w:sz w:val="20"/>
          <w:szCs w:val="20"/>
        </w:rPr>
      </w:pPr>
      <w:r w:rsidRPr="007E2F3F">
        <w:rPr>
          <w:rFonts w:ascii="Times New Roman" w:hAnsi="Times New Roman"/>
          <w:b/>
          <w:i/>
          <w:sz w:val="20"/>
          <w:szCs w:val="20"/>
          <w:u w:val="single"/>
        </w:rPr>
        <w:t>Aim</w:t>
      </w:r>
      <w:r w:rsidRPr="007E2F3F">
        <w:rPr>
          <w:rFonts w:ascii="Times New Roman" w:hAnsi="Times New Roman"/>
          <w:sz w:val="20"/>
          <w:szCs w:val="20"/>
        </w:rPr>
        <w:t xml:space="preserve">: </w:t>
      </w:r>
      <w:r w:rsidR="00D661E5" w:rsidRPr="007E2F3F">
        <w:rPr>
          <w:rFonts w:ascii="Times New Roman" w:hAnsi="Times New Roman"/>
          <w:sz w:val="20"/>
          <w:szCs w:val="20"/>
        </w:rPr>
        <w:t>poster</w:t>
      </w:r>
    </w:p>
    <w:p w:rsidR="008B151A" w:rsidRPr="007E2F3F" w:rsidRDefault="008B151A" w:rsidP="00D661E5">
      <w:pPr>
        <w:pBdr>
          <w:bottom w:val="single" w:sz="4" w:space="1" w:color="auto"/>
        </w:pBdr>
        <w:autoSpaceDE w:val="0"/>
        <w:autoSpaceDN w:val="0"/>
        <w:adjustRightInd w:val="0"/>
        <w:ind w:firstLine="426"/>
        <w:jc w:val="both"/>
        <w:rPr>
          <w:rFonts w:ascii="Times New Roman" w:hAnsi="Times New Roman"/>
          <w:sz w:val="20"/>
          <w:szCs w:val="20"/>
        </w:rPr>
      </w:pPr>
      <w:r w:rsidRPr="007E2F3F">
        <w:rPr>
          <w:rFonts w:ascii="Times New Roman" w:hAnsi="Times New Roman"/>
          <w:sz w:val="20"/>
          <w:szCs w:val="20"/>
        </w:rPr>
        <w:t xml:space="preserve">Semiconductor microring lasers were proposed for a large variety of applications including all-optical switching and signal processing. </w:t>
      </w:r>
      <w:r w:rsidR="00462F42">
        <w:rPr>
          <w:rFonts w:ascii="Times New Roman" w:hAnsi="Times New Roman"/>
          <w:sz w:val="20"/>
          <w:szCs w:val="20"/>
        </w:rPr>
        <w:t>To use them in latter functions,</w:t>
      </w:r>
      <w:r w:rsidR="00A644EE" w:rsidRPr="007E2F3F">
        <w:rPr>
          <w:rFonts w:ascii="Times New Roman" w:hAnsi="Times New Roman"/>
          <w:sz w:val="20"/>
          <w:szCs w:val="20"/>
        </w:rPr>
        <w:t xml:space="preserve"> they </w:t>
      </w:r>
      <w:r w:rsidR="00BC6005" w:rsidRPr="007E2F3F">
        <w:rPr>
          <w:rFonts w:ascii="Times New Roman" w:hAnsi="Times New Roman"/>
          <w:sz w:val="20"/>
          <w:szCs w:val="20"/>
        </w:rPr>
        <w:t xml:space="preserve">are mounted in one integrated optical circuit and </w:t>
      </w:r>
      <w:r w:rsidR="00462F42">
        <w:rPr>
          <w:rFonts w:ascii="Times New Roman" w:hAnsi="Times New Roman"/>
          <w:sz w:val="20"/>
          <w:szCs w:val="20"/>
        </w:rPr>
        <w:t xml:space="preserve">usually </w:t>
      </w:r>
      <w:r w:rsidR="00BC6005" w:rsidRPr="007E2F3F">
        <w:rPr>
          <w:rFonts w:ascii="Times New Roman" w:hAnsi="Times New Roman"/>
          <w:sz w:val="20"/>
          <w:szCs w:val="20"/>
        </w:rPr>
        <w:t xml:space="preserve">connected </w:t>
      </w:r>
      <w:r w:rsidR="00462F42">
        <w:rPr>
          <w:rFonts w:ascii="Times New Roman" w:hAnsi="Times New Roman"/>
          <w:sz w:val="20"/>
          <w:szCs w:val="20"/>
        </w:rPr>
        <w:t>to</w:t>
      </w:r>
      <w:r w:rsidR="00462F42" w:rsidRPr="007E2F3F">
        <w:rPr>
          <w:rFonts w:ascii="Times New Roman" w:hAnsi="Times New Roman"/>
          <w:sz w:val="20"/>
          <w:szCs w:val="20"/>
        </w:rPr>
        <w:t xml:space="preserve"> </w:t>
      </w:r>
      <w:r w:rsidR="00220539">
        <w:rPr>
          <w:rFonts w:ascii="Times New Roman" w:hAnsi="Times New Roman"/>
          <w:sz w:val="20"/>
          <w:szCs w:val="20"/>
        </w:rPr>
        <w:t xml:space="preserve">other </w:t>
      </w:r>
      <w:r w:rsidR="00BC6005" w:rsidRPr="007E2F3F">
        <w:rPr>
          <w:rFonts w:ascii="Times New Roman" w:hAnsi="Times New Roman"/>
          <w:sz w:val="20"/>
          <w:szCs w:val="20"/>
        </w:rPr>
        <w:t xml:space="preserve">parts of the circuit by bus-waveguides. </w:t>
      </w:r>
      <w:r w:rsidRPr="007E2F3F">
        <w:rPr>
          <w:rFonts w:ascii="Times New Roman" w:hAnsi="Times New Roman"/>
          <w:sz w:val="20"/>
          <w:szCs w:val="20"/>
        </w:rPr>
        <w:t>To achieve an acceptable level of outcoupled power with low perturbation of the optical mode structure, an evanescent point coupler with</w:t>
      </w:r>
      <w:r w:rsidR="00462F42">
        <w:rPr>
          <w:rFonts w:ascii="Times New Roman" w:hAnsi="Times New Roman"/>
          <w:sz w:val="20"/>
          <w:szCs w:val="20"/>
        </w:rPr>
        <w:t xml:space="preserve"> a</w:t>
      </w:r>
      <w:r w:rsidRPr="007E2F3F">
        <w:rPr>
          <w:rFonts w:ascii="Times New Roman" w:hAnsi="Times New Roman"/>
          <w:sz w:val="20"/>
          <w:szCs w:val="20"/>
        </w:rPr>
        <w:t xml:space="preserve"> gap as small as 100 nm is required [1]. To improve the coupling between the microring resonator and the output waveguide, insertion of a straight section in the coupling region </w:t>
      </w:r>
      <w:r w:rsidR="00462F42">
        <w:rPr>
          <w:rFonts w:ascii="Times New Roman" w:hAnsi="Times New Roman"/>
          <w:sz w:val="20"/>
          <w:szCs w:val="20"/>
        </w:rPr>
        <w:t xml:space="preserve">is suggested </w:t>
      </w:r>
      <w:r w:rsidRPr="007E2F3F">
        <w:rPr>
          <w:rFonts w:ascii="Times New Roman" w:hAnsi="Times New Roman"/>
          <w:sz w:val="20"/>
          <w:szCs w:val="20"/>
        </w:rPr>
        <w:t>(</w:t>
      </w:r>
      <w:r w:rsidR="00462F42">
        <w:rPr>
          <w:rFonts w:ascii="Times New Roman" w:hAnsi="Times New Roman"/>
          <w:sz w:val="20"/>
          <w:szCs w:val="20"/>
        </w:rPr>
        <w:t xml:space="preserve">the </w:t>
      </w:r>
      <w:r w:rsidR="003036DF" w:rsidRPr="007E2F3F">
        <w:rPr>
          <w:rFonts w:ascii="Times New Roman" w:hAnsi="Times New Roman"/>
          <w:sz w:val="20"/>
          <w:szCs w:val="20"/>
        </w:rPr>
        <w:t>so-called</w:t>
      </w:r>
      <w:r w:rsidRPr="007E2F3F">
        <w:rPr>
          <w:rFonts w:ascii="Times New Roman" w:hAnsi="Times New Roman"/>
          <w:sz w:val="20"/>
          <w:szCs w:val="20"/>
        </w:rPr>
        <w:t xml:space="preserve"> racetrack geometry</w:t>
      </w:r>
      <w:r w:rsidR="00927895" w:rsidRPr="007E2F3F">
        <w:rPr>
          <w:rFonts w:ascii="Times New Roman" w:hAnsi="Times New Roman"/>
          <w:sz w:val="20"/>
          <w:szCs w:val="20"/>
        </w:rPr>
        <w:t xml:space="preserve">, </w:t>
      </w:r>
      <w:r w:rsidR="00220539">
        <w:rPr>
          <w:rFonts w:ascii="Times New Roman" w:hAnsi="Times New Roman"/>
          <w:sz w:val="20"/>
          <w:szCs w:val="20"/>
        </w:rPr>
        <w:t xml:space="preserve">see </w:t>
      </w:r>
      <w:r w:rsidR="00301076" w:rsidRPr="007E2F3F">
        <w:rPr>
          <w:rFonts w:ascii="Times New Roman" w:hAnsi="Times New Roman"/>
          <w:sz w:val="20"/>
          <w:szCs w:val="20"/>
        </w:rPr>
        <w:t>Fig. 1</w:t>
      </w:r>
      <w:r w:rsidRPr="007E2F3F">
        <w:rPr>
          <w:rFonts w:ascii="Times New Roman" w:hAnsi="Times New Roman"/>
          <w:sz w:val="20"/>
          <w:szCs w:val="20"/>
        </w:rPr>
        <w:t>).</w:t>
      </w:r>
    </w:p>
    <w:p w:rsidR="00651ACC" w:rsidRPr="007E2F3F" w:rsidRDefault="006211AB" w:rsidP="006211AB">
      <w:pPr>
        <w:pBdr>
          <w:bottom w:val="single" w:sz="4" w:space="1" w:color="auto"/>
        </w:pBdr>
        <w:autoSpaceDE w:val="0"/>
        <w:autoSpaceDN w:val="0"/>
        <w:adjustRightInd w:val="0"/>
        <w:spacing w:line="120" w:lineRule="auto"/>
        <w:ind w:firstLine="425"/>
        <w:jc w:val="center"/>
        <w:rPr>
          <w:rFonts w:ascii="Times New Roman" w:hAnsi="Times New Roman"/>
          <w:lang w:val="ru-RU" w:eastAsia="ru-RU"/>
        </w:rPr>
      </w:pPr>
      <w:r w:rsidRPr="007E2F3F">
        <w:rPr>
          <w:rFonts w:ascii="Times New Roman" w:hAnsi="Times New Roman"/>
          <w:lang w:val="ru-RU" w:eastAsia="ru-RU"/>
        </w:rPr>
        <w:object w:dxaOrig="6542" w:dyaOrig="4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3.5pt;height:142.1pt" o:ole="">
            <v:imagedata r:id="rId6" o:title=""/>
          </v:shape>
          <o:OLEObject Type="Embed" ProgID="Origin50.Graph" ShapeID="_x0000_i1034" DrawAspect="Content" ObjectID="_1553977466" r:id="rId7"/>
        </w:object>
      </w:r>
    </w:p>
    <w:p w:rsidR="00651ACC" w:rsidRPr="007E2F3F" w:rsidRDefault="00651ACC" w:rsidP="00651ACC">
      <w:pPr>
        <w:pBdr>
          <w:bottom w:val="single" w:sz="4" w:space="1" w:color="auto"/>
        </w:pBdr>
        <w:autoSpaceDE w:val="0"/>
        <w:autoSpaceDN w:val="0"/>
        <w:adjustRightInd w:val="0"/>
        <w:spacing w:after="240"/>
        <w:ind w:firstLine="426"/>
        <w:jc w:val="center"/>
        <w:rPr>
          <w:rFonts w:ascii="Times New Roman" w:hAnsi="Times New Roman"/>
          <w:sz w:val="20"/>
          <w:szCs w:val="20"/>
        </w:rPr>
      </w:pPr>
      <w:r w:rsidRPr="007E2F3F">
        <w:rPr>
          <w:rFonts w:ascii="Times New Roman" w:hAnsi="Times New Roman"/>
          <w:sz w:val="20"/>
          <w:szCs w:val="20"/>
        </w:rPr>
        <w:t>Fig. 1. Lasing threshold (</w:t>
      </w:r>
      <w:proofErr w:type="spellStart"/>
      <w:r w:rsidRPr="007E2F3F">
        <w:rPr>
          <w:rFonts w:ascii="Times New Roman" w:hAnsi="Times New Roman"/>
          <w:sz w:val="20"/>
          <w:szCs w:val="20"/>
        </w:rPr>
        <w:t>P</w:t>
      </w:r>
      <w:r w:rsidRPr="007E2F3F">
        <w:rPr>
          <w:rFonts w:ascii="Times New Roman" w:hAnsi="Times New Roman"/>
          <w:sz w:val="20"/>
          <w:szCs w:val="20"/>
          <w:vertAlign w:val="subscript"/>
        </w:rPr>
        <w:t>th</w:t>
      </w:r>
      <w:proofErr w:type="spellEnd"/>
      <w:r w:rsidRPr="007E2F3F">
        <w:rPr>
          <w:rFonts w:ascii="Times New Roman" w:hAnsi="Times New Roman"/>
          <w:sz w:val="20"/>
          <w:szCs w:val="20"/>
        </w:rPr>
        <w:t>) versus the straight part length of the racetrack (L). In the insertion: design of the racetrack laser with its geometric parameters definition (R – outer radius, r – inner radius, L – length of the racetrack</w:t>
      </w:r>
      <w:r w:rsidR="00220539">
        <w:rPr>
          <w:rFonts w:ascii="Times New Roman" w:hAnsi="Times New Roman"/>
          <w:sz w:val="20"/>
          <w:szCs w:val="20"/>
        </w:rPr>
        <w:t>)</w:t>
      </w:r>
    </w:p>
    <w:p w:rsidR="00D661E5" w:rsidRPr="00462F42" w:rsidRDefault="00D661E5" w:rsidP="00D661E5">
      <w:pPr>
        <w:pBdr>
          <w:bottom w:val="single" w:sz="4" w:space="1" w:color="auto"/>
        </w:pBdr>
        <w:autoSpaceDE w:val="0"/>
        <w:autoSpaceDN w:val="0"/>
        <w:adjustRightInd w:val="0"/>
        <w:ind w:firstLine="426"/>
        <w:jc w:val="both"/>
        <w:rPr>
          <w:rFonts w:ascii="Times New Roman" w:hAnsi="Times New Roman"/>
          <w:sz w:val="20"/>
          <w:szCs w:val="20"/>
        </w:rPr>
      </w:pPr>
      <w:r w:rsidRPr="007E2F3F">
        <w:rPr>
          <w:rFonts w:ascii="Times New Roman" w:hAnsi="Times New Roman"/>
          <w:sz w:val="20"/>
          <w:szCs w:val="20"/>
        </w:rPr>
        <w:t xml:space="preserve">Racetrack microlasers with the radii less than 3.5 </w:t>
      </w:r>
      <w:r w:rsidR="00BC6005" w:rsidRPr="007E2F3F">
        <w:rPr>
          <w:rFonts w:ascii="Times New Roman" w:hAnsi="Times New Roman"/>
          <w:sz w:val="20"/>
          <w:szCs w:val="20"/>
        </w:rPr>
        <w:t>µ</w:t>
      </w:r>
      <w:r w:rsidRPr="007E2F3F">
        <w:rPr>
          <w:rFonts w:ascii="Times New Roman" w:hAnsi="Times New Roman"/>
          <w:sz w:val="20"/>
          <w:szCs w:val="20"/>
        </w:rPr>
        <w:t xml:space="preserve">m based on </w:t>
      </w:r>
      <w:proofErr w:type="spellStart"/>
      <w:r w:rsidRPr="007E2F3F">
        <w:rPr>
          <w:rFonts w:ascii="Times New Roman" w:hAnsi="Times New Roman"/>
          <w:sz w:val="20"/>
          <w:szCs w:val="20"/>
        </w:rPr>
        <w:t>InAs</w:t>
      </w:r>
      <w:proofErr w:type="spellEnd"/>
      <w:r w:rsidRPr="007E2F3F">
        <w:rPr>
          <w:rFonts w:ascii="Times New Roman" w:hAnsi="Times New Roman"/>
          <w:sz w:val="20"/>
          <w:szCs w:val="20"/>
        </w:rPr>
        <w:t>/InGaAs quantum dot active region are fabricated by molecular beam epitaxy and studied under optical pumping by microphotoluminescence method. The influence of the racetrack geometry (outer and inner radii and length of the straight part) on emission spectra and lasing characteristics at room temperature are studied.</w:t>
      </w:r>
      <w:r w:rsidR="00220539">
        <w:rPr>
          <w:rFonts w:ascii="Times New Roman" w:hAnsi="Times New Roman"/>
          <w:sz w:val="20"/>
          <w:szCs w:val="20"/>
        </w:rPr>
        <w:t xml:space="preserve"> </w:t>
      </w:r>
    </w:p>
    <w:p w:rsidR="008B151A" w:rsidRPr="007E2F3F" w:rsidRDefault="008B151A" w:rsidP="006211AB">
      <w:pPr>
        <w:pBdr>
          <w:bottom w:val="single" w:sz="4" w:space="1" w:color="auto"/>
        </w:pBdr>
        <w:autoSpaceDE w:val="0"/>
        <w:autoSpaceDN w:val="0"/>
        <w:adjustRightInd w:val="0"/>
        <w:spacing w:after="240"/>
        <w:ind w:firstLine="426"/>
        <w:jc w:val="both"/>
        <w:rPr>
          <w:rFonts w:ascii="Times New Roman" w:hAnsi="Times New Roman"/>
          <w:sz w:val="20"/>
          <w:szCs w:val="20"/>
        </w:rPr>
      </w:pPr>
      <w:r w:rsidRPr="007E2F3F">
        <w:rPr>
          <w:rFonts w:ascii="Times New Roman" w:hAnsi="Times New Roman"/>
          <w:sz w:val="20"/>
          <w:szCs w:val="20"/>
        </w:rPr>
        <w:t>As follows from our previous studies</w:t>
      </w:r>
      <w:r w:rsidR="00301076" w:rsidRPr="007E2F3F">
        <w:rPr>
          <w:rFonts w:ascii="Times New Roman" w:hAnsi="Times New Roman"/>
          <w:sz w:val="20"/>
          <w:szCs w:val="20"/>
        </w:rPr>
        <w:t xml:space="preserve"> [2]</w:t>
      </w:r>
      <w:r w:rsidR="00245A9D">
        <w:rPr>
          <w:rFonts w:ascii="Times New Roman" w:hAnsi="Times New Roman"/>
          <w:sz w:val="20"/>
          <w:szCs w:val="20"/>
        </w:rPr>
        <w:t>,</w:t>
      </w:r>
      <w:r w:rsidRPr="007E2F3F">
        <w:rPr>
          <w:rFonts w:ascii="Times New Roman" w:hAnsi="Times New Roman"/>
          <w:sz w:val="20"/>
          <w:szCs w:val="20"/>
          <w:vertAlign w:val="superscript"/>
        </w:rPr>
        <w:t xml:space="preserve"> </w:t>
      </w:r>
      <w:r w:rsidRPr="007E2F3F">
        <w:rPr>
          <w:rFonts w:ascii="Times New Roman" w:hAnsi="Times New Roman"/>
          <w:sz w:val="20"/>
          <w:szCs w:val="20"/>
        </w:rPr>
        <w:t xml:space="preserve">the threshold power (absolute value) of the microring lasers decreases by approximately 30-40% as the inner bend radius (r) increases from 0 (the </w:t>
      </w:r>
      <w:proofErr w:type="spellStart"/>
      <w:r w:rsidRPr="007E2F3F">
        <w:rPr>
          <w:rFonts w:ascii="Times New Roman" w:hAnsi="Times New Roman"/>
          <w:sz w:val="20"/>
          <w:szCs w:val="20"/>
        </w:rPr>
        <w:t>microdisk</w:t>
      </w:r>
      <w:proofErr w:type="spellEnd"/>
      <w:r w:rsidRPr="007E2F3F">
        <w:rPr>
          <w:rFonts w:ascii="Times New Roman" w:hAnsi="Times New Roman"/>
          <w:sz w:val="20"/>
          <w:szCs w:val="20"/>
        </w:rPr>
        <w:t xml:space="preserve"> case) to 0.75 of the outer radius (R). Further waveguide width thinning results in rapid growth of the threshold. Our observations coincide with the calculated dynamics of the lasing thresholds in the </w:t>
      </w:r>
      <w:proofErr w:type="spellStart"/>
      <w:r w:rsidR="00AA4F92" w:rsidRPr="007E2F3F">
        <w:rPr>
          <w:rFonts w:ascii="Times New Roman" w:hAnsi="Times New Roman"/>
          <w:sz w:val="20"/>
          <w:szCs w:val="20"/>
        </w:rPr>
        <w:t>microrings</w:t>
      </w:r>
      <w:proofErr w:type="spellEnd"/>
      <w:r w:rsidR="00A61F0F" w:rsidRPr="007E2F3F">
        <w:rPr>
          <w:rFonts w:ascii="Times New Roman" w:hAnsi="Times New Roman"/>
          <w:sz w:val="20"/>
          <w:szCs w:val="20"/>
        </w:rPr>
        <w:t xml:space="preserve"> [</w:t>
      </w:r>
      <w:r w:rsidR="000C06C7" w:rsidRPr="007E2F3F">
        <w:rPr>
          <w:rFonts w:ascii="Times New Roman" w:hAnsi="Times New Roman"/>
          <w:sz w:val="20"/>
          <w:szCs w:val="20"/>
        </w:rPr>
        <w:t>3</w:t>
      </w:r>
      <w:r w:rsidR="00A61F0F" w:rsidRPr="007E2F3F">
        <w:rPr>
          <w:rFonts w:ascii="Times New Roman" w:hAnsi="Times New Roman"/>
          <w:sz w:val="20"/>
          <w:szCs w:val="20"/>
        </w:rPr>
        <w:t>]</w:t>
      </w:r>
      <w:r w:rsidRPr="007E2F3F">
        <w:rPr>
          <w:rFonts w:ascii="Times New Roman" w:hAnsi="Times New Roman"/>
          <w:sz w:val="20"/>
          <w:szCs w:val="20"/>
        </w:rPr>
        <w:t>.</w:t>
      </w:r>
      <w:r w:rsidR="00AA4F92" w:rsidRPr="007E2F3F">
        <w:rPr>
          <w:rFonts w:ascii="Times New Roman" w:hAnsi="Times New Roman"/>
          <w:sz w:val="20"/>
          <w:szCs w:val="20"/>
        </w:rPr>
        <w:t xml:space="preserve"> </w:t>
      </w:r>
      <w:r w:rsidR="000C06C7" w:rsidRPr="007E2F3F">
        <w:rPr>
          <w:rFonts w:ascii="Times New Roman" w:hAnsi="Times New Roman"/>
          <w:sz w:val="20"/>
          <w:szCs w:val="20"/>
        </w:rPr>
        <w:t xml:space="preserve">Taking this into account, in the present work </w:t>
      </w:r>
      <w:r w:rsidR="00B9752D" w:rsidRPr="007E2F3F">
        <w:rPr>
          <w:rFonts w:ascii="Times New Roman" w:hAnsi="Times New Roman"/>
          <w:sz w:val="20"/>
          <w:szCs w:val="20"/>
        </w:rPr>
        <w:t>we stud</w:t>
      </w:r>
      <w:r w:rsidR="00245A9D">
        <w:rPr>
          <w:rFonts w:ascii="Times New Roman" w:hAnsi="Times New Roman"/>
          <w:sz w:val="20"/>
          <w:szCs w:val="20"/>
        </w:rPr>
        <w:t>y</w:t>
      </w:r>
      <w:r w:rsidR="00B9752D" w:rsidRPr="007E2F3F">
        <w:rPr>
          <w:rFonts w:ascii="Times New Roman" w:hAnsi="Times New Roman"/>
          <w:sz w:val="20"/>
          <w:szCs w:val="20"/>
        </w:rPr>
        <w:t xml:space="preserve"> resonators with the outer and inner bend radii of 3.5 and 2.7 </w:t>
      </w:r>
      <w:proofErr w:type="spellStart"/>
      <w:r w:rsidR="00B9752D" w:rsidRPr="007E2F3F">
        <w:rPr>
          <w:rFonts w:ascii="Times New Roman" w:hAnsi="Times New Roman"/>
          <w:sz w:val="20"/>
          <w:szCs w:val="20"/>
        </w:rPr>
        <w:t>μm</w:t>
      </w:r>
      <w:proofErr w:type="spellEnd"/>
      <w:r w:rsidR="00B9752D" w:rsidRPr="007E2F3F">
        <w:rPr>
          <w:rFonts w:ascii="Times New Roman" w:hAnsi="Times New Roman"/>
          <w:sz w:val="20"/>
          <w:szCs w:val="20"/>
        </w:rPr>
        <w:t>, respectively</w:t>
      </w:r>
      <w:r w:rsidR="00651ACC" w:rsidRPr="007E2F3F">
        <w:rPr>
          <w:rFonts w:ascii="Times New Roman" w:hAnsi="Times New Roman"/>
          <w:sz w:val="20"/>
          <w:szCs w:val="20"/>
        </w:rPr>
        <w:t xml:space="preserve"> </w:t>
      </w:r>
      <w:r w:rsidR="00245A9D" w:rsidRPr="00B80009">
        <w:rPr>
          <w:rFonts w:ascii="Times New Roman" w:hAnsi="Times New Roman"/>
          <w:sz w:val="20"/>
          <w:szCs w:val="20"/>
        </w:rPr>
        <w:t>and</w:t>
      </w:r>
      <w:r w:rsidR="00245A9D" w:rsidRPr="007E2F3F">
        <w:rPr>
          <w:rFonts w:ascii="Times New Roman" w:hAnsi="Times New Roman"/>
          <w:sz w:val="20"/>
          <w:szCs w:val="20"/>
        </w:rPr>
        <w:t xml:space="preserve"> </w:t>
      </w:r>
      <w:r w:rsidR="00651ACC" w:rsidRPr="007E2F3F">
        <w:rPr>
          <w:rFonts w:ascii="Times New Roman" w:hAnsi="Times New Roman"/>
          <w:sz w:val="20"/>
          <w:szCs w:val="20"/>
        </w:rPr>
        <w:t xml:space="preserve">a width of 0.8 </w:t>
      </w:r>
      <w:proofErr w:type="spellStart"/>
      <w:r w:rsidR="00651ACC" w:rsidRPr="007E2F3F">
        <w:rPr>
          <w:rFonts w:ascii="Times New Roman" w:hAnsi="Times New Roman"/>
          <w:sz w:val="20"/>
          <w:szCs w:val="20"/>
        </w:rPr>
        <w:t>μm</w:t>
      </w:r>
      <w:proofErr w:type="spellEnd"/>
      <w:r w:rsidR="00651ACC" w:rsidRPr="007E2F3F">
        <w:rPr>
          <w:rFonts w:ascii="Times New Roman" w:hAnsi="Times New Roman"/>
          <w:sz w:val="20"/>
          <w:szCs w:val="20"/>
        </w:rPr>
        <w:t>.</w:t>
      </w:r>
      <w:r w:rsidR="000C06C7" w:rsidRPr="007E2F3F">
        <w:rPr>
          <w:rFonts w:ascii="Times New Roman" w:hAnsi="Times New Roman"/>
          <w:sz w:val="20"/>
          <w:szCs w:val="20"/>
        </w:rPr>
        <w:t xml:space="preserve"> We </w:t>
      </w:r>
      <w:r w:rsidR="00245A9D">
        <w:rPr>
          <w:rFonts w:ascii="Times New Roman" w:hAnsi="Times New Roman"/>
          <w:sz w:val="20"/>
          <w:szCs w:val="20"/>
        </w:rPr>
        <w:t xml:space="preserve">have </w:t>
      </w:r>
      <w:r w:rsidR="000C06C7" w:rsidRPr="007E2F3F">
        <w:rPr>
          <w:rFonts w:ascii="Times New Roman" w:hAnsi="Times New Roman"/>
          <w:sz w:val="20"/>
          <w:szCs w:val="20"/>
        </w:rPr>
        <w:t xml:space="preserve">found that </w:t>
      </w:r>
      <w:r w:rsidRPr="007E2F3F">
        <w:rPr>
          <w:rFonts w:ascii="Times New Roman" w:hAnsi="Times New Roman"/>
          <w:sz w:val="20"/>
          <w:szCs w:val="20"/>
        </w:rPr>
        <w:t>FSR decreases with the increase of the straight part of the r</w:t>
      </w:r>
      <w:r w:rsidR="00A61F0F" w:rsidRPr="007E2F3F">
        <w:rPr>
          <w:rFonts w:ascii="Times New Roman" w:hAnsi="Times New Roman"/>
          <w:sz w:val="20"/>
          <w:szCs w:val="20"/>
        </w:rPr>
        <w:t>ace</w:t>
      </w:r>
      <w:r w:rsidRPr="007E2F3F">
        <w:rPr>
          <w:rFonts w:ascii="Times New Roman" w:hAnsi="Times New Roman"/>
          <w:sz w:val="20"/>
          <w:szCs w:val="20"/>
        </w:rPr>
        <w:t xml:space="preserve">track. That </w:t>
      </w:r>
      <w:r w:rsidR="00A61F0F" w:rsidRPr="007E2F3F">
        <w:rPr>
          <w:rFonts w:ascii="Times New Roman" w:hAnsi="Times New Roman"/>
          <w:sz w:val="20"/>
          <w:szCs w:val="20"/>
        </w:rPr>
        <w:t>i</w:t>
      </w:r>
      <w:r w:rsidRPr="007E2F3F">
        <w:rPr>
          <w:rFonts w:ascii="Times New Roman" w:hAnsi="Times New Roman"/>
          <w:sz w:val="20"/>
          <w:szCs w:val="20"/>
        </w:rPr>
        <w:t xml:space="preserve">s in agreement with </w:t>
      </w:r>
      <w:r w:rsidR="000C06C7" w:rsidRPr="007E2F3F">
        <w:rPr>
          <w:rFonts w:ascii="Times New Roman" w:hAnsi="Times New Roman"/>
          <w:sz w:val="20"/>
          <w:szCs w:val="20"/>
        </w:rPr>
        <w:t>our previous results [2]</w:t>
      </w:r>
      <w:r w:rsidR="00E04B2D" w:rsidRPr="007E2F3F">
        <w:rPr>
          <w:rFonts w:ascii="Times New Roman" w:hAnsi="Times New Roman"/>
          <w:sz w:val="20"/>
          <w:szCs w:val="20"/>
        </w:rPr>
        <w:t xml:space="preserve"> and theoretical equation:</w:t>
      </w:r>
    </w:p>
    <w:p w:rsidR="00AA4F92" w:rsidRPr="007E2F3F" w:rsidRDefault="00AA4F92" w:rsidP="00AA4F92">
      <w:pPr>
        <w:pBdr>
          <w:bottom w:val="single" w:sz="4" w:space="1" w:color="auto"/>
        </w:pBdr>
        <w:autoSpaceDE w:val="0"/>
        <w:autoSpaceDN w:val="0"/>
        <w:adjustRightInd w:val="0"/>
        <w:ind w:firstLine="426"/>
        <w:jc w:val="center"/>
        <w:rPr>
          <w:rFonts w:ascii="Times New Roman" w:hAnsi="Times New Roman"/>
          <w:sz w:val="20"/>
          <w:szCs w:val="20"/>
        </w:rPr>
      </w:pPr>
      <w:r w:rsidRPr="007E2F3F">
        <w:rPr>
          <w:rFonts w:ascii="Times New Roman" w:hAnsi="Times New Roman"/>
          <w:sz w:val="20"/>
          <w:szCs w:val="20"/>
        </w:rPr>
        <w:t>FSR ~ λ</w:t>
      </w:r>
      <w:r w:rsidRPr="007E2F3F">
        <w:rPr>
          <w:rFonts w:ascii="Times New Roman" w:hAnsi="Times New Roman"/>
          <w:sz w:val="20"/>
          <w:szCs w:val="20"/>
          <w:vertAlign w:val="superscript"/>
        </w:rPr>
        <w:t>2</w:t>
      </w:r>
      <w:r w:rsidRPr="007E2F3F">
        <w:rPr>
          <w:rFonts w:ascii="Times New Roman" w:hAnsi="Times New Roman"/>
          <w:sz w:val="20"/>
          <w:szCs w:val="20"/>
        </w:rPr>
        <w:t>/(</w:t>
      </w:r>
      <w:proofErr w:type="spellStart"/>
      <w:r w:rsidRPr="007E2F3F">
        <w:rPr>
          <w:rFonts w:ascii="Times New Roman" w:hAnsi="Times New Roman"/>
          <w:sz w:val="20"/>
          <w:szCs w:val="20"/>
        </w:rPr>
        <w:t>n</w:t>
      </w:r>
      <w:r w:rsidRPr="007E2F3F">
        <w:rPr>
          <w:rFonts w:ascii="Times New Roman" w:hAnsi="Times New Roman"/>
          <w:sz w:val="20"/>
          <w:szCs w:val="20"/>
          <w:vertAlign w:val="subscript"/>
        </w:rPr>
        <w:t>eff</w:t>
      </w:r>
      <w:proofErr w:type="spellEnd"/>
      <w:r w:rsidRPr="007E2F3F">
        <w:rPr>
          <w:rFonts w:ascii="Times New Roman" w:hAnsi="Times New Roman"/>
          <w:sz w:val="20"/>
          <w:szCs w:val="20"/>
        </w:rPr>
        <w:t>(2πR + 2L))</w:t>
      </w:r>
    </w:p>
    <w:p w:rsidR="002501C4" w:rsidRPr="007E2F3F" w:rsidRDefault="008B151A" w:rsidP="0031498A">
      <w:pPr>
        <w:pBdr>
          <w:bottom w:val="single" w:sz="4" w:space="1" w:color="auto"/>
        </w:pBdr>
        <w:autoSpaceDE w:val="0"/>
        <w:autoSpaceDN w:val="0"/>
        <w:adjustRightInd w:val="0"/>
        <w:spacing w:before="240"/>
        <w:ind w:firstLine="426"/>
        <w:jc w:val="both"/>
        <w:rPr>
          <w:rFonts w:ascii="Times New Roman" w:hAnsi="Times New Roman"/>
          <w:sz w:val="20"/>
          <w:szCs w:val="20"/>
        </w:rPr>
      </w:pPr>
      <w:r w:rsidRPr="007E2F3F">
        <w:rPr>
          <w:rFonts w:ascii="Times New Roman" w:hAnsi="Times New Roman"/>
          <w:sz w:val="20"/>
          <w:szCs w:val="20"/>
        </w:rPr>
        <w:t xml:space="preserve">The mode spacing can be widely detuned from 26 to 104 nm by varying the ring diameter and </w:t>
      </w:r>
      <w:r w:rsidR="002400E3" w:rsidRPr="007E2F3F">
        <w:rPr>
          <w:rFonts w:ascii="Times New Roman" w:hAnsi="Times New Roman"/>
          <w:sz w:val="20"/>
          <w:szCs w:val="20"/>
        </w:rPr>
        <w:t xml:space="preserve">the straight section </w:t>
      </w:r>
      <w:r w:rsidR="00B9752D" w:rsidRPr="007E2F3F">
        <w:rPr>
          <w:rFonts w:ascii="Times New Roman" w:hAnsi="Times New Roman"/>
          <w:sz w:val="20"/>
          <w:szCs w:val="20"/>
        </w:rPr>
        <w:t>of the resonator</w:t>
      </w:r>
      <w:r w:rsidRPr="007E2F3F">
        <w:rPr>
          <w:rFonts w:ascii="Times New Roman" w:hAnsi="Times New Roman"/>
          <w:sz w:val="20"/>
          <w:szCs w:val="20"/>
        </w:rPr>
        <w:t>.</w:t>
      </w:r>
      <w:r w:rsidR="00220539">
        <w:rPr>
          <w:rFonts w:ascii="Times New Roman" w:hAnsi="Times New Roman"/>
          <w:sz w:val="20"/>
          <w:szCs w:val="20"/>
        </w:rPr>
        <w:t xml:space="preserve"> A s</w:t>
      </w:r>
      <w:r w:rsidRPr="007E2F3F">
        <w:rPr>
          <w:rFonts w:ascii="Times New Roman" w:hAnsi="Times New Roman"/>
          <w:sz w:val="20"/>
          <w:szCs w:val="20"/>
        </w:rPr>
        <w:t>light increase of the resonator</w:t>
      </w:r>
      <w:r w:rsidR="00245A9D">
        <w:rPr>
          <w:rFonts w:ascii="Times New Roman" w:hAnsi="Times New Roman"/>
          <w:sz w:val="20"/>
          <w:szCs w:val="20"/>
        </w:rPr>
        <w:t>’s</w:t>
      </w:r>
      <w:r w:rsidRPr="007E2F3F">
        <w:rPr>
          <w:rFonts w:ascii="Times New Roman" w:hAnsi="Times New Roman"/>
          <w:sz w:val="20"/>
          <w:szCs w:val="20"/>
        </w:rPr>
        <w:t xml:space="preserve"> width from 0.4 to 0.6 </w:t>
      </w:r>
      <w:proofErr w:type="spellStart"/>
      <w:r w:rsidR="00651ACC" w:rsidRPr="007E2F3F">
        <w:rPr>
          <w:rFonts w:ascii="Times New Roman" w:hAnsi="Times New Roman"/>
          <w:sz w:val="20"/>
          <w:szCs w:val="20"/>
        </w:rPr>
        <w:t>μm</w:t>
      </w:r>
      <w:proofErr w:type="spellEnd"/>
      <w:r w:rsidR="00651ACC" w:rsidRPr="007E2F3F">
        <w:rPr>
          <w:rFonts w:ascii="Times New Roman" w:hAnsi="Times New Roman"/>
          <w:sz w:val="20"/>
          <w:szCs w:val="20"/>
        </w:rPr>
        <w:t xml:space="preserve"> </w:t>
      </w:r>
      <w:r w:rsidR="000805EA" w:rsidRPr="007E2F3F">
        <w:rPr>
          <w:rFonts w:ascii="Times New Roman" w:hAnsi="Times New Roman"/>
          <w:sz w:val="20"/>
          <w:szCs w:val="20"/>
        </w:rPr>
        <w:t xml:space="preserve">results in </w:t>
      </w:r>
      <w:r w:rsidR="00CD5842">
        <w:rPr>
          <w:rFonts w:ascii="Times New Roman" w:hAnsi="Times New Roman"/>
          <w:sz w:val="20"/>
          <w:szCs w:val="20"/>
        </w:rPr>
        <w:t xml:space="preserve">an </w:t>
      </w:r>
      <w:r w:rsidR="000805EA" w:rsidRPr="007E2F3F">
        <w:rPr>
          <w:rFonts w:ascii="Times New Roman" w:hAnsi="Times New Roman"/>
          <w:sz w:val="20"/>
          <w:szCs w:val="20"/>
        </w:rPr>
        <w:t>increase of the mode spacing due to the different effect of the inner boundary on modes with different order</w:t>
      </w:r>
      <w:r w:rsidR="00651ACC" w:rsidRPr="007E2F3F">
        <w:rPr>
          <w:rFonts w:ascii="Times New Roman" w:hAnsi="Times New Roman"/>
          <w:sz w:val="20"/>
          <w:szCs w:val="20"/>
        </w:rPr>
        <w:t>.</w:t>
      </w:r>
      <w:r w:rsidR="0031498A" w:rsidRPr="007E2F3F">
        <w:rPr>
          <w:rFonts w:ascii="Times New Roman" w:hAnsi="Times New Roman"/>
          <w:sz w:val="20"/>
          <w:szCs w:val="20"/>
        </w:rPr>
        <w:t xml:space="preserve"> </w:t>
      </w:r>
      <w:r w:rsidR="000805EA" w:rsidRPr="007E2F3F">
        <w:rPr>
          <w:rFonts w:ascii="Times New Roman" w:hAnsi="Times New Roman"/>
          <w:sz w:val="20"/>
          <w:szCs w:val="20"/>
        </w:rPr>
        <w:t xml:space="preserve">The threshold power increases with the </w:t>
      </w:r>
      <w:bookmarkStart w:id="0" w:name="_GoBack"/>
      <w:bookmarkEnd w:id="0"/>
      <w:r w:rsidR="000805EA" w:rsidRPr="007E2F3F">
        <w:rPr>
          <w:rFonts w:ascii="Times New Roman" w:hAnsi="Times New Roman"/>
          <w:sz w:val="20"/>
          <w:szCs w:val="20"/>
        </w:rPr>
        <w:t>straight section length</w:t>
      </w:r>
      <w:r w:rsidR="00651ACC" w:rsidRPr="007E2F3F">
        <w:rPr>
          <w:rFonts w:ascii="Times New Roman" w:hAnsi="Times New Roman"/>
          <w:sz w:val="20"/>
          <w:szCs w:val="20"/>
        </w:rPr>
        <w:t xml:space="preserve"> (L) and it is shown in Fig. 1</w:t>
      </w:r>
      <w:r w:rsidR="000805EA" w:rsidRPr="007E2F3F">
        <w:rPr>
          <w:rFonts w:ascii="Times New Roman" w:hAnsi="Times New Roman"/>
          <w:sz w:val="20"/>
          <w:szCs w:val="20"/>
        </w:rPr>
        <w:t xml:space="preserve">, but it </w:t>
      </w:r>
      <w:r w:rsidR="00CD5842">
        <w:rPr>
          <w:rFonts w:ascii="Times New Roman" w:hAnsi="Times New Roman"/>
          <w:sz w:val="20"/>
          <w:szCs w:val="20"/>
        </w:rPr>
        <w:t xml:space="preserve">remains </w:t>
      </w:r>
      <w:r w:rsidR="000805EA" w:rsidRPr="007E2F3F">
        <w:rPr>
          <w:rFonts w:ascii="Times New Roman" w:hAnsi="Times New Roman"/>
          <w:sz w:val="20"/>
          <w:szCs w:val="20"/>
        </w:rPr>
        <w:t xml:space="preserve">quite comparable with </w:t>
      </w:r>
      <w:r w:rsidR="00651ACC" w:rsidRPr="007E2F3F">
        <w:rPr>
          <w:rFonts w:ascii="Times New Roman" w:hAnsi="Times New Roman"/>
          <w:sz w:val="20"/>
          <w:szCs w:val="20"/>
        </w:rPr>
        <w:t>microlasers</w:t>
      </w:r>
      <w:r w:rsidR="000805EA" w:rsidRPr="007E2F3F">
        <w:rPr>
          <w:rFonts w:ascii="Times New Roman" w:hAnsi="Times New Roman"/>
          <w:sz w:val="20"/>
          <w:szCs w:val="20"/>
        </w:rPr>
        <w:t xml:space="preserve"> with L=0. </w:t>
      </w:r>
      <w:r w:rsidR="00B80009" w:rsidRPr="007E2F3F">
        <w:rPr>
          <w:rFonts w:ascii="Times New Roman" w:hAnsi="Times New Roman"/>
          <w:sz w:val="20"/>
          <w:szCs w:val="20"/>
        </w:rPr>
        <w:t>Thus,</w:t>
      </w:r>
      <w:r w:rsidR="0031498A" w:rsidRPr="007E2F3F">
        <w:rPr>
          <w:rFonts w:ascii="Times New Roman" w:hAnsi="Times New Roman"/>
          <w:sz w:val="20"/>
          <w:szCs w:val="20"/>
        </w:rPr>
        <w:t xml:space="preserve"> high-quality microlasers with small foot-prin</w:t>
      </w:r>
      <w:r w:rsidR="00245A9D">
        <w:rPr>
          <w:rFonts w:ascii="Times New Roman" w:hAnsi="Times New Roman"/>
          <w:sz w:val="20"/>
          <w:szCs w:val="20"/>
        </w:rPr>
        <w:t>t</w:t>
      </w:r>
      <w:r w:rsidR="00CD5842">
        <w:rPr>
          <w:rFonts w:ascii="Times New Roman" w:hAnsi="Times New Roman"/>
          <w:sz w:val="20"/>
          <w:szCs w:val="20"/>
        </w:rPr>
        <w:t xml:space="preserve"> </w:t>
      </w:r>
      <w:r w:rsidR="0031498A" w:rsidRPr="007E2F3F">
        <w:rPr>
          <w:rFonts w:ascii="Times New Roman" w:hAnsi="Times New Roman"/>
          <w:sz w:val="20"/>
          <w:szCs w:val="20"/>
        </w:rPr>
        <w:t>and low threshold current</w:t>
      </w:r>
      <w:r w:rsidR="00B80009">
        <w:rPr>
          <w:rFonts w:ascii="Times New Roman" w:hAnsi="Times New Roman"/>
          <w:sz w:val="20"/>
          <w:szCs w:val="20"/>
        </w:rPr>
        <w:t>s optimized for coupling to bus-</w:t>
      </w:r>
      <w:r w:rsidR="0031498A" w:rsidRPr="007E2F3F">
        <w:rPr>
          <w:rFonts w:ascii="Times New Roman" w:hAnsi="Times New Roman"/>
          <w:sz w:val="20"/>
          <w:szCs w:val="20"/>
        </w:rPr>
        <w:t>waveguide</w:t>
      </w:r>
      <w:r w:rsidR="00B80009">
        <w:rPr>
          <w:rFonts w:ascii="Times New Roman" w:hAnsi="Times New Roman"/>
          <w:sz w:val="20"/>
          <w:szCs w:val="20"/>
        </w:rPr>
        <w:t>s</w:t>
      </w:r>
      <w:r w:rsidR="0031498A" w:rsidRPr="007E2F3F">
        <w:rPr>
          <w:rFonts w:ascii="Times New Roman" w:hAnsi="Times New Roman"/>
          <w:sz w:val="20"/>
          <w:szCs w:val="20"/>
        </w:rPr>
        <w:t xml:space="preserve"> are demonstrated.</w:t>
      </w:r>
    </w:p>
    <w:p w:rsidR="001331D9" w:rsidRDefault="002501C4" w:rsidP="006211AB">
      <w:pPr>
        <w:pBdr>
          <w:bottom w:val="single" w:sz="4" w:space="1" w:color="auto"/>
        </w:pBdr>
        <w:autoSpaceDE w:val="0"/>
        <w:autoSpaceDN w:val="0"/>
        <w:adjustRightInd w:val="0"/>
        <w:ind w:firstLine="426"/>
        <w:jc w:val="both"/>
        <w:rPr>
          <w:rFonts w:ascii="Times New Roman" w:hAnsi="Times New Roman"/>
          <w:sz w:val="20"/>
          <w:szCs w:val="20"/>
        </w:rPr>
      </w:pPr>
      <w:r w:rsidRPr="007E2F3F">
        <w:rPr>
          <w:rFonts w:ascii="Times New Roman" w:hAnsi="Times New Roman"/>
          <w:b/>
          <w:sz w:val="20"/>
          <w:szCs w:val="20"/>
        </w:rPr>
        <w:t>Acknowledgements.</w:t>
      </w:r>
      <w:r w:rsidRPr="007E2F3F">
        <w:rPr>
          <w:rFonts w:ascii="Times New Roman" w:hAnsi="Times New Roman"/>
          <w:sz w:val="20"/>
          <w:szCs w:val="20"/>
        </w:rPr>
        <w:t xml:space="preserve"> The work is supported in different parts by the Russian Foundation for Basic Research (15-02-03624, 16-29-03111).</w:t>
      </w:r>
    </w:p>
    <w:p w:rsidR="006211AB" w:rsidRPr="007E2F3F" w:rsidRDefault="006211AB" w:rsidP="00B80009">
      <w:pPr>
        <w:pBdr>
          <w:bottom w:val="single" w:sz="4" w:space="1" w:color="auto"/>
        </w:pBdr>
        <w:autoSpaceDE w:val="0"/>
        <w:autoSpaceDN w:val="0"/>
        <w:adjustRightInd w:val="0"/>
        <w:spacing w:after="240"/>
        <w:ind w:firstLine="426"/>
        <w:jc w:val="both"/>
        <w:rPr>
          <w:rFonts w:ascii="Times New Roman" w:hAnsi="Times New Roman"/>
          <w:sz w:val="20"/>
          <w:szCs w:val="20"/>
        </w:rPr>
      </w:pPr>
    </w:p>
    <w:p w:rsidR="00BC62D1" w:rsidRPr="007E2F3F" w:rsidRDefault="00BC62D1" w:rsidP="0022750B">
      <w:pPr>
        <w:pStyle w:val="References"/>
        <w:spacing w:line="240" w:lineRule="auto"/>
        <w:rPr>
          <w:sz w:val="16"/>
          <w:szCs w:val="16"/>
        </w:rPr>
      </w:pPr>
      <w:r w:rsidRPr="007E2F3F">
        <w:rPr>
          <w:sz w:val="16"/>
          <w:szCs w:val="16"/>
        </w:rPr>
        <w:t xml:space="preserve">[1] </w:t>
      </w:r>
      <w:proofErr w:type="spellStart"/>
      <w:r w:rsidR="00BC6005" w:rsidRPr="007E2F3F">
        <w:rPr>
          <w:sz w:val="16"/>
          <w:szCs w:val="16"/>
        </w:rPr>
        <w:t>M.Sorel</w:t>
      </w:r>
      <w:proofErr w:type="spellEnd"/>
      <w:r w:rsidR="00BC6005" w:rsidRPr="007E2F3F">
        <w:rPr>
          <w:sz w:val="16"/>
          <w:szCs w:val="16"/>
        </w:rPr>
        <w:t xml:space="preserve">, </w:t>
      </w:r>
      <w:proofErr w:type="spellStart"/>
      <w:r w:rsidR="00BC6005" w:rsidRPr="007E2F3F">
        <w:rPr>
          <w:sz w:val="16"/>
          <w:szCs w:val="16"/>
        </w:rPr>
        <w:t>G.Mezősi</w:t>
      </w:r>
      <w:proofErr w:type="spellEnd"/>
      <w:r w:rsidR="00BC6005" w:rsidRPr="007E2F3F">
        <w:rPr>
          <w:sz w:val="16"/>
          <w:szCs w:val="16"/>
        </w:rPr>
        <w:t xml:space="preserve">, M. J. Strain, Proc. SPIE </w:t>
      </w:r>
      <w:r w:rsidR="00BC6005" w:rsidRPr="00041C89">
        <w:rPr>
          <w:b/>
          <w:sz w:val="16"/>
          <w:szCs w:val="16"/>
        </w:rPr>
        <w:t>7230</w:t>
      </w:r>
      <w:r w:rsidR="00BC6005" w:rsidRPr="007E2F3F">
        <w:rPr>
          <w:sz w:val="16"/>
          <w:szCs w:val="16"/>
        </w:rPr>
        <w:t>, Novel In-Plane Semiconductor Lasers VIII, 72300I (2009).</w:t>
      </w:r>
    </w:p>
    <w:p w:rsidR="00BC62D1" w:rsidRPr="007E2F3F" w:rsidRDefault="00BC62D1" w:rsidP="0022750B">
      <w:pPr>
        <w:pStyle w:val="References"/>
        <w:spacing w:line="240" w:lineRule="auto"/>
        <w:rPr>
          <w:sz w:val="16"/>
          <w:szCs w:val="16"/>
        </w:rPr>
      </w:pPr>
      <w:r w:rsidRPr="007E2F3F">
        <w:rPr>
          <w:sz w:val="16"/>
          <w:szCs w:val="16"/>
        </w:rPr>
        <w:t xml:space="preserve">[2] </w:t>
      </w:r>
      <w:r w:rsidR="00301076" w:rsidRPr="007E2F3F">
        <w:rPr>
          <w:sz w:val="16"/>
          <w:szCs w:val="16"/>
        </w:rPr>
        <w:t xml:space="preserve">A. E. Zhukov, N.V. </w:t>
      </w:r>
      <w:proofErr w:type="spellStart"/>
      <w:r w:rsidR="00301076" w:rsidRPr="007E2F3F">
        <w:rPr>
          <w:sz w:val="16"/>
          <w:szCs w:val="16"/>
        </w:rPr>
        <w:t>Kryzhanovskaya</w:t>
      </w:r>
      <w:proofErr w:type="spellEnd"/>
      <w:r w:rsidR="00301076" w:rsidRPr="007E2F3F">
        <w:rPr>
          <w:sz w:val="16"/>
          <w:szCs w:val="16"/>
        </w:rPr>
        <w:t xml:space="preserve">, A.V. </w:t>
      </w:r>
      <w:proofErr w:type="spellStart"/>
      <w:r w:rsidR="00301076" w:rsidRPr="007E2F3F">
        <w:rPr>
          <w:sz w:val="16"/>
          <w:szCs w:val="16"/>
        </w:rPr>
        <w:t>Savelyev</w:t>
      </w:r>
      <w:proofErr w:type="spellEnd"/>
      <w:r w:rsidR="00301076" w:rsidRPr="007E2F3F">
        <w:rPr>
          <w:sz w:val="16"/>
          <w:szCs w:val="16"/>
        </w:rPr>
        <w:t xml:space="preserve">, </w:t>
      </w:r>
      <w:r w:rsidR="000E5BD4" w:rsidRPr="007E2F3F">
        <w:rPr>
          <w:sz w:val="16"/>
          <w:szCs w:val="16"/>
        </w:rPr>
        <w:t xml:space="preserve">A.M. </w:t>
      </w:r>
      <w:proofErr w:type="spellStart"/>
      <w:r w:rsidR="000E5BD4" w:rsidRPr="007E2F3F">
        <w:rPr>
          <w:sz w:val="16"/>
          <w:szCs w:val="16"/>
        </w:rPr>
        <w:t>Nadtochiy</w:t>
      </w:r>
      <w:proofErr w:type="spellEnd"/>
      <w:r w:rsidR="000E5BD4" w:rsidRPr="007E2F3F">
        <w:rPr>
          <w:sz w:val="16"/>
          <w:szCs w:val="16"/>
        </w:rPr>
        <w:t xml:space="preserve">, E.M. </w:t>
      </w:r>
      <w:proofErr w:type="spellStart"/>
      <w:r w:rsidR="000E5BD4" w:rsidRPr="007E2F3F">
        <w:rPr>
          <w:sz w:val="16"/>
          <w:szCs w:val="16"/>
        </w:rPr>
        <w:t>Arakcheeva</w:t>
      </w:r>
      <w:proofErr w:type="spellEnd"/>
      <w:r w:rsidR="000E5BD4" w:rsidRPr="007E2F3F">
        <w:rPr>
          <w:sz w:val="16"/>
          <w:szCs w:val="16"/>
        </w:rPr>
        <w:t xml:space="preserve">, F.I. </w:t>
      </w:r>
      <w:proofErr w:type="spellStart"/>
      <w:r w:rsidR="000E5BD4" w:rsidRPr="007E2F3F">
        <w:rPr>
          <w:sz w:val="16"/>
          <w:szCs w:val="16"/>
        </w:rPr>
        <w:t>Zubov</w:t>
      </w:r>
      <w:proofErr w:type="spellEnd"/>
      <w:r w:rsidR="000E5BD4" w:rsidRPr="007E2F3F">
        <w:rPr>
          <w:sz w:val="16"/>
          <w:szCs w:val="16"/>
        </w:rPr>
        <w:t xml:space="preserve">, V.V. </w:t>
      </w:r>
      <w:proofErr w:type="spellStart"/>
      <w:r w:rsidR="000E5BD4" w:rsidRPr="007E2F3F">
        <w:rPr>
          <w:sz w:val="16"/>
          <w:szCs w:val="16"/>
        </w:rPr>
        <w:t>Korenev</w:t>
      </w:r>
      <w:proofErr w:type="spellEnd"/>
      <w:r w:rsidR="000E5BD4" w:rsidRPr="007E2F3F">
        <w:rPr>
          <w:sz w:val="16"/>
          <w:szCs w:val="16"/>
        </w:rPr>
        <w:t xml:space="preserve">, M.V. </w:t>
      </w:r>
      <w:proofErr w:type="spellStart"/>
      <w:r w:rsidR="000E5BD4" w:rsidRPr="007E2F3F">
        <w:rPr>
          <w:sz w:val="16"/>
          <w:szCs w:val="16"/>
        </w:rPr>
        <w:t>Maximov</w:t>
      </w:r>
      <w:proofErr w:type="spellEnd"/>
      <w:r w:rsidR="000E5BD4" w:rsidRPr="007E2F3F">
        <w:rPr>
          <w:sz w:val="16"/>
          <w:szCs w:val="16"/>
        </w:rPr>
        <w:t xml:space="preserve">, </w:t>
      </w:r>
      <w:proofErr w:type="spellStart"/>
      <w:r w:rsidR="000E5BD4" w:rsidRPr="007E2F3F">
        <w:rPr>
          <w:sz w:val="16"/>
          <w:szCs w:val="16"/>
        </w:rPr>
        <w:t>Yu.M</w:t>
      </w:r>
      <w:proofErr w:type="spellEnd"/>
      <w:r w:rsidR="000E5BD4" w:rsidRPr="007E2F3F">
        <w:rPr>
          <w:sz w:val="16"/>
          <w:szCs w:val="16"/>
        </w:rPr>
        <w:t xml:space="preserve">. </w:t>
      </w:r>
      <w:proofErr w:type="spellStart"/>
      <w:r w:rsidR="000E5BD4" w:rsidRPr="007E2F3F">
        <w:rPr>
          <w:sz w:val="16"/>
          <w:szCs w:val="16"/>
        </w:rPr>
        <w:t>Shernyakov</w:t>
      </w:r>
      <w:proofErr w:type="spellEnd"/>
      <w:r w:rsidR="000E5BD4" w:rsidRPr="007E2F3F">
        <w:rPr>
          <w:sz w:val="16"/>
          <w:szCs w:val="16"/>
        </w:rPr>
        <w:t xml:space="preserve">, M.M. </w:t>
      </w:r>
      <w:proofErr w:type="spellStart"/>
      <w:r w:rsidR="000E5BD4" w:rsidRPr="007E2F3F">
        <w:rPr>
          <w:sz w:val="16"/>
          <w:szCs w:val="16"/>
        </w:rPr>
        <w:t>Kulagina</w:t>
      </w:r>
      <w:proofErr w:type="spellEnd"/>
      <w:r w:rsidR="000E5BD4" w:rsidRPr="007E2F3F">
        <w:rPr>
          <w:sz w:val="16"/>
          <w:szCs w:val="16"/>
        </w:rPr>
        <w:t xml:space="preserve">, I.A. </w:t>
      </w:r>
      <w:proofErr w:type="spellStart"/>
      <w:r w:rsidR="000E5BD4" w:rsidRPr="007E2F3F">
        <w:rPr>
          <w:sz w:val="16"/>
          <w:szCs w:val="16"/>
        </w:rPr>
        <w:t>Slovinskiy</w:t>
      </w:r>
      <w:proofErr w:type="spellEnd"/>
      <w:r w:rsidR="000E5BD4" w:rsidRPr="007E2F3F">
        <w:rPr>
          <w:sz w:val="16"/>
          <w:szCs w:val="16"/>
        </w:rPr>
        <w:t xml:space="preserve">, D.A. </w:t>
      </w:r>
      <w:proofErr w:type="spellStart"/>
      <w:r w:rsidR="000E5BD4" w:rsidRPr="007E2F3F">
        <w:rPr>
          <w:sz w:val="16"/>
          <w:szCs w:val="16"/>
        </w:rPr>
        <w:t>Livshits</w:t>
      </w:r>
      <w:proofErr w:type="spellEnd"/>
      <w:r w:rsidR="000E5BD4" w:rsidRPr="007E2F3F">
        <w:rPr>
          <w:sz w:val="16"/>
          <w:szCs w:val="16"/>
        </w:rPr>
        <w:t xml:space="preserve">, A. </w:t>
      </w:r>
      <w:proofErr w:type="spellStart"/>
      <w:r w:rsidR="000E5BD4" w:rsidRPr="007E2F3F">
        <w:rPr>
          <w:sz w:val="16"/>
          <w:szCs w:val="16"/>
        </w:rPr>
        <w:t>Kapsalis</w:t>
      </w:r>
      <w:proofErr w:type="spellEnd"/>
      <w:r w:rsidR="000E5BD4" w:rsidRPr="007E2F3F">
        <w:rPr>
          <w:sz w:val="16"/>
          <w:szCs w:val="16"/>
        </w:rPr>
        <w:t xml:space="preserve">, </w:t>
      </w:r>
      <w:proofErr w:type="spellStart"/>
      <w:r w:rsidR="000E5BD4" w:rsidRPr="007E2F3F">
        <w:rPr>
          <w:sz w:val="16"/>
          <w:szCs w:val="16"/>
        </w:rPr>
        <w:t>C.Mesaritakis</w:t>
      </w:r>
      <w:proofErr w:type="spellEnd"/>
      <w:r w:rsidR="000E5BD4" w:rsidRPr="007E2F3F">
        <w:rPr>
          <w:sz w:val="16"/>
          <w:szCs w:val="16"/>
        </w:rPr>
        <w:t xml:space="preserve">, D. </w:t>
      </w:r>
      <w:proofErr w:type="spellStart"/>
      <w:r w:rsidR="000E5BD4" w:rsidRPr="007E2F3F">
        <w:rPr>
          <w:sz w:val="16"/>
          <w:szCs w:val="16"/>
        </w:rPr>
        <w:t>Syvridis</w:t>
      </w:r>
      <w:proofErr w:type="spellEnd"/>
      <w:r w:rsidR="000E5BD4" w:rsidRPr="007E2F3F">
        <w:rPr>
          <w:sz w:val="16"/>
          <w:szCs w:val="16"/>
        </w:rPr>
        <w:t xml:space="preserve">, A. </w:t>
      </w:r>
      <w:proofErr w:type="spellStart"/>
      <w:r w:rsidR="000E5BD4" w:rsidRPr="007E2F3F">
        <w:rPr>
          <w:sz w:val="16"/>
          <w:szCs w:val="16"/>
        </w:rPr>
        <w:t>Mintairov</w:t>
      </w:r>
      <w:proofErr w:type="spellEnd"/>
      <w:r w:rsidR="000E5BD4" w:rsidRPr="007E2F3F">
        <w:rPr>
          <w:sz w:val="16"/>
          <w:szCs w:val="16"/>
        </w:rPr>
        <w:t xml:space="preserve"> , Proc. SPIE </w:t>
      </w:r>
      <w:r w:rsidR="000E5BD4" w:rsidRPr="00041C89">
        <w:rPr>
          <w:b/>
          <w:sz w:val="16"/>
          <w:szCs w:val="16"/>
        </w:rPr>
        <w:t>8552</w:t>
      </w:r>
      <w:r w:rsidR="000E5BD4" w:rsidRPr="007E2F3F">
        <w:rPr>
          <w:sz w:val="16"/>
          <w:szCs w:val="16"/>
        </w:rPr>
        <w:t>, Semiconductor Lasers and Applications V, 855202 (2012).</w:t>
      </w:r>
    </w:p>
    <w:p w:rsidR="001C0377" w:rsidRPr="00651ACC" w:rsidRDefault="00BC62D1" w:rsidP="00651ACC">
      <w:pPr>
        <w:pStyle w:val="References"/>
        <w:spacing w:line="240" w:lineRule="auto"/>
        <w:rPr>
          <w:sz w:val="16"/>
          <w:szCs w:val="16"/>
        </w:rPr>
      </w:pPr>
      <w:r w:rsidRPr="007E2F3F">
        <w:rPr>
          <w:sz w:val="16"/>
          <w:szCs w:val="16"/>
        </w:rPr>
        <w:t xml:space="preserve">[3] </w:t>
      </w:r>
      <w:r w:rsidR="00301076" w:rsidRPr="007E2F3F">
        <w:rPr>
          <w:sz w:val="16"/>
          <w:szCs w:val="16"/>
        </w:rPr>
        <w:t xml:space="preserve">A. S. </w:t>
      </w:r>
      <w:proofErr w:type="spellStart"/>
      <w:r w:rsidR="00301076" w:rsidRPr="007E2F3F">
        <w:rPr>
          <w:sz w:val="16"/>
          <w:szCs w:val="16"/>
        </w:rPr>
        <w:t>Zolotukhina</w:t>
      </w:r>
      <w:proofErr w:type="spellEnd"/>
      <w:r w:rsidR="00301076" w:rsidRPr="007E2F3F">
        <w:rPr>
          <w:sz w:val="16"/>
          <w:szCs w:val="16"/>
        </w:rPr>
        <w:t xml:space="preserve">, A.O. Spiridonov, E.M. </w:t>
      </w:r>
      <w:proofErr w:type="spellStart"/>
      <w:r w:rsidR="00301076" w:rsidRPr="007E2F3F">
        <w:rPr>
          <w:sz w:val="16"/>
          <w:szCs w:val="16"/>
        </w:rPr>
        <w:t>Karchevskii</w:t>
      </w:r>
      <w:proofErr w:type="spellEnd"/>
      <w:r w:rsidR="00301076" w:rsidRPr="007E2F3F">
        <w:rPr>
          <w:sz w:val="16"/>
          <w:szCs w:val="16"/>
        </w:rPr>
        <w:t xml:space="preserve">, A.I. </w:t>
      </w:r>
      <w:proofErr w:type="spellStart"/>
      <w:r w:rsidR="00301076" w:rsidRPr="007E2F3F">
        <w:rPr>
          <w:sz w:val="16"/>
          <w:szCs w:val="16"/>
        </w:rPr>
        <w:t>Nosich</w:t>
      </w:r>
      <w:proofErr w:type="spellEnd"/>
      <w:r w:rsidR="00301076" w:rsidRPr="007E2F3F">
        <w:rPr>
          <w:sz w:val="16"/>
          <w:szCs w:val="16"/>
        </w:rPr>
        <w:t xml:space="preserve">, Opt. Quant. Electron, </w:t>
      </w:r>
      <w:r w:rsidR="00301076" w:rsidRPr="007E2F3F">
        <w:rPr>
          <w:b/>
          <w:sz w:val="16"/>
          <w:szCs w:val="16"/>
        </w:rPr>
        <w:t>47</w:t>
      </w:r>
      <w:r w:rsidR="00301076" w:rsidRPr="007E2F3F">
        <w:rPr>
          <w:sz w:val="16"/>
          <w:szCs w:val="16"/>
        </w:rPr>
        <w:t>, 3883 (2015).</w:t>
      </w:r>
    </w:p>
    <w:sectPr w:rsidR="001C0377" w:rsidRPr="00651ACC" w:rsidSect="00D85E3A">
      <w:headerReference w:type="default" r:id="rId8"/>
      <w:type w:val="continuous"/>
      <w:pgSz w:w="11907" w:h="16840" w:code="9"/>
      <w:pgMar w:top="1134" w:right="1134" w:bottom="1134" w:left="1134"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084" w:rsidRDefault="000F3084">
      <w:r>
        <w:separator/>
      </w:r>
    </w:p>
  </w:endnote>
  <w:endnote w:type="continuationSeparator" w:id="0">
    <w:p w:rsidR="000F3084" w:rsidRDefault="000F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Nimbus Roman No9 L">
    <w:altName w:val="Times New Roman"/>
    <w:charset w:val="00"/>
    <w:family w:val="roman"/>
    <w:pitch w:val="variable"/>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084" w:rsidRDefault="000F3084">
      <w:r>
        <w:separator/>
      </w:r>
    </w:p>
  </w:footnote>
  <w:footnote w:type="continuationSeparator" w:id="0">
    <w:p w:rsidR="000F3084" w:rsidRDefault="000F3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D9" w:rsidRPr="00B9752D" w:rsidRDefault="001331D9">
    <w:pPr>
      <w:pStyle w:val="a4"/>
      <w:rPr>
        <w:rFonts w:ascii="Times New Roman" w:hAnsi="Times New Roman"/>
      </w:rPr>
    </w:pPr>
    <w:r w:rsidRPr="00B9752D">
      <w:rPr>
        <w:rFonts w:ascii="Times New Roman" w:hAnsi="Times New Roman"/>
        <w:sz w:val="22"/>
      </w:rPr>
      <w:tab/>
    </w:r>
    <w:r w:rsidRPr="00B9752D">
      <w:rPr>
        <w:rFonts w:ascii="Times New Roman" w:hAnsi="Times New Roman"/>
        <w:sz w:val="22"/>
      </w:rPr>
      <w:tab/>
      <w:t>International Conference of Physics Students, August 2017</w:t>
    </w:r>
    <w:r w:rsidRPr="00B9752D">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AA"/>
    <w:rsid w:val="00000123"/>
    <w:rsid w:val="000064F1"/>
    <w:rsid w:val="000276E4"/>
    <w:rsid w:val="000304B8"/>
    <w:rsid w:val="00032B7D"/>
    <w:rsid w:val="00041C89"/>
    <w:rsid w:val="000425CD"/>
    <w:rsid w:val="0006117A"/>
    <w:rsid w:val="000622A4"/>
    <w:rsid w:val="00063D5E"/>
    <w:rsid w:val="00065DEC"/>
    <w:rsid w:val="00066FFC"/>
    <w:rsid w:val="00070431"/>
    <w:rsid w:val="00074A75"/>
    <w:rsid w:val="000805EA"/>
    <w:rsid w:val="00095E6B"/>
    <w:rsid w:val="00097CC6"/>
    <w:rsid w:val="000A13DD"/>
    <w:rsid w:val="000A4FE0"/>
    <w:rsid w:val="000C06C7"/>
    <w:rsid w:val="000C2D87"/>
    <w:rsid w:val="000D12A9"/>
    <w:rsid w:val="000D6136"/>
    <w:rsid w:val="000E34D6"/>
    <w:rsid w:val="000E5BD4"/>
    <w:rsid w:val="000F3084"/>
    <w:rsid w:val="000F312B"/>
    <w:rsid w:val="00116927"/>
    <w:rsid w:val="001245C6"/>
    <w:rsid w:val="001306A0"/>
    <w:rsid w:val="001331D9"/>
    <w:rsid w:val="001336CA"/>
    <w:rsid w:val="00142C68"/>
    <w:rsid w:val="00146C08"/>
    <w:rsid w:val="0015784D"/>
    <w:rsid w:val="00163C51"/>
    <w:rsid w:val="001659C3"/>
    <w:rsid w:val="001832DF"/>
    <w:rsid w:val="00194C8C"/>
    <w:rsid w:val="00197786"/>
    <w:rsid w:val="001A75ED"/>
    <w:rsid w:val="001C0377"/>
    <w:rsid w:val="001D55AD"/>
    <w:rsid w:val="001D7B35"/>
    <w:rsid w:val="001E45F4"/>
    <w:rsid w:val="001E4CBF"/>
    <w:rsid w:val="001F32C4"/>
    <w:rsid w:val="00203F91"/>
    <w:rsid w:val="002070BA"/>
    <w:rsid w:val="00220539"/>
    <w:rsid w:val="0022750B"/>
    <w:rsid w:val="002336ED"/>
    <w:rsid w:val="00236105"/>
    <w:rsid w:val="00236381"/>
    <w:rsid w:val="002400E3"/>
    <w:rsid w:val="00245A9D"/>
    <w:rsid w:val="002501C4"/>
    <w:rsid w:val="00251BE1"/>
    <w:rsid w:val="0026605B"/>
    <w:rsid w:val="00277AD1"/>
    <w:rsid w:val="00285577"/>
    <w:rsid w:val="00285C46"/>
    <w:rsid w:val="00290CB4"/>
    <w:rsid w:val="00296AEF"/>
    <w:rsid w:val="002B7870"/>
    <w:rsid w:val="002C18B5"/>
    <w:rsid w:val="002C4F65"/>
    <w:rsid w:val="002D7BDB"/>
    <w:rsid w:val="002E4BCE"/>
    <w:rsid w:val="002F384D"/>
    <w:rsid w:val="00301076"/>
    <w:rsid w:val="003036DF"/>
    <w:rsid w:val="0031498A"/>
    <w:rsid w:val="00337716"/>
    <w:rsid w:val="003468D5"/>
    <w:rsid w:val="0035262C"/>
    <w:rsid w:val="00355F6B"/>
    <w:rsid w:val="00375054"/>
    <w:rsid w:val="003768C9"/>
    <w:rsid w:val="003B13C7"/>
    <w:rsid w:val="003B762A"/>
    <w:rsid w:val="003C1759"/>
    <w:rsid w:val="003C3EC9"/>
    <w:rsid w:val="003C509B"/>
    <w:rsid w:val="003C67F7"/>
    <w:rsid w:val="003D0174"/>
    <w:rsid w:val="003D5B76"/>
    <w:rsid w:val="003F04C5"/>
    <w:rsid w:val="003F0901"/>
    <w:rsid w:val="003F318C"/>
    <w:rsid w:val="003F46B7"/>
    <w:rsid w:val="00402B44"/>
    <w:rsid w:val="00406AAE"/>
    <w:rsid w:val="0041738E"/>
    <w:rsid w:val="00420FA7"/>
    <w:rsid w:val="00421221"/>
    <w:rsid w:val="0042263A"/>
    <w:rsid w:val="00423B36"/>
    <w:rsid w:val="004363E4"/>
    <w:rsid w:val="00436986"/>
    <w:rsid w:val="00437699"/>
    <w:rsid w:val="00437D8E"/>
    <w:rsid w:val="0045548B"/>
    <w:rsid w:val="00462F42"/>
    <w:rsid w:val="00466E85"/>
    <w:rsid w:val="004706DA"/>
    <w:rsid w:val="0047130A"/>
    <w:rsid w:val="00482A11"/>
    <w:rsid w:val="004A3473"/>
    <w:rsid w:val="004A54E0"/>
    <w:rsid w:val="004B57E1"/>
    <w:rsid w:val="004B7C21"/>
    <w:rsid w:val="004C0C3E"/>
    <w:rsid w:val="004C640C"/>
    <w:rsid w:val="004D1D13"/>
    <w:rsid w:val="004F3616"/>
    <w:rsid w:val="004F3F0B"/>
    <w:rsid w:val="004F48E4"/>
    <w:rsid w:val="004F61D4"/>
    <w:rsid w:val="005128CE"/>
    <w:rsid w:val="00515622"/>
    <w:rsid w:val="005173F3"/>
    <w:rsid w:val="00531772"/>
    <w:rsid w:val="00536862"/>
    <w:rsid w:val="00537873"/>
    <w:rsid w:val="005419A2"/>
    <w:rsid w:val="00551056"/>
    <w:rsid w:val="00557229"/>
    <w:rsid w:val="005623B1"/>
    <w:rsid w:val="0059673E"/>
    <w:rsid w:val="005A4389"/>
    <w:rsid w:val="005E33C6"/>
    <w:rsid w:val="005F14DA"/>
    <w:rsid w:val="005F271D"/>
    <w:rsid w:val="005F3FE9"/>
    <w:rsid w:val="006039E0"/>
    <w:rsid w:val="0060470D"/>
    <w:rsid w:val="00612C65"/>
    <w:rsid w:val="00615497"/>
    <w:rsid w:val="00615FDF"/>
    <w:rsid w:val="006211AB"/>
    <w:rsid w:val="0062460A"/>
    <w:rsid w:val="00625C34"/>
    <w:rsid w:val="006271D1"/>
    <w:rsid w:val="00630DF8"/>
    <w:rsid w:val="00641187"/>
    <w:rsid w:val="006429D2"/>
    <w:rsid w:val="00644776"/>
    <w:rsid w:val="00651ACC"/>
    <w:rsid w:val="0065223F"/>
    <w:rsid w:val="006660A1"/>
    <w:rsid w:val="006772B1"/>
    <w:rsid w:val="00682202"/>
    <w:rsid w:val="006854F9"/>
    <w:rsid w:val="006973C9"/>
    <w:rsid w:val="006C3C3E"/>
    <w:rsid w:val="006C5311"/>
    <w:rsid w:val="006C7154"/>
    <w:rsid w:val="006C7E72"/>
    <w:rsid w:val="006D01C9"/>
    <w:rsid w:val="006E1461"/>
    <w:rsid w:val="006E55E1"/>
    <w:rsid w:val="006F335A"/>
    <w:rsid w:val="006F3CEA"/>
    <w:rsid w:val="00707A4A"/>
    <w:rsid w:val="00711AAF"/>
    <w:rsid w:val="00712875"/>
    <w:rsid w:val="00726245"/>
    <w:rsid w:val="0072696D"/>
    <w:rsid w:val="00726F2F"/>
    <w:rsid w:val="00726FC0"/>
    <w:rsid w:val="00731DA4"/>
    <w:rsid w:val="00736BE1"/>
    <w:rsid w:val="0074118D"/>
    <w:rsid w:val="00741B51"/>
    <w:rsid w:val="00751D89"/>
    <w:rsid w:val="007606DF"/>
    <w:rsid w:val="00770030"/>
    <w:rsid w:val="00776391"/>
    <w:rsid w:val="00796806"/>
    <w:rsid w:val="007969B3"/>
    <w:rsid w:val="007A64A9"/>
    <w:rsid w:val="007B01A5"/>
    <w:rsid w:val="007C219F"/>
    <w:rsid w:val="007C282A"/>
    <w:rsid w:val="007D7CF6"/>
    <w:rsid w:val="007E1D75"/>
    <w:rsid w:val="007E2A48"/>
    <w:rsid w:val="007E2F3F"/>
    <w:rsid w:val="007E35B1"/>
    <w:rsid w:val="007F5B37"/>
    <w:rsid w:val="00812C6E"/>
    <w:rsid w:val="008236C2"/>
    <w:rsid w:val="00824F73"/>
    <w:rsid w:val="00831F5C"/>
    <w:rsid w:val="00851DD2"/>
    <w:rsid w:val="00853CE9"/>
    <w:rsid w:val="00865F0B"/>
    <w:rsid w:val="00881FDC"/>
    <w:rsid w:val="00886E92"/>
    <w:rsid w:val="00893873"/>
    <w:rsid w:val="008A3749"/>
    <w:rsid w:val="008A3D18"/>
    <w:rsid w:val="008A4C4B"/>
    <w:rsid w:val="008B0E34"/>
    <w:rsid w:val="008B151A"/>
    <w:rsid w:val="008C3803"/>
    <w:rsid w:val="008C52D5"/>
    <w:rsid w:val="008D276C"/>
    <w:rsid w:val="008E0347"/>
    <w:rsid w:val="008E66BD"/>
    <w:rsid w:val="008E745E"/>
    <w:rsid w:val="008F60F9"/>
    <w:rsid w:val="00906844"/>
    <w:rsid w:val="00910D78"/>
    <w:rsid w:val="009200A0"/>
    <w:rsid w:val="009208A9"/>
    <w:rsid w:val="00920C5F"/>
    <w:rsid w:val="00927895"/>
    <w:rsid w:val="0093435E"/>
    <w:rsid w:val="00943175"/>
    <w:rsid w:val="00946842"/>
    <w:rsid w:val="009473CA"/>
    <w:rsid w:val="00950655"/>
    <w:rsid w:val="009612A9"/>
    <w:rsid w:val="0096448D"/>
    <w:rsid w:val="0096657A"/>
    <w:rsid w:val="00966A00"/>
    <w:rsid w:val="00985FCE"/>
    <w:rsid w:val="00986FAA"/>
    <w:rsid w:val="00987895"/>
    <w:rsid w:val="00990BCD"/>
    <w:rsid w:val="009A0DB3"/>
    <w:rsid w:val="009A1472"/>
    <w:rsid w:val="009A158D"/>
    <w:rsid w:val="009A300E"/>
    <w:rsid w:val="009A337D"/>
    <w:rsid w:val="009C261B"/>
    <w:rsid w:val="009D6318"/>
    <w:rsid w:val="009E4BC2"/>
    <w:rsid w:val="009F0B08"/>
    <w:rsid w:val="009F4198"/>
    <w:rsid w:val="00A01F98"/>
    <w:rsid w:val="00A07E28"/>
    <w:rsid w:val="00A11759"/>
    <w:rsid w:val="00A15A37"/>
    <w:rsid w:val="00A22323"/>
    <w:rsid w:val="00A22CA5"/>
    <w:rsid w:val="00A25B92"/>
    <w:rsid w:val="00A30541"/>
    <w:rsid w:val="00A32F11"/>
    <w:rsid w:val="00A345E7"/>
    <w:rsid w:val="00A35E86"/>
    <w:rsid w:val="00A443F9"/>
    <w:rsid w:val="00A570C3"/>
    <w:rsid w:val="00A61F0F"/>
    <w:rsid w:val="00A6279B"/>
    <w:rsid w:val="00A644EE"/>
    <w:rsid w:val="00A7745F"/>
    <w:rsid w:val="00A84626"/>
    <w:rsid w:val="00A9074A"/>
    <w:rsid w:val="00A90B94"/>
    <w:rsid w:val="00A94DC2"/>
    <w:rsid w:val="00AA4241"/>
    <w:rsid w:val="00AA4F92"/>
    <w:rsid w:val="00AA77A5"/>
    <w:rsid w:val="00AA7842"/>
    <w:rsid w:val="00AB56F6"/>
    <w:rsid w:val="00AB7A85"/>
    <w:rsid w:val="00AD7903"/>
    <w:rsid w:val="00AE335F"/>
    <w:rsid w:val="00AF4B37"/>
    <w:rsid w:val="00B24E42"/>
    <w:rsid w:val="00B429B2"/>
    <w:rsid w:val="00B44A29"/>
    <w:rsid w:val="00B63C90"/>
    <w:rsid w:val="00B761CC"/>
    <w:rsid w:val="00B7769D"/>
    <w:rsid w:val="00B80009"/>
    <w:rsid w:val="00B80566"/>
    <w:rsid w:val="00B810C0"/>
    <w:rsid w:val="00B9752D"/>
    <w:rsid w:val="00BA2270"/>
    <w:rsid w:val="00BA2B84"/>
    <w:rsid w:val="00BA44A4"/>
    <w:rsid w:val="00BB16B3"/>
    <w:rsid w:val="00BB5D8D"/>
    <w:rsid w:val="00BB6F1B"/>
    <w:rsid w:val="00BC23F1"/>
    <w:rsid w:val="00BC3526"/>
    <w:rsid w:val="00BC5458"/>
    <w:rsid w:val="00BC6005"/>
    <w:rsid w:val="00BC62D1"/>
    <w:rsid w:val="00BF2187"/>
    <w:rsid w:val="00BF6C50"/>
    <w:rsid w:val="00C00A09"/>
    <w:rsid w:val="00C068A5"/>
    <w:rsid w:val="00C3169D"/>
    <w:rsid w:val="00C3368E"/>
    <w:rsid w:val="00C34850"/>
    <w:rsid w:val="00C5068C"/>
    <w:rsid w:val="00C54C90"/>
    <w:rsid w:val="00C621CB"/>
    <w:rsid w:val="00C63967"/>
    <w:rsid w:val="00C773AB"/>
    <w:rsid w:val="00C81349"/>
    <w:rsid w:val="00C8529F"/>
    <w:rsid w:val="00C95135"/>
    <w:rsid w:val="00CA2FCE"/>
    <w:rsid w:val="00CA5347"/>
    <w:rsid w:val="00CA723C"/>
    <w:rsid w:val="00CB21B8"/>
    <w:rsid w:val="00CC4006"/>
    <w:rsid w:val="00CD226C"/>
    <w:rsid w:val="00CD5842"/>
    <w:rsid w:val="00CE08EB"/>
    <w:rsid w:val="00CE7012"/>
    <w:rsid w:val="00CF64F3"/>
    <w:rsid w:val="00D001FF"/>
    <w:rsid w:val="00D02993"/>
    <w:rsid w:val="00D040F9"/>
    <w:rsid w:val="00D06906"/>
    <w:rsid w:val="00D1511E"/>
    <w:rsid w:val="00D2668E"/>
    <w:rsid w:val="00D3347A"/>
    <w:rsid w:val="00D34139"/>
    <w:rsid w:val="00D37917"/>
    <w:rsid w:val="00D54D8D"/>
    <w:rsid w:val="00D56B28"/>
    <w:rsid w:val="00D57280"/>
    <w:rsid w:val="00D61F9D"/>
    <w:rsid w:val="00D661E5"/>
    <w:rsid w:val="00D67099"/>
    <w:rsid w:val="00D82E66"/>
    <w:rsid w:val="00D85E3A"/>
    <w:rsid w:val="00D874C7"/>
    <w:rsid w:val="00D9431A"/>
    <w:rsid w:val="00D9711A"/>
    <w:rsid w:val="00DA1D6F"/>
    <w:rsid w:val="00DB6BB0"/>
    <w:rsid w:val="00DC2CEC"/>
    <w:rsid w:val="00DC7419"/>
    <w:rsid w:val="00DD1828"/>
    <w:rsid w:val="00DD7451"/>
    <w:rsid w:val="00DE263F"/>
    <w:rsid w:val="00DF753B"/>
    <w:rsid w:val="00E01831"/>
    <w:rsid w:val="00E04B2D"/>
    <w:rsid w:val="00E24189"/>
    <w:rsid w:val="00E33036"/>
    <w:rsid w:val="00E37128"/>
    <w:rsid w:val="00E37FAB"/>
    <w:rsid w:val="00E460DC"/>
    <w:rsid w:val="00E5253A"/>
    <w:rsid w:val="00E64045"/>
    <w:rsid w:val="00E671D6"/>
    <w:rsid w:val="00E714AD"/>
    <w:rsid w:val="00E75371"/>
    <w:rsid w:val="00E80183"/>
    <w:rsid w:val="00E8513A"/>
    <w:rsid w:val="00E87B19"/>
    <w:rsid w:val="00E90B31"/>
    <w:rsid w:val="00EA4ABD"/>
    <w:rsid w:val="00EA5225"/>
    <w:rsid w:val="00EB320F"/>
    <w:rsid w:val="00EC3443"/>
    <w:rsid w:val="00EC643C"/>
    <w:rsid w:val="00EC6EAB"/>
    <w:rsid w:val="00ED78C7"/>
    <w:rsid w:val="00ED78DF"/>
    <w:rsid w:val="00EE3C8A"/>
    <w:rsid w:val="00EF7169"/>
    <w:rsid w:val="00F00FC0"/>
    <w:rsid w:val="00F10DA2"/>
    <w:rsid w:val="00F10DE8"/>
    <w:rsid w:val="00F1727D"/>
    <w:rsid w:val="00F268FC"/>
    <w:rsid w:val="00F3793B"/>
    <w:rsid w:val="00F5284A"/>
    <w:rsid w:val="00F71DE5"/>
    <w:rsid w:val="00F725BF"/>
    <w:rsid w:val="00F805B3"/>
    <w:rsid w:val="00F8436E"/>
    <w:rsid w:val="00F90A85"/>
    <w:rsid w:val="00F90B65"/>
    <w:rsid w:val="00FA4037"/>
    <w:rsid w:val="00FC0962"/>
    <w:rsid w:val="00FC0F3C"/>
    <w:rsid w:val="00FD0652"/>
    <w:rsid w:val="00FD1180"/>
    <w:rsid w:val="00FD64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46BF4"/>
  <w15:docId w15:val="{47FA0400-3C47-4708-822B-8A13958A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24E42"/>
    <w:pPr>
      <w:ind w:firstLine="340"/>
    </w:pPr>
    <w:rPr>
      <w:rFonts w:ascii="Arial" w:hAnsi="Arial"/>
      <w:sz w:val="24"/>
      <w:szCs w:val="24"/>
    </w:rPr>
  </w:style>
  <w:style w:type="paragraph" w:styleId="1">
    <w:name w:val="heading 1"/>
    <w:basedOn w:val="a"/>
    <w:next w:val="a"/>
    <w:link w:val="10"/>
    <w:qFormat/>
    <w:rsid w:val="00E87B19"/>
    <w:pPr>
      <w:keepNext/>
      <w:ind w:firstLine="0"/>
      <w:jc w:val="center"/>
      <w:outlineLvl w:val="0"/>
    </w:pPr>
    <w:rPr>
      <w:rFonts w:cs="Arial"/>
      <w:b/>
      <w:bCs/>
      <w:caps/>
      <w:kern w:val="3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semiHidden/>
    <w:locked/>
    <w:rsid w:val="00C773AB"/>
    <w:pPr>
      <w:spacing w:line="360" w:lineRule="auto"/>
      <w:ind w:firstLine="720"/>
      <w:jc w:val="both"/>
    </w:pPr>
    <w:rPr>
      <w:rFonts w:eastAsia="SimSun"/>
      <w:vanish/>
      <w:sz w:val="26"/>
      <w:szCs w:val="26"/>
      <w:lang w:val="lt-LT" w:eastAsia="zh-CN"/>
    </w:rPr>
  </w:style>
  <w:style w:type="paragraph" w:styleId="a3">
    <w:name w:val="Document Map"/>
    <w:basedOn w:val="a"/>
    <w:semiHidden/>
    <w:rsid w:val="00986FAA"/>
    <w:pPr>
      <w:shd w:val="clear" w:color="auto" w:fill="000080"/>
    </w:pPr>
    <w:rPr>
      <w:rFonts w:ascii="Tahoma" w:hAnsi="Tahoma" w:cs="Tahoma"/>
      <w:sz w:val="20"/>
      <w:szCs w:val="20"/>
    </w:rPr>
  </w:style>
  <w:style w:type="character" w:customStyle="1" w:styleId="10">
    <w:name w:val="Заголовок 1 Знак"/>
    <w:link w:val="1"/>
    <w:rsid w:val="00E87B19"/>
    <w:rPr>
      <w:rFonts w:ascii="Arial" w:hAnsi="Arial" w:cs="Arial"/>
      <w:b/>
      <w:bCs/>
      <w:caps/>
      <w:kern w:val="32"/>
      <w:sz w:val="28"/>
      <w:szCs w:val="28"/>
      <w:lang w:val="en-US" w:eastAsia="en-US" w:bidi="ar-SA"/>
    </w:rPr>
  </w:style>
  <w:style w:type="paragraph" w:styleId="a4">
    <w:name w:val="header"/>
    <w:basedOn w:val="a"/>
    <w:rsid w:val="00F268FC"/>
    <w:pPr>
      <w:tabs>
        <w:tab w:val="center" w:pos="4320"/>
        <w:tab w:val="right" w:pos="8640"/>
      </w:tabs>
    </w:pPr>
  </w:style>
  <w:style w:type="paragraph" w:styleId="a5">
    <w:name w:val="footer"/>
    <w:basedOn w:val="a"/>
    <w:rsid w:val="00F268FC"/>
    <w:pPr>
      <w:tabs>
        <w:tab w:val="center" w:pos="4320"/>
        <w:tab w:val="right" w:pos="8640"/>
      </w:tabs>
    </w:pPr>
  </w:style>
  <w:style w:type="paragraph" w:customStyle="1" w:styleId="Default">
    <w:name w:val="Default"/>
    <w:locked/>
    <w:rsid w:val="00F268FC"/>
    <w:pPr>
      <w:widowControl w:val="0"/>
      <w:autoSpaceDE w:val="0"/>
      <w:autoSpaceDN w:val="0"/>
      <w:adjustRightInd w:val="0"/>
    </w:pPr>
    <w:rPr>
      <w:rFonts w:ascii="Nimbus Roman No9 L" w:hAnsi="Nimbus Roman No9 L" w:cs="Nimbus Roman No9 L"/>
      <w:sz w:val="24"/>
      <w:szCs w:val="24"/>
    </w:rPr>
  </w:style>
  <w:style w:type="paragraph" w:styleId="a6">
    <w:name w:val="Body Text"/>
    <w:basedOn w:val="a"/>
    <w:link w:val="a7"/>
    <w:rsid w:val="00F268FC"/>
    <w:pPr>
      <w:jc w:val="both"/>
    </w:pPr>
    <w:rPr>
      <w:sz w:val="20"/>
      <w:szCs w:val="20"/>
    </w:rPr>
  </w:style>
  <w:style w:type="character" w:customStyle="1" w:styleId="a7">
    <w:name w:val="Основной текст Знак"/>
    <w:link w:val="a6"/>
    <w:semiHidden/>
    <w:rsid w:val="00F268FC"/>
    <w:rPr>
      <w:lang w:val="en-US" w:eastAsia="en-US" w:bidi="ar-SA"/>
    </w:rPr>
  </w:style>
  <w:style w:type="paragraph" w:customStyle="1" w:styleId="Style1">
    <w:name w:val="Style1"/>
    <w:basedOn w:val="a"/>
    <w:rsid w:val="00E87B19"/>
    <w:pPr>
      <w:ind w:firstLine="0"/>
    </w:pPr>
    <w:rPr>
      <w:i/>
    </w:rPr>
  </w:style>
  <w:style w:type="paragraph" w:customStyle="1" w:styleId="Style2">
    <w:name w:val="Style2"/>
    <w:basedOn w:val="a"/>
    <w:link w:val="Style2Char"/>
    <w:locked/>
    <w:rsid w:val="00FD1180"/>
    <w:rPr>
      <w:b/>
    </w:rPr>
  </w:style>
  <w:style w:type="character" w:customStyle="1" w:styleId="Style2Char">
    <w:name w:val="Style2 Char"/>
    <w:link w:val="Style2"/>
    <w:rsid w:val="00FD1180"/>
    <w:rPr>
      <w:rFonts w:ascii="Arial" w:hAnsi="Arial"/>
      <w:b/>
      <w:sz w:val="24"/>
      <w:szCs w:val="24"/>
      <w:lang w:val="en-US" w:eastAsia="en-US" w:bidi="ar-SA"/>
    </w:rPr>
  </w:style>
  <w:style w:type="table" w:styleId="a8">
    <w:name w:val="Table Grid"/>
    <w:basedOn w:val="a1"/>
    <w:locked/>
    <w:rsid w:val="00142C6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a"/>
    <w:link w:val="Normal-2Char"/>
    <w:rsid w:val="00E87B19"/>
    <w:pPr>
      <w:ind w:firstLine="0"/>
    </w:pPr>
  </w:style>
  <w:style w:type="paragraph" w:customStyle="1" w:styleId="Citation">
    <w:name w:val="Citation"/>
    <w:basedOn w:val="Style1"/>
    <w:locked/>
    <w:rsid w:val="00E87B19"/>
    <w:rPr>
      <w:i w:val="0"/>
    </w:rPr>
  </w:style>
  <w:style w:type="character" w:styleId="a9">
    <w:name w:val="Hyperlink"/>
    <w:rsid w:val="00A345E7"/>
    <w:rPr>
      <w:color w:val="0000FF"/>
      <w:u w:val="single"/>
    </w:rPr>
  </w:style>
  <w:style w:type="character" w:customStyle="1" w:styleId="Normal-2Char">
    <w:name w:val="Normal-2 Char"/>
    <w:link w:val="Normal-2"/>
    <w:rsid w:val="00987895"/>
    <w:rPr>
      <w:rFonts w:ascii="Arial" w:hAnsi="Arial"/>
      <w:sz w:val="24"/>
      <w:szCs w:val="24"/>
      <w:lang w:val="en-US" w:eastAsia="en-US" w:bidi="ar-SA"/>
    </w:rPr>
  </w:style>
  <w:style w:type="paragraph" w:customStyle="1" w:styleId="Figure">
    <w:name w:val="Figure"/>
    <w:basedOn w:val="a"/>
    <w:rsid w:val="008E0347"/>
    <w:pPr>
      <w:suppressAutoHyphens/>
      <w:spacing w:after="240" w:line="360" w:lineRule="auto"/>
      <w:ind w:firstLine="397"/>
      <w:jc w:val="center"/>
    </w:pPr>
    <w:rPr>
      <w:rFonts w:ascii="Times New Roman" w:hAnsi="Times New Roman"/>
      <w:sz w:val="22"/>
      <w:szCs w:val="22"/>
      <w:lang w:eastAsia="ar-SA"/>
    </w:rPr>
  </w:style>
  <w:style w:type="paragraph" w:customStyle="1" w:styleId="Equation">
    <w:name w:val="Equation"/>
    <w:basedOn w:val="a"/>
    <w:rsid w:val="008E0347"/>
    <w:pPr>
      <w:tabs>
        <w:tab w:val="center" w:pos="4536"/>
        <w:tab w:val="right" w:pos="9072"/>
      </w:tabs>
      <w:suppressAutoHyphens/>
      <w:spacing w:line="360" w:lineRule="auto"/>
      <w:ind w:firstLine="567"/>
      <w:jc w:val="center"/>
    </w:pPr>
    <w:rPr>
      <w:rFonts w:ascii="Times New Roman" w:hAnsi="Times New Roman"/>
      <w:szCs w:val="20"/>
      <w:lang w:val="lt-LT" w:eastAsia="ar-SA"/>
    </w:rPr>
  </w:style>
  <w:style w:type="paragraph" w:customStyle="1" w:styleId="References">
    <w:name w:val="References"/>
    <w:basedOn w:val="a"/>
    <w:rsid w:val="00BC62D1"/>
    <w:pPr>
      <w:suppressAutoHyphens/>
      <w:spacing w:line="360" w:lineRule="auto"/>
      <w:ind w:left="338" w:hanging="338"/>
      <w:jc w:val="both"/>
    </w:pPr>
    <w:rPr>
      <w:rFonts w:ascii="Times New Roman" w:hAnsi="Times New Roman"/>
      <w:sz w:val="22"/>
      <w:szCs w:val="22"/>
      <w:lang w:eastAsia="ar-SA"/>
    </w:rPr>
  </w:style>
  <w:style w:type="paragraph" w:customStyle="1" w:styleId="Standard">
    <w:name w:val="Standard"/>
    <w:rsid w:val="0022750B"/>
    <w:pPr>
      <w:suppressAutoHyphens/>
      <w:autoSpaceDN w:val="0"/>
      <w:ind w:firstLine="340"/>
      <w:textAlignment w:val="baseline"/>
    </w:pPr>
    <w:rPr>
      <w:rFonts w:ascii="Nimbus Roman No9 L" w:hAnsi="Nimbus Roman No9 L" w:cs="Nimbus Roman No9 L"/>
      <w:kern w:val="3"/>
      <w:sz w:val="24"/>
      <w:szCs w:val="24"/>
    </w:rPr>
  </w:style>
  <w:style w:type="paragraph" w:styleId="aa">
    <w:name w:val="Balloon Text"/>
    <w:basedOn w:val="a"/>
    <w:link w:val="ab"/>
    <w:semiHidden/>
    <w:unhideWhenUsed/>
    <w:rsid w:val="00DA1D6F"/>
    <w:rPr>
      <w:rFonts w:ascii="Tahoma" w:hAnsi="Tahoma" w:cs="Tahoma"/>
      <w:sz w:val="16"/>
      <w:szCs w:val="16"/>
    </w:rPr>
  </w:style>
  <w:style w:type="character" w:customStyle="1" w:styleId="ab">
    <w:name w:val="Текст выноски Знак"/>
    <w:basedOn w:val="a0"/>
    <w:link w:val="aa"/>
    <w:semiHidden/>
    <w:rsid w:val="00DA1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954627">
      <w:bodyDiv w:val="1"/>
      <w:marLeft w:val="0"/>
      <w:marRight w:val="0"/>
      <w:marTop w:val="0"/>
      <w:marBottom w:val="0"/>
      <w:divBdr>
        <w:top w:val="none" w:sz="0" w:space="0" w:color="auto"/>
        <w:left w:val="none" w:sz="0" w:space="0" w:color="auto"/>
        <w:bottom w:val="none" w:sz="0" w:space="0" w:color="auto"/>
        <w:right w:val="none" w:sz="0" w:space="0" w:color="auto"/>
      </w:divBdr>
    </w:div>
    <w:div w:id="1455173854">
      <w:bodyDiv w:val="1"/>
      <w:marLeft w:val="0"/>
      <w:marRight w:val="0"/>
      <w:marTop w:val="0"/>
      <w:marBottom w:val="0"/>
      <w:divBdr>
        <w:top w:val="none" w:sz="0" w:space="0" w:color="auto"/>
        <w:left w:val="none" w:sz="0" w:space="0" w:color="auto"/>
        <w:bottom w:val="none" w:sz="0" w:space="0" w:color="auto"/>
        <w:right w:val="none" w:sz="0" w:space="0" w:color="auto"/>
      </w:divBdr>
    </w:div>
    <w:div w:id="1599219588">
      <w:bodyDiv w:val="1"/>
      <w:marLeft w:val="0"/>
      <w:marRight w:val="0"/>
      <w:marTop w:val="0"/>
      <w:marBottom w:val="0"/>
      <w:divBdr>
        <w:top w:val="none" w:sz="0" w:space="0" w:color="auto"/>
        <w:left w:val="none" w:sz="0" w:space="0" w:color="auto"/>
        <w:bottom w:val="none" w:sz="0" w:space="0" w:color="auto"/>
        <w:right w:val="none" w:sz="0" w:space="0" w:color="auto"/>
      </w:divBdr>
    </w:div>
    <w:div w:id="1892308428">
      <w:bodyDiv w:val="1"/>
      <w:marLeft w:val="0"/>
      <w:marRight w:val="0"/>
      <w:marTop w:val="0"/>
      <w:marBottom w:val="0"/>
      <w:divBdr>
        <w:top w:val="none" w:sz="0" w:space="0" w:color="auto"/>
        <w:left w:val="none" w:sz="0" w:space="0" w:color="auto"/>
        <w:bottom w:val="none" w:sz="0" w:space="0" w:color="auto"/>
        <w:right w:val="none" w:sz="0" w:space="0" w:color="auto"/>
      </w:divBdr>
    </w:div>
    <w:div w:id="21073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578</Words>
  <Characters>3299</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Erpos 12</vt:lpstr>
      <vt:lpstr>Erpos 12</vt:lpstr>
    </vt:vector>
  </TitlesOfParts>
  <Company>Hewlett-Packard</Company>
  <LinksUpToDate>false</LinksUpToDate>
  <CharactersWithSpaces>3870</CharactersWithSpaces>
  <SharedDoc>false</SharedDoc>
  <HyperlinkBase>www.erpos-12.ff.vu.lt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Erpos 12</dc:title>
  <dc:creator>user</dc:creator>
  <cp:lastModifiedBy>Ильдар</cp:lastModifiedBy>
  <cp:revision>7</cp:revision>
  <cp:lastPrinted>2014-12-09T14:52:00Z</cp:lastPrinted>
  <dcterms:created xsi:type="dcterms:W3CDTF">2017-04-11T11:05:00Z</dcterms:created>
  <dcterms:modified xsi:type="dcterms:W3CDTF">2017-04-17T19:38:00Z</dcterms:modified>
</cp:coreProperties>
</file>