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AED4C" w14:textId="77777777" w:rsidR="009D5137" w:rsidRPr="00F543BD" w:rsidRDefault="00000000">
      <w:pPr>
        <w:rPr>
          <w:rFonts w:asciiTheme="majorHAnsi" w:hAnsiTheme="majorHAnsi" w:cstheme="majorHAnsi"/>
          <w:b/>
          <w:bCs/>
        </w:rPr>
      </w:pPr>
      <w:r w:rsidRPr="00F543BD">
        <w:rPr>
          <w:rFonts w:asciiTheme="majorHAnsi" w:hAnsiTheme="majorHAnsi" w:cstheme="majorHAnsi"/>
          <w:b/>
          <w:bCs/>
        </w:rPr>
        <w:t>ideaXchange</w:t>
      </w:r>
    </w:p>
    <w:p w14:paraId="43FAED4D" w14:textId="77777777" w:rsidR="009D5137" w:rsidRPr="00F543BD" w:rsidRDefault="00000000">
      <w:pPr>
        <w:rPr>
          <w:rFonts w:asciiTheme="majorHAnsi" w:hAnsiTheme="majorHAnsi" w:cstheme="majorHAnsi"/>
          <w:b/>
          <w:bCs/>
        </w:rPr>
      </w:pPr>
      <w:r w:rsidRPr="00F543BD">
        <w:rPr>
          <w:rFonts w:asciiTheme="majorHAnsi" w:hAnsiTheme="majorHAnsi" w:cstheme="majorHAnsi"/>
          <w:b/>
          <w:bCs/>
        </w:rPr>
        <w:t>Issue 2: February</w:t>
      </w:r>
    </w:p>
    <w:p w14:paraId="43FAED4E" w14:textId="77777777" w:rsidR="009D5137" w:rsidRPr="00F543BD" w:rsidRDefault="00000000">
      <w:pPr>
        <w:rPr>
          <w:rFonts w:asciiTheme="majorHAnsi" w:hAnsiTheme="majorHAnsi" w:cstheme="majorHAnsi"/>
          <w:b/>
          <w:bCs/>
        </w:rPr>
      </w:pPr>
      <w:r w:rsidRPr="00F543BD">
        <w:rPr>
          <w:rFonts w:asciiTheme="majorHAnsi" w:hAnsiTheme="majorHAnsi" w:cstheme="majorHAnsi"/>
          <w:b/>
          <w:bCs/>
        </w:rPr>
        <w:t>Leadership Column</w:t>
      </w:r>
    </w:p>
    <w:p w14:paraId="43FAED4F" w14:textId="77777777" w:rsidR="009D5137" w:rsidRPr="00F543BD" w:rsidRDefault="00000000">
      <w:pPr>
        <w:rPr>
          <w:rFonts w:asciiTheme="majorHAnsi" w:hAnsiTheme="majorHAnsi" w:cstheme="majorHAnsi"/>
          <w:b/>
          <w:bCs/>
        </w:rPr>
      </w:pPr>
      <w:r w:rsidRPr="00F543BD">
        <w:rPr>
          <w:rFonts w:asciiTheme="majorHAnsi" w:hAnsiTheme="majorHAnsi" w:cstheme="majorHAnsi"/>
          <w:b/>
          <w:bCs/>
        </w:rPr>
        <w:t>Compliance Approval Code:</w:t>
      </w:r>
    </w:p>
    <w:p w14:paraId="43FAED50" w14:textId="77777777" w:rsidR="009D5137" w:rsidRPr="00F543BD" w:rsidRDefault="009D5137">
      <w:pPr>
        <w:rPr>
          <w:rFonts w:asciiTheme="majorHAnsi" w:hAnsiTheme="majorHAnsi" w:cstheme="majorHAnsi"/>
          <w:b/>
          <w:bCs/>
        </w:rPr>
      </w:pPr>
    </w:p>
    <w:p w14:paraId="43FAED52" w14:textId="77777777" w:rsidR="009D5137" w:rsidRDefault="00000000">
      <w:pPr>
        <w:rPr>
          <w:rFonts w:asciiTheme="majorHAnsi" w:hAnsiTheme="majorHAnsi" w:cstheme="majorHAnsi"/>
          <w:b/>
          <w:bCs/>
        </w:rPr>
      </w:pPr>
      <w:r w:rsidRPr="00F543BD">
        <w:rPr>
          <w:rFonts w:asciiTheme="majorHAnsi" w:hAnsiTheme="majorHAnsi" w:cstheme="majorHAnsi"/>
          <w:b/>
          <w:bCs/>
        </w:rPr>
        <w:t>Leading with Transparency in a Time of Higher Expectations</w:t>
      </w:r>
    </w:p>
    <w:p w14:paraId="25933544" w14:textId="404978D0" w:rsidR="00264ED5" w:rsidRPr="00F543BD" w:rsidRDefault="00430C25">
      <w:pPr>
        <w:rPr>
          <w:rFonts w:asciiTheme="majorHAnsi" w:hAnsiTheme="majorHAnsi" w:cstheme="majorHAnsi"/>
          <w:b/>
          <w:bCs/>
        </w:rPr>
      </w:pPr>
      <w:r>
        <w:rPr>
          <w:rFonts w:asciiTheme="majorHAnsi" w:hAnsiTheme="majorHAnsi" w:cstheme="majorHAnsi"/>
          <w:b/>
          <w:bCs/>
        </w:rPr>
        <w:t xml:space="preserve">By: </w:t>
      </w:r>
      <w:r w:rsidR="00264ED5">
        <w:rPr>
          <w:rFonts w:asciiTheme="majorHAnsi" w:hAnsiTheme="majorHAnsi" w:cstheme="majorHAnsi"/>
          <w:b/>
          <w:bCs/>
        </w:rPr>
        <w:t>Scotty Elliott</w:t>
      </w:r>
    </w:p>
    <w:p w14:paraId="43FAED53" w14:textId="77777777" w:rsidR="009D5137" w:rsidRPr="00F543BD" w:rsidRDefault="009D5137">
      <w:pPr>
        <w:rPr>
          <w:rFonts w:asciiTheme="majorHAnsi" w:hAnsiTheme="majorHAnsi" w:cstheme="majorHAnsi"/>
        </w:rPr>
      </w:pPr>
    </w:p>
    <w:p w14:paraId="43FAED54" w14:textId="77777777" w:rsidR="009D5137" w:rsidRPr="00F543BD" w:rsidRDefault="00000000">
      <w:pPr>
        <w:rPr>
          <w:rFonts w:asciiTheme="majorHAnsi" w:hAnsiTheme="majorHAnsi" w:cstheme="majorHAnsi"/>
        </w:rPr>
      </w:pPr>
      <w:r w:rsidRPr="00F543BD">
        <w:rPr>
          <w:rFonts w:asciiTheme="majorHAnsi" w:hAnsiTheme="majorHAnsi" w:cstheme="majorHAnsi"/>
          <w:i/>
          <w:iCs/>
        </w:rPr>
        <w:t>As people ask better questions and decisions grow more complex, leadership clarity has become a defining factor in how trust is earned and sustained.</w:t>
      </w:r>
    </w:p>
    <w:p w14:paraId="43FAED56" w14:textId="77777777" w:rsidR="009D5137" w:rsidRPr="00F543BD" w:rsidRDefault="009D5137">
      <w:pPr>
        <w:rPr>
          <w:rFonts w:asciiTheme="majorHAnsi" w:hAnsiTheme="majorHAnsi" w:cstheme="majorHAnsi"/>
        </w:rPr>
      </w:pPr>
    </w:p>
    <w:p w14:paraId="43FAED57" w14:textId="77777777" w:rsidR="009D5137" w:rsidRPr="00F543BD" w:rsidRDefault="00000000">
      <w:pPr>
        <w:rPr>
          <w:rFonts w:asciiTheme="majorHAnsi" w:hAnsiTheme="majorHAnsi" w:cstheme="majorHAnsi"/>
        </w:rPr>
      </w:pPr>
      <w:r w:rsidRPr="00F543BD">
        <w:rPr>
          <w:rFonts w:asciiTheme="majorHAnsi" w:hAnsiTheme="majorHAnsi" w:cstheme="majorHAnsi"/>
        </w:rPr>
        <w:t>Transparency has become one of the most talked-about leadership ideals in our industry, and that's not happening in a vacuum. The people we serve are asking better questions than ever, often at moments when the stakes feel higher. Coverage changes. New regulations emerge. Market headlines shift week to week. Conversations around health, finances, and the future rarely stay simple for long.</w:t>
      </w:r>
    </w:p>
    <w:p w14:paraId="43FAED58" w14:textId="77777777" w:rsidR="009D5137" w:rsidRPr="00F543BD" w:rsidRDefault="009D5137">
      <w:pPr>
        <w:rPr>
          <w:rFonts w:asciiTheme="majorHAnsi" w:hAnsiTheme="majorHAnsi" w:cstheme="majorHAnsi"/>
        </w:rPr>
      </w:pPr>
    </w:p>
    <w:p w14:paraId="43FAED59" w14:textId="77777777" w:rsidR="009D5137" w:rsidRPr="00F543BD" w:rsidRDefault="00000000">
      <w:pPr>
        <w:rPr>
          <w:rFonts w:asciiTheme="majorHAnsi" w:hAnsiTheme="majorHAnsi" w:cstheme="majorHAnsi"/>
        </w:rPr>
      </w:pPr>
      <w:r w:rsidRPr="00F543BD">
        <w:rPr>
          <w:rFonts w:asciiTheme="majorHAnsi" w:hAnsiTheme="majorHAnsi" w:cstheme="majorHAnsi"/>
        </w:rPr>
        <w:t>Inside AmeriLife, we feel that reality every day. Our professionals are navigating enrollment deadlines, policy updates, and evolving expectations, all while helping individuals and families make decisions that matter. In that environment, leadership isn't measured by how confidently we speak when things are calm. It's measured by how clearly we communicate when things are complex.</w:t>
      </w:r>
    </w:p>
    <w:p w14:paraId="43FAED5A" w14:textId="77777777" w:rsidR="009D5137" w:rsidRPr="00F543BD" w:rsidRDefault="009D5137">
      <w:pPr>
        <w:rPr>
          <w:rFonts w:asciiTheme="majorHAnsi" w:hAnsiTheme="majorHAnsi" w:cstheme="majorHAnsi"/>
        </w:rPr>
      </w:pPr>
    </w:p>
    <w:p w14:paraId="43FAED5B" w14:textId="0265FE2A" w:rsidR="009D5137" w:rsidRPr="00F543BD" w:rsidRDefault="00000000">
      <w:pPr>
        <w:rPr>
          <w:rFonts w:asciiTheme="majorHAnsi" w:hAnsiTheme="majorHAnsi" w:cstheme="majorHAnsi"/>
        </w:rPr>
      </w:pPr>
      <w:r w:rsidRPr="00F543BD">
        <w:rPr>
          <w:rFonts w:asciiTheme="majorHAnsi" w:hAnsiTheme="majorHAnsi" w:cstheme="majorHAnsi"/>
        </w:rPr>
        <w:t xml:space="preserve">A transparent culture doesn't form on its own. It grows from the daily choices leaders make, the conversations that </w:t>
      </w:r>
      <w:r w:rsidR="007D1BC2">
        <w:rPr>
          <w:rFonts w:asciiTheme="majorHAnsi" w:hAnsiTheme="majorHAnsi" w:cstheme="majorHAnsi"/>
        </w:rPr>
        <w:t>precede decision-making</w:t>
      </w:r>
      <w:r w:rsidRPr="00F543BD">
        <w:rPr>
          <w:rFonts w:asciiTheme="majorHAnsi" w:hAnsiTheme="majorHAnsi" w:cstheme="majorHAnsi"/>
        </w:rPr>
        <w:t xml:space="preserve">, </w:t>
      </w:r>
      <w:r w:rsidR="008235D9">
        <w:rPr>
          <w:rFonts w:asciiTheme="majorHAnsi" w:hAnsiTheme="majorHAnsi" w:cstheme="majorHAnsi"/>
        </w:rPr>
        <w:t xml:space="preserve">and </w:t>
      </w:r>
      <w:r w:rsidRPr="00F543BD">
        <w:rPr>
          <w:rFonts w:asciiTheme="majorHAnsi" w:hAnsiTheme="majorHAnsi" w:cstheme="majorHAnsi"/>
        </w:rPr>
        <w:t>the way change is communicated</w:t>
      </w:r>
      <w:r w:rsidR="008235D9">
        <w:rPr>
          <w:rFonts w:asciiTheme="majorHAnsi" w:hAnsiTheme="majorHAnsi" w:cstheme="majorHAnsi"/>
        </w:rPr>
        <w:t>. The</w:t>
      </w:r>
      <w:r w:rsidRPr="00F543BD">
        <w:rPr>
          <w:rFonts w:asciiTheme="majorHAnsi" w:hAnsiTheme="majorHAnsi" w:cstheme="majorHAnsi"/>
        </w:rPr>
        <w:t xml:space="preserve"> context shared when the path forward isn't clear.</w:t>
      </w:r>
    </w:p>
    <w:p w14:paraId="43FAED5C" w14:textId="77777777" w:rsidR="009D5137" w:rsidRPr="00F543BD" w:rsidRDefault="009D5137">
      <w:pPr>
        <w:rPr>
          <w:rFonts w:asciiTheme="majorHAnsi" w:hAnsiTheme="majorHAnsi" w:cstheme="majorHAnsi"/>
        </w:rPr>
      </w:pPr>
    </w:p>
    <w:p w14:paraId="43FAED5D" w14:textId="1878065C" w:rsidR="009D5137" w:rsidRPr="00F543BD" w:rsidRDefault="00000000">
      <w:pPr>
        <w:rPr>
          <w:rFonts w:asciiTheme="majorHAnsi" w:hAnsiTheme="majorHAnsi" w:cstheme="majorHAnsi"/>
        </w:rPr>
      </w:pPr>
      <w:r w:rsidRPr="00F543BD">
        <w:rPr>
          <w:rFonts w:asciiTheme="majorHAnsi" w:hAnsiTheme="majorHAnsi" w:cstheme="majorHAnsi"/>
        </w:rPr>
        <w:t xml:space="preserve">The tone set in executive meetings matters. So does the context </w:t>
      </w:r>
      <w:proofErr w:type="gramStart"/>
      <w:r w:rsidR="008235D9">
        <w:rPr>
          <w:rFonts w:asciiTheme="majorHAnsi" w:hAnsiTheme="majorHAnsi" w:cstheme="majorHAnsi"/>
        </w:rPr>
        <w:t>shared</w:t>
      </w:r>
      <w:proofErr w:type="gramEnd"/>
      <w:r w:rsidRPr="00F543BD">
        <w:rPr>
          <w:rFonts w:asciiTheme="majorHAnsi" w:hAnsiTheme="majorHAnsi" w:cstheme="majorHAnsi"/>
        </w:rPr>
        <w:t xml:space="preserve"> during moments of transition. The willingness to explain decisions </w:t>
      </w:r>
      <w:r w:rsidR="008235D9">
        <w:rPr>
          <w:rFonts w:asciiTheme="majorHAnsi" w:hAnsiTheme="majorHAnsi" w:cstheme="majorHAnsi"/>
        </w:rPr>
        <w:t>rather than announce</w:t>
      </w:r>
      <w:r w:rsidRPr="00F543BD">
        <w:rPr>
          <w:rFonts w:asciiTheme="majorHAnsi" w:hAnsiTheme="majorHAnsi" w:cstheme="majorHAnsi"/>
        </w:rPr>
        <w:t xml:space="preserve"> them shapes how teams respond next. Culture follows behavior, and transparency takes hold when leaders model it consistently through action.</w:t>
      </w:r>
    </w:p>
    <w:p w14:paraId="43FAED5E" w14:textId="77777777" w:rsidR="009D5137" w:rsidRPr="00F543BD" w:rsidRDefault="009D5137">
      <w:pPr>
        <w:rPr>
          <w:rFonts w:asciiTheme="majorHAnsi" w:hAnsiTheme="majorHAnsi" w:cstheme="majorHAnsi"/>
        </w:rPr>
      </w:pPr>
    </w:p>
    <w:p w14:paraId="43FAED5F" w14:textId="48E1E9F9" w:rsidR="009D5137" w:rsidRPr="00F543BD" w:rsidRDefault="00000000">
      <w:pPr>
        <w:rPr>
          <w:rFonts w:asciiTheme="majorHAnsi" w:hAnsiTheme="majorHAnsi" w:cstheme="majorHAnsi"/>
        </w:rPr>
      </w:pPr>
      <w:r w:rsidRPr="00F543BD">
        <w:rPr>
          <w:rFonts w:asciiTheme="majorHAnsi" w:hAnsiTheme="majorHAnsi" w:cstheme="majorHAnsi"/>
          <w:b/>
          <w:bCs/>
        </w:rPr>
        <w:t>Trust is built through context, consistency, and follow-through</w:t>
      </w:r>
      <w:r w:rsidR="008235D9">
        <w:rPr>
          <w:rFonts w:asciiTheme="majorHAnsi" w:hAnsiTheme="majorHAnsi" w:cstheme="majorHAnsi"/>
          <w:b/>
          <w:bCs/>
        </w:rPr>
        <w:t>.</w:t>
      </w:r>
    </w:p>
    <w:p w14:paraId="43FAED60" w14:textId="77777777" w:rsidR="009D5137" w:rsidRPr="00F543BD" w:rsidRDefault="009D5137">
      <w:pPr>
        <w:rPr>
          <w:rFonts w:asciiTheme="majorHAnsi" w:hAnsiTheme="majorHAnsi" w:cstheme="majorHAnsi"/>
        </w:rPr>
      </w:pPr>
    </w:p>
    <w:p w14:paraId="43FAED61" w14:textId="70A61144" w:rsidR="009D5137" w:rsidRPr="00F543BD" w:rsidRDefault="00000000">
      <w:pPr>
        <w:rPr>
          <w:rFonts w:asciiTheme="majorHAnsi" w:hAnsiTheme="majorHAnsi" w:cstheme="majorHAnsi"/>
        </w:rPr>
      </w:pPr>
      <w:r w:rsidRPr="00F543BD">
        <w:rPr>
          <w:rFonts w:asciiTheme="majorHAnsi" w:hAnsiTheme="majorHAnsi" w:cstheme="majorHAnsi"/>
        </w:rPr>
        <w:t xml:space="preserve">Over time, I've seen how powerful consistency can be inside an organization as broad and diverse as ours. Transparency works best when people understand why decisions are made, not just </w:t>
      </w:r>
      <w:r w:rsidR="007D1BC2">
        <w:rPr>
          <w:rFonts w:asciiTheme="majorHAnsi" w:hAnsiTheme="majorHAnsi" w:cstheme="majorHAnsi"/>
        </w:rPr>
        <w:t>the outcome</w:t>
      </w:r>
      <w:r w:rsidRPr="00F543BD">
        <w:rPr>
          <w:rFonts w:asciiTheme="majorHAnsi" w:hAnsiTheme="majorHAnsi" w:cstheme="majorHAnsi"/>
        </w:rPr>
        <w:t>. Clear reasoning builds confidence, shared context limits speculation, and visible accountability earns lasting respect.</w:t>
      </w:r>
    </w:p>
    <w:p w14:paraId="43FAED62" w14:textId="77777777" w:rsidR="009D5137" w:rsidRPr="00F543BD" w:rsidRDefault="009D5137">
      <w:pPr>
        <w:rPr>
          <w:rFonts w:asciiTheme="majorHAnsi" w:hAnsiTheme="majorHAnsi" w:cstheme="majorHAnsi"/>
        </w:rPr>
      </w:pPr>
    </w:p>
    <w:p w14:paraId="43FAED63" w14:textId="77777777" w:rsidR="009D5137" w:rsidRPr="00F543BD" w:rsidRDefault="00000000">
      <w:pPr>
        <w:rPr>
          <w:rFonts w:asciiTheme="majorHAnsi" w:hAnsiTheme="majorHAnsi" w:cstheme="majorHAnsi"/>
        </w:rPr>
      </w:pPr>
      <w:r w:rsidRPr="00F543BD">
        <w:rPr>
          <w:rFonts w:asciiTheme="majorHAnsi" w:hAnsiTheme="majorHAnsi" w:cstheme="majorHAnsi"/>
        </w:rPr>
        <w:t>When we communicate openly and follow through, trust becomes part of how AmeriLife operates rather than something that needs to be repaired later. Teams collaborate more effectively when priorities are visible and expectations are understood. Silos weaken because people can see how their work connects to the broader mission.</w:t>
      </w:r>
    </w:p>
    <w:p w14:paraId="43FAED64" w14:textId="77777777" w:rsidR="009D5137" w:rsidRPr="00F543BD" w:rsidRDefault="009D5137">
      <w:pPr>
        <w:rPr>
          <w:rFonts w:asciiTheme="majorHAnsi" w:hAnsiTheme="majorHAnsi" w:cstheme="majorHAnsi"/>
        </w:rPr>
      </w:pPr>
    </w:p>
    <w:p w14:paraId="43FAED65" w14:textId="77777777" w:rsidR="009D5137" w:rsidRPr="00F543BD" w:rsidRDefault="00000000">
      <w:pPr>
        <w:rPr>
          <w:rFonts w:asciiTheme="majorHAnsi" w:hAnsiTheme="majorHAnsi" w:cstheme="majorHAnsi"/>
        </w:rPr>
      </w:pPr>
      <w:r w:rsidRPr="00F543BD">
        <w:rPr>
          <w:rFonts w:asciiTheme="majorHAnsi" w:hAnsiTheme="majorHAnsi" w:cstheme="majorHAnsi"/>
        </w:rPr>
        <w:lastRenderedPageBreak/>
        <w:t>Most importantly, consumers feel that alignment. They can sense when an organization is confident internally and steady in how it shows up for them.</w:t>
      </w:r>
    </w:p>
    <w:p w14:paraId="43FAED66" w14:textId="77777777" w:rsidR="009D5137" w:rsidRPr="00F543BD" w:rsidRDefault="009D5137">
      <w:pPr>
        <w:rPr>
          <w:rFonts w:asciiTheme="majorHAnsi" w:hAnsiTheme="majorHAnsi" w:cstheme="majorHAnsi"/>
        </w:rPr>
      </w:pPr>
    </w:p>
    <w:p w14:paraId="43FAED67" w14:textId="633BB862" w:rsidR="009D5137" w:rsidRPr="00F543BD" w:rsidRDefault="00000000">
      <w:pPr>
        <w:rPr>
          <w:rFonts w:asciiTheme="majorHAnsi" w:hAnsiTheme="majorHAnsi" w:cstheme="majorHAnsi"/>
          <w:b/>
          <w:bCs/>
        </w:rPr>
      </w:pPr>
      <w:r w:rsidRPr="00F543BD">
        <w:rPr>
          <w:rFonts w:asciiTheme="majorHAnsi" w:hAnsiTheme="majorHAnsi" w:cstheme="majorHAnsi"/>
          <w:b/>
          <w:bCs/>
        </w:rPr>
        <w:t>Transparency strengthens the AmeriLife culture</w:t>
      </w:r>
      <w:r w:rsidR="008235D9">
        <w:rPr>
          <w:rFonts w:asciiTheme="majorHAnsi" w:hAnsiTheme="majorHAnsi" w:cstheme="majorHAnsi"/>
          <w:b/>
          <w:bCs/>
        </w:rPr>
        <w:t>.</w:t>
      </w:r>
    </w:p>
    <w:p w14:paraId="43FAED68" w14:textId="77777777" w:rsidR="009D5137" w:rsidRPr="00F543BD" w:rsidRDefault="009D5137">
      <w:pPr>
        <w:rPr>
          <w:rFonts w:asciiTheme="majorHAnsi" w:hAnsiTheme="majorHAnsi" w:cstheme="majorHAnsi"/>
        </w:rPr>
      </w:pPr>
    </w:p>
    <w:p w14:paraId="43FAED69" w14:textId="77777777" w:rsidR="009D5137" w:rsidRPr="00F543BD" w:rsidRDefault="00000000">
      <w:pPr>
        <w:rPr>
          <w:rFonts w:asciiTheme="majorHAnsi" w:hAnsiTheme="majorHAnsi" w:cstheme="majorHAnsi"/>
        </w:rPr>
      </w:pPr>
      <w:r w:rsidRPr="00F543BD">
        <w:rPr>
          <w:rFonts w:asciiTheme="majorHAnsi" w:hAnsiTheme="majorHAnsi" w:cstheme="majorHAnsi"/>
        </w:rPr>
        <w:t>At AmeriLife, transparency isn't treated as a standalone initiative or a leadership talking point. It's built into how we support health, life, and wealth conversations across a wide range of needs. Our size and scope make clarity essential, and our responsibility to professionals and the people they serve demands it.</w:t>
      </w:r>
    </w:p>
    <w:p w14:paraId="43FAED6A" w14:textId="77777777" w:rsidR="009D5137" w:rsidRPr="00F543BD" w:rsidRDefault="009D5137">
      <w:pPr>
        <w:rPr>
          <w:rFonts w:asciiTheme="majorHAnsi" w:hAnsiTheme="majorHAnsi" w:cstheme="majorHAnsi"/>
        </w:rPr>
      </w:pPr>
    </w:p>
    <w:p w14:paraId="43FAED6B" w14:textId="77777777" w:rsidR="009D5137" w:rsidRPr="00F543BD" w:rsidRDefault="00000000">
      <w:pPr>
        <w:rPr>
          <w:rFonts w:asciiTheme="majorHAnsi" w:hAnsiTheme="majorHAnsi" w:cstheme="majorHAnsi"/>
        </w:rPr>
      </w:pPr>
      <w:r w:rsidRPr="00F543BD">
        <w:rPr>
          <w:rFonts w:asciiTheme="majorHAnsi" w:hAnsiTheme="majorHAnsi" w:cstheme="majorHAnsi"/>
        </w:rPr>
        <w:t>Leadership plays a critical role in making that possible. When expectations are communicated early and reinforced often, teams move with purpose. When licensed agents and financial professionals receive timely insight and education, they're better equipped to guide people through complex decisions. Transparency removes friction and allows professionals to focus on serving people well rather than navigating uncertainty behind the scenes.</w:t>
      </w:r>
    </w:p>
    <w:p w14:paraId="43FAED6C" w14:textId="77777777" w:rsidR="009D5137" w:rsidRPr="00F543BD" w:rsidRDefault="009D5137">
      <w:pPr>
        <w:rPr>
          <w:rFonts w:asciiTheme="majorHAnsi" w:hAnsiTheme="majorHAnsi" w:cstheme="majorHAnsi"/>
        </w:rPr>
      </w:pPr>
    </w:p>
    <w:p w14:paraId="43FAED6D" w14:textId="051D68DD" w:rsidR="009D5137" w:rsidRPr="00F543BD" w:rsidRDefault="00000000">
      <w:pPr>
        <w:rPr>
          <w:rFonts w:asciiTheme="majorHAnsi" w:hAnsiTheme="majorHAnsi" w:cstheme="majorHAnsi"/>
          <w:b/>
          <w:bCs/>
        </w:rPr>
      </w:pPr>
      <w:r w:rsidRPr="00F543BD">
        <w:rPr>
          <w:rFonts w:asciiTheme="majorHAnsi" w:hAnsiTheme="majorHAnsi" w:cstheme="majorHAnsi"/>
          <w:b/>
          <w:bCs/>
        </w:rPr>
        <w:t>Leadership visibility creates lasting confidence</w:t>
      </w:r>
      <w:r w:rsidR="008235D9">
        <w:rPr>
          <w:rFonts w:asciiTheme="majorHAnsi" w:hAnsiTheme="majorHAnsi" w:cstheme="majorHAnsi"/>
          <w:b/>
          <w:bCs/>
        </w:rPr>
        <w:t>.</w:t>
      </w:r>
    </w:p>
    <w:p w14:paraId="43FAED6E" w14:textId="77777777" w:rsidR="009D5137" w:rsidRPr="00F543BD" w:rsidRDefault="009D5137">
      <w:pPr>
        <w:rPr>
          <w:rFonts w:asciiTheme="majorHAnsi" w:hAnsiTheme="majorHAnsi" w:cstheme="majorHAnsi"/>
        </w:rPr>
      </w:pPr>
    </w:p>
    <w:p w14:paraId="43FAED6F" w14:textId="77777777" w:rsidR="009D5137" w:rsidRPr="00F543BD" w:rsidRDefault="00000000">
      <w:pPr>
        <w:rPr>
          <w:rFonts w:asciiTheme="majorHAnsi" w:hAnsiTheme="majorHAnsi" w:cstheme="majorHAnsi"/>
        </w:rPr>
      </w:pPr>
      <w:r w:rsidRPr="00F543BD">
        <w:rPr>
          <w:rFonts w:asciiTheme="majorHAnsi" w:hAnsiTheme="majorHAnsi" w:cstheme="majorHAnsi"/>
        </w:rPr>
        <w:t>Transparency strengthens cohesion from the inside out. Recognition carries real weight when success is shared openly. Accountability feels collective rather than imposed. Teams stop guessing about direction and move forward with confidence, focus, and purpose. That momentum carries the organization forward, even when change accelerates.</w:t>
      </w:r>
    </w:p>
    <w:p w14:paraId="43FAED70" w14:textId="77777777" w:rsidR="009D5137" w:rsidRPr="00F543BD" w:rsidRDefault="009D5137">
      <w:pPr>
        <w:rPr>
          <w:rFonts w:asciiTheme="majorHAnsi" w:hAnsiTheme="majorHAnsi" w:cstheme="majorHAnsi"/>
        </w:rPr>
      </w:pPr>
    </w:p>
    <w:p w14:paraId="43FAED71" w14:textId="77777777" w:rsidR="009D5137" w:rsidRPr="00F543BD" w:rsidRDefault="00000000">
      <w:pPr>
        <w:rPr>
          <w:rFonts w:asciiTheme="majorHAnsi" w:hAnsiTheme="majorHAnsi" w:cstheme="majorHAnsi"/>
        </w:rPr>
      </w:pPr>
      <w:r w:rsidRPr="00F543BD">
        <w:rPr>
          <w:rFonts w:asciiTheme="majorHAnsi" w:hAnsiTheme="majorHAnsi" w:cstheme="majorHAnsi"/>
        </w:rPr>
        <w:t>The impact reaches far beyond our walls. People navigating coverage decisions, planning for retirement, or protecting their families want partners they can rely on. Transparency builds credibility in complex moments and earns confidence that lasts long after a single conversation ends.</w:t>
      </w:r>
    </w:p>
    <w:p w14:paraId="43FAED72" w14:textId="77777777" w:rsidR="009D5137" w:rsidRPr="00F543BD" w:rsidRDefault="009D5137">
      <w:pPr>
        <w:rPr>
          <w:rFonts w:asciiTheme="majorHAnsi" w:hAnsiTheme="majorHAnsi" w:cstheme="majorHAnsi"/>
        </w:rPr>
      </w:pPr>
    </w:p>
    <w:p w14:paraId="43FAED73" w14:textId="77777777" w:rsidR="009D5137" w:rsidRPr="00F543BD" w:rsidRDefault="00000000">
      <w:pPr>
        <w:rPr>
          <w:rFonts w:asciiTheme="majorHAnsi" w:hAnsiTheme="majorHAnsi" w:cstheme="majorHAnsi"/>
        </w:rPr>
      </w:pPr>
      <w:r w:rsidRPr="00F543BD">
        <w:rPr>
          <w:rFonts w:asciiTheme="majorHAnsi" w:hAnsiTheme="majorHAnsi" w:cstheme="majorHAnsi"/>
        </w:rPr>
        <w:t>Leadership today demands more than vision. It requires presence, clarity, and consistency between words and actions, especially when decisions matter most.</w:t>
      </w:r>
    </w:p>
    <w:p w14:paraId="43FAED74" w14:textId="77777777" w:rsidR="009D5137" w:rsidRPr="00F543BD" w:rsidRDefault="009D5137">
      <w:pPr>
        <w:rPr>
          <w:rFonts w:asciiTheme="majorHAnsi" w:hAnsiTheme="majorHAnsi" w:cstheme="majorHAnsi"/>
        </w:rPr>
      </w:pPr>
    </w:p>
    <w:p w14:paraId="43FAED75" w14:textId="77777777" w:rsidR="009D5137" w:rsidRPr="00F543BD" w:rsidRDefault="00000000">
      <w:pPr>
        <w:rPr>
          <w:rFonts w:asciiTheme="majorHAnsi" w:hAnsiTheme="majorHAnsi" w:cstheme="majorHAnsi"/>
        </w:rPr>
      </w:pPr>
      <w:r w:rsidRPr="00F543BD">
        <w:rPr>
          <w:rFonts w:asciiTheme="majorHAnsi" w:hAnsiTheme="majorHAnsi" w:cstheme="majorHAnsi"/>
        </w:rPr>
        <w:t xml:space="preserve">Transparency is how AmeriLife leads through uncertainty. </w:t>
      </w:r>
    </w:p>
    <w:p w14:paraId="43FAED76" w14:textId="77777777" w:rsidR="009D5137" w:rsidRPr="00F543BD" w:rsidRDefault="009D5137">
      <w:pPr>
        <w:rPr>
          <w:rFonts w:asciiTheme="majorHAnsi" w:hAnsiTheme="majorHAnsi" w:cstheme="majorHAnsi"/>
        </w:rPr>
      </w:pPr>
    </w:p>
    <w:p w14:paraId="05DE36DE" w14:textId="44584569" w:rsidR="00F543BD" w:rsidRPr="00F543BD" w:rsidRDefault="00F543BD">
      <w:pPr>
        <w:rPr>
          <w:rFonts w:asciiTheme="majorHAnsi" w:hAnsiTheme="majorHAnsi" w:cstheme="majorHAnsi"/>
          <w:b/>
          <w:bCs/>
          <w:color w:val="FF0000"/>
        </w:rPr>
      </w:pPr>
      <w:r w:rsidRPr="00F543BD">
        <w:rPr>
          <w:rFonts w:asciiTheme="majorHAnsi" w:hAnsiTheme="majorHAnsi" w:cstheme="majorHAnsi"/>
          <w:b/>
          <w:bCs/>
          <w:color w:val="FF0000"/>
        </w:rPr>
        <w:t>--Sidebar—</w:t>
      </w:r>
    </w:p>
    <w:p w14:paraId="2B912B58" w14:textId="77777777" w:rsidR="00F543BD" w:rsidRDefault="00F543BD">
      <w:pPr>
        <w:rPr>
          <w:rFonts w:asciiTheme="majorHAnsi" w:hAnsiTheme="majorHAnsi" w:cstheme="majorHAnsi"/>
          <w:b/>
          <w:bCs/>
        </w:rPr>
      </w:pPr>
    </w:p>
    <w:p w14:paraId="43FAED78" w14:textId="2C098FCB" w:rsidR="009D5137" w:rsidRPr="00F543BD" w:rsidRDefault="00000000">
      <w:pPr>
        <w:rPr>
          <w:rFonts w:asciiTheme="majorHAnsi" w:hAnsiTheme="majorHAnsi" w:cstheme="majorHAnsi"/>
          <w:b/>
          <w:bCs/>
        </w:rPr>
      </w:pPr>
      <w:r w:rsidRPr="00F543BD">
        <w:rPr>
          <w:rFonts w:asciiTheme="majorHAnsi" w:hAnsiTheme="majorHAnsi" w:cstheme="majorHAnsi"/>
          <w:b/>
          <w:bCs/>
        </w:rPr>
        <w:t xml:space="preserve">3 Key Takeaways: </w:t>
      </w:r>
      <w:r w:rsidRPr="00F543BD">
        <w:rPr>
          <w:rFonts w:asciiTheme="majorHAnsi" w:hAnsiTheme="majorHAnsi" w:cstheme="majorHAnsi"/>
          <w:b/>
          <w:bCs/>
        </w:rPr>
        <w:br/>
      </w:r>
    </w:p>
    <w:p w14:paraId="43FAED79" w14:textId="77777777" w:rsidR="009D5137" w:rsidRPr="00F543BD" w:rsidRDefault="00000000">
      <w:pPr>
        <w:numPr>
          <w:ilvl w:val="0"/>
          <w:numId w:val="1"/>
        </w:numPr>
        <w:rPr>
          <w:rFonts w:asciiTheme="majorHAnsi" w:hAnsiTheme="majorHAnsi" w:cstheme="majorHAnsi"/>
        </w:rPr>
      </w:pPr>
      <w:r w:rsidRPr="00F543BD">
        <w:rPr>
          <w:rFonts w:asciiTheme="majorHAnsi" w:hAnsiTheme="majorHAnsi" w:cstheme="majorHAnsi"/>
        </w:rPr>
        <w:t>Transparency is built through daily leadership behavior, not occasional communication.</w:t>
      </w:r>
    </w:p>
    <w:p w14:paraId="43FAED7A" w14:textId="0F6EA36E" w:rsidR="009D5137" w:rsidRPr="00F543BD" w:rsidRDefault="00000000">
      <w:pPr>
        <w:numPr>
          <w:ilvl w:val="0"/>
          <w:numId w:val="1"/>
        </w:numPr>
        <w:rPr>
          <w:rFonts w:asciiTheme="majorHAnsi" w:hAnsiTheme="majorHAnsi" w:cstheme="majorHAnsi"/>
        </w:rPr>
      </w:pPr>
      <w:r w:rsidRPr="00F543BD">
        <w:rPr>
          <w:rFonts w:asciiTheme="majorHAnsi" w:hAnsiTheme="majorHAnsi" w:cstheme="majorHAnsi"/>
        </w:rPr>
        <w:t xml:space="preserve">Clear context and consistent follow-through strengthen </w:t>
      </w:r>
      <w:proofErr w:type="gramStart"/>
      <w:r w:rsidR="00CD3315" w:rsidRPr="00F543BD">
        <w:rPr>
          <w:rFonts w:asciiTheme="majorHAnsi" w:hAnsiTheme="majorHAnsi" w:cstheme="majorHAnsi"/>
        </w:rPr>
        <w:t>teams</w:t>
      </w:r>
      <w:proofErr w:type="gramEnd"/>
      <w:r w:rsidRPr="00F543BD">
        <w:rPr>
          <w:rFonts w:asciiTheme="majorHAnsi" w:hAnsiTheme="majorHAnsi" w:cstheme="majorHAnsi"/>
        </w:rPr>
        <w:t xml:space="preserve"> and the relationships professionals build with individuals and families.</w:t>
      </w:r>
    </w:p>
    <w:p w14:paraId="43FAED7B" w14:textId="1847A416" w:rsidR="009D5137" w:rsidRDefault="00000000">
      <w:pPr>
        <w:numPr>
          <w:ilvl w:val="0"/>
          <w:numId w:val="1"/>
        </w:numPr>
        <w:rPr>
          <w:rFonts w:asciiTheme="majorHAnsi" w:hAnsiTheme="majorHAnsi" w:cstheme="majorHAnsi"/>
        </w:rPr>
      </w:pPr>
      <w:r w:rsidRPr="00F543BD">
        <w:rPr>
          <w:rFonts w:asciiTheme="majorHAnsi" w:hAnsiTheme="majorHAnsi" w:cstheme="majorHAnsi"/>
        </w:rPr>
        <w:t xml:space="preserve">When transparency is practiced consistently, trust becomes a lasting part of the culture rather than something that </w:t>
      </w:r>
      <w:r w:rsidR="00CD3315" w:rsidRPr="00F543BD">
        <w:rPr>
          <w:rFonts w:asciiTheme="majorHAnsi" w:hAnsiTheme="majorHAnsi" w:cstheme="majorHAnsi"/>
        </w:rPr>
        <w:t>must</w:t>
      </w:r>
      <w:r w:rsidRPr="00F543BD">
        <w:rPr>
          <w:rFonts w:asciiTheme="majorHAnsi" w:hAnsiTheme="majorHAnsi" w:cstheme="majorHAnsi"/>
        </w:rPr>
        <w:t xml:space="preserve"> be rebuilt.</w:t>
      </w:r>
    </w:p>
    <w:p w14:paraId="767C6BB3" w14:textId="77777777" w:rsidR="00741EA1" w:rsidRDefault="00741EA1" w:rsidP="00741EA1">
      <w:pPr>
        <w:rPr>
          <w:rFonts w:asciiTheme="majorHAnsi" w:hAnsiTheme="majorHAnsi" w:cstheme="majorHAnsi"/>
        </w:rPr>
      </w:pPr>
    </w:p>
    <w:p w14:paraId="191E3827" w14:textId="25F6BE7A" w:rsidR="00741EA1" w:rsidRDefault="00741EA1" w:rsidP="00741EA1">
      <w:pPr>
        <w:rPr>
          <w:rFonts w:asciiTheme="majorHAnsi" w:hAnsiTheme="majorHAnsi" w:cstheme="majorHAnsi"/>
          <w:b/>
          <w:bCs/>
        </w:rPr>
      </w:pPr>
      <w:r w:rsidRPr="00741EA1">
        <w:rPr>
          <w:rFonts w:asciiTheme="majorHAnsi" w:hAnsiTheme="majorHAnsi" w:cstheme="majorHAnsi"/>
          <w:b/>
          <w:bCs/>
          <w:highlight w:val="yellow"/>
        </w:rPr>
        <w:lastRenderedPageBreak/>
        <w:t>SEO</w:t>
      </w:r>
    </w:p>
    <w:p w14:paraId="4D0E30FC" w14:textId="77777777" w:rsidR="00741EA1" w:rsidRDefault="00741EA1" w:rsidP="00741EA1">
      <w:pPr>
        <w:rPr>
          <w:rFonts w:asciiTheme="majorHAnsi" w:hAnsiTheme="majorHAnsi" w:cstheme="majorHAnsi"/>
          <w:b/>
          <w:bCs/>
        </w:rPr>
      </w:pPr>
    </w:p>
    <w:p w14:paraId="0EF42854" w14:textId="77777777" w:rsidR="00741EA1" w:rsidRPr="00741EA1" w:rsidRDefault="00741EA1" w:rsidP="00741EA1">
      <w:pPr>
        <w:rPr>
          <w:rFonts w:asciiTheme="majorHAnsi" w:hAnsiTheme="majorHAnsi" w:cstheme="majorHAnsi"/>
          <w:b/>
          <w:bCs/>
        </w:rPr>
      </w:pPr>
      <w:r w:rsidRPr="00741EA1">
        <w:rPr>
          <w:rFonts w:asciiTheme="majorHAnsi" w:hAnsiTheme="majorHAnsi" w:cstheme="majorHAnsi"/>
          <w:b/>
          <w:bCs/>
        </w:rPr>
        <w:t>Here are the SEO details and recommendations for the Leadership Transparency article:</w:t>
      </w:r>
    </w:p>
    <w:p w14:paraId="47BBE134" w14:textId="77777777" w:rsidR="00741EA1" w:rsidRPr="00741EA1" w:rsidRDefault="00741EA1" w:rsidP="00741EA1">
      <w:pPr>
        <w:rPr>
          <w:rFonts w:asciiTheme="majorHAnsi" w:hAnsiTheme="majorHAnsi" w:cstheme="majorHAnsi"/>
          <w:b/>
          <w:bCs/>
        </w:rPr>
      </w:pPr>
    </w:p>
    <w:p w14:paraId="0DBB54B2" w14:textId="77777777" w:rsidR="00741EA1" w:rsidRPr="00741EA1" w:rsidRDefault="00741EA1" w:rsidP="00741EA1">
      <w:pPr>
        <w:rPr>
          <w:rFonts w:asciiTheme="majorHAnsi" w:hAnsiTheme="majorHAnsi" w:cstheme="majorHAnsi"/>
          <w:b/>
          <w:bCs/>
        </w:rPr>
      </w:pPr>
      <w:r w:rsidRPr="00741EA1">
        <w:rPr>
          <w:rFonts w:asciiTheme="majorHAnsi" w:hAnsiTheme="majorHAnsi" w:cstheme="majorHAnsi"/>
          <w:b/>
          <w:bCs/>
        </w:rPr>
        <w:t xml:space="preserve">Focus </w:t>
      </w:r>
      <w:proofErr w:type="spellStart"/>
      <w:r w:rsidRPr="00741EA1">
        <w:rPr>
          <w:rFonts w:asciiTheme="majorHAnsi" w:hAnsiTheme="majorHAnsi" w:cstheme="majorHAnsi"/>
          <w:b/>
          <w:bCs/>
        </w:rPr>
        <w:t>Keyphrase</w:t>
      </w:r>
      <w:proofErr w:type="spellEnd"/>
      <w:r w:rsidRPr="00741EA1">
        <w:rPr>
          <w:rFonts w:asciiTheme="majorHAnsi" w:hAnsiTheme="majorHAnsi" w:cstheme="majorHAnsi"/>
          <w:b/>
          <w:bCs/>
        </w:rPr>
        <w:t xml:space="preserve"> (&lt;=4 words):</w:t>
      </w:r>
    </w:p>
    <w:p w14:paraId="66ACEB1B" w14:textId="77777777" w:rsidR="00741EA1" w:rsidRPr="00741EA1" w:rsidRDefault="00741EA1" w:rsidP="00741EA1">
      <w:pPr>
        <w:rPr>
          <w:rFonts w:asciiTheme="majorHAnsi" w:hAnsiTheme="majorHAnsi" w:cstheme="majorHAnsi"/>
          <w:b/>
          <w:bCs/>
        </w:rPr>
      </w:pPr>
      <w:r w:rsidRPr="00741EA1">
        <w:rPr>
          <w:rFonts w:asciiTheme="majorHAnsi" w:hAnsiTheme="majorHAnsi" w:cstheme="majorHAnsi"/>
          <w:b/>
          <w:bCs/>
        </w:rPr>
        <w:t>Leadership transparency</w:t>
      </w:r>
    </w:p>
    <w:p w14:paraId="12C45EBA" w14:textId="77777777" w:rsidR="00741EA1" w:rsidRPr="00741EA1" w:rsidRDefault="00741EA1" w:rsidP="00741EA1">
      <w:pPr>
        <w:rPr>
          <w:rFonts w:asciiTheme="majorHAnsi" w:hAnsiTheme="majorHAnsi" w:cstheme="majorHAnsi"/>
          <w:b/>
          <w:bCs/>
        </w:rPr>
      </w:pPr>
    </w:p>
    <w:p w14:paraId="1272B8F9" w14:textId="77777777" w:rsidR="00741EA1" w:rsidRPr="00741EA1" w:rsidRDefault="00741EA1" w:rsidP="00741EA1">
      <w:pPr>
        <w:rPr>
          <w:rFonts w:asciiTheme="majorHAnsi" w:hAnsiTheme="majorHAnsi" w:cstheme="majorHAnsi"/>
          <w:b/>
          <w:bCs/>
        </w:rPr>
      </w:pPr>
      <w:r w:rsidRPr="00741EA1">
        <w:rPr>
          <w:rFonts w:asciiTheme="majorHAnsi" w:hAnsiTheme="majorHAnsi" w:cstheme="majorHAnsi"/>
          <w:b/>
          <w:bCs/>
        </w:rPr>
        <w:t>Category(</w:t>
      </w:r>
      <w:proofErr w:type="spellStart"/>
      <w:r w:rsidRPr="00741EA1">
        <w:rPr>
          <w:rFonts w:asciiTheme="majorHAnsi" w:hAnsiTheme="majorHAnsi" w:cstheme="majorHAnsi"/>
          <w:b/>
          <w:bCs/>
        </w:rPr>
        <w:t>ies</w:t>
      </w:r>
      <w:proofErr w:type="spellEnd"/>
      <w:r w:rsidRPr="00741EA1">
        <w:rPr>
          <w:rFonts w:asciiTheme="majorHAnsi" w:hAnsiTheme="majorHAnsi" w:cstheme="majorHAnsi"/>
          <w:b/>
          <w:bCs/>
        </w:rPr>
        <w:t>):</w:t>
      </w:r>
    </w:p>
    <w:p w14:paraId="562EF329" w14:textId="77777777" w:rsidR="00741EA1" w:rsidRPr="00741EA1" w:rsidRDefault="00741EA1" w:rsidP="00741EA1">
      <w:pPr>
        <w:rPr>
          <w:rFonts w:asciiTheme="majorHAnsi" w:hAnsiTheme="majorHAnsi" w:cstheme="majorHAnsi"/>
          <w:b/>
          <w:bCs/>
        </w:rPr>
      </w:pPr>
      <w:r w:rsidRPr="00741EA1">
        <w:rPr>
          <w:rFonts w:asciiTheme="majorHAnsi" w:hAnsiTheme="majorHAnsi" w:cstheme="majorHAnsi"/>
          <w:b/>
          <w:bCs/>
        </w:rPr>
        <w:t>Leadership, Organizational Culture, Trust Building</w:t>
      </w:r>
    </w:p>
    <w:p w14:paraId="62334967" w14:textId="77777777" w:rsidR="00741EA1" w:rsidRPr="00741EA1" w:rsidRDefault="00741EA1" w:rsidP="00741EA1">
      <w:pPr>
        <w:rPr>
          <w:rFonts w:asciiTheme="majorHAnsi" w:hAnsiTheme="majorHAnsi" w:cstheme="majorHAnsi"/>
          <w:b/>
          <w:bCs/>
        </w:rPr>
      </w:pPr>
    </w:p>
    <w:p w14:paraId="6493E8A1" w14:textId="77777777" w:rsidR="00741EA1" w:rsidRPr="00741EA1" w:rsidRDefault="00741EA1" w:rsidP="00741EA1">
      <w:pPr>
        <w:rPr>
          <w:rFonts w:asciiTheme="majorHAnsi" w:hAnsiTheme="majorHAnsi" w:cstheme="majorHAnsi"/>
          <w:b/>
          <w:bCs/>
        </w:rPr>
      </w:pPr>
      <w:r w:rsidRPr="00741EA1">
        <w:rPr>
          <w:rFonts w:asciiTheme="majorHAnsi" w:hAnsiTheme="majorHAnsi" w:cstheme="majorHAnsi"/>
          <w:b/>
          <w:bCs/>
        </w:rPr>
        <w:t>Tags:</w:t>
      </w:r>
    </w:p>
    <w:p w14:paraId="19505E21" w14:textId="77777777" w:rsidR="00741EA1" w:rsidRPr="00741EA1" w:rsidRDefault="00741EA1" w:rsidP="00741EA1">
      <w:pPr>
        <w:rPr>
          <w:rFonts w:asciiTheme="majorHAnsi" w:hAnsiTheme="majorHAnsi" w:cstheme="majorHAnsi"/>
          <w:b/>
          <w:bCs/>
        </w:rPr>
      </w:pPr>
      <w:r w:rsidRPr="00741EA1">
        <w:rPr>
          <w:rFonts w:asciiTheme="majorHAnsi" w:hAnsiTheme="majorHAnsi" w:cstheme="majorHAnsi"/>
          <w:b/>
          <w:bCs/>
        </w:rPr>
        <w:t>leadership transparency, organizational culture, Scotty Elliott, trust building, clear communication, leadership accountability, transparent leadership, team cohesion, leadership visibility, AmeriLife culture</w:t>
      </w:r>
    </w:p>
    <w:p w14:paraId="3B37D235" w14:textId="77777777" w:rsidR="00741EA1" w:rsidRPr="00741EA1" w:rsidRDefault="00741EA1" w:rsidP="00741EA1">
      <w:pPr>
        <w:rPr>
          <w:rFonts w:asciiTheme="majorHAnsi" w:hAnsiTheme="majorHAnsi" w:cstheme="majorHAnsi"/>
          <w:b/>
          <w:bCs/>
        </w:rPr>
      </w:pPr>
    </w:p>
    <w:p w14:paraId="67881A43" w14:textId="77777777" w:rsidR="00741EA1" w:rsidRPr="00741EA1" w:rsidRDefault="00741EA1" w:rsidP="00741EA1">
      <w:pPr>
        <w:rPr>
          <w:rFonts w:asciiTheme="majorHAnsi" w:hAnsiTheme="majorHAnsi" w:cstheme="majorHAnsi"/>
          <w:b/>
          <w:bCs/>
        </w:rPr>
      </w:pPr>
      <w:r w:rsidRPr="00741EA1">
        <w:rPr>
          <w:rFonts w:asciiTheme="majorHAnsi" w:hAnsiTheme="majorHAnsi" w:cstheme="majorHAnsi"/>
          <w:b/>
          <w:bCs/>
        </w:rPr>
        <w:t xml:space="preserve">SEO Title (&lt;=60 chars; must include focus </w:t>
      </w:r>
      <w:proofErr w:type="spellStart"/>
      <w:r w:rsidRPr="00741EA1">
        <w:rPr>
          <w:rFonts w:asciiTheme="majorHAnsi" w:hAnsiTheme="majorHAnsi" w:cstheme="majorHAnsi"/>
          <w:b/>
          <w:bCs/>
        </w:rPr>
        <w:t>keyphrase</w:t>
      </w:r>
      <w:proofErr w:type="spellEnd"/>
      <w:r w:rsidRPr="00741EA1">
        <w:rPr>
          <w:rFonts w:asciiTheme="majorHAnsi" w:hAnsiTheme="majorHAnsi" w:cstheme="majorHAnsi"/>
          <w:b/>
          <w:bCs/>
        </w:rPr>
        <w:t>):</w:t>
      </w:r>
    </w:p>
    <w:p w14:paraId="6B646277" w14:textId="77777777" w:rsidR="00741EA1" w:rsidRPr="00741EA1" w:rsidRDefault="00741EA1" w:rsidP="00741EA1">
      <w:pPr>
        <w:rPr>
          <w:rFonts w:asciiTheme="majorHAnsi" w:hAnsiTheme="majorHAnsi" w:cstheme="majorHAnsi"/>
          <w:b/>
          <w:bCs/>
        </w:rPr>
      </w:pPr>
      <w:r w:rsidRPr="00741EA1">
        <w:rPr>
          <w:rFonts w:asciiTheme="majorHAnsi" w:hAnsiTheme="majorHAnsi" w:cstheme="majorHAnsi"/>
          <w:b/>
          <w:bCs/>
        </w:rPr>
        <w:t>Leadership Transparency: Higher Expectations</w:t>
      </w:r>
    </w:p>
    <w:p w14:paraId="05225F2D" w14:textId="77777777" w:rsidR="00741EA1" w:rsidRPr="00741EA1" w:rsidRDefault="00741EA1" w:rsidP="00741EA1">
      <w:pPr>
        <w:rPr>
          <w:rFonts w:asciiTheme="majorHAnsi" w:hAnsiTheme="majorHAnsi" w:cstheme="majorHAnsi"/>
          <w:b/>
          <w:bCs/>
        </w:rPr>
      </w:pPr>
    </w:p>
    <w:p w14:paraId="12AA0336" w14:textId="77777777" w:rsidR="00741EA1" w:rsidRPr="00741EA1" w:rsidRDefault="00741EA1" w:rsidP="00741EA1">
      <w:pPr>
        <w:rPr>
          <w:rFonts w:asciiTheme="majorHAnsi" w:hAnsiTheme="majorHAnsi" w:cstheme="majorHAnsi"/>
          <w:b/>
          <w:bCs/>
        </w:rPr>
      </w:pPr>
      <w:r w:rsidRPr="00741EA1">
        <w:rPr>
          <w:rFonts w:asciiTheme="majorHAnsi" w:hAnsiTheme="majorHAnsi" w:cstheme="majorHAnsi"/>
          <w:b/>
          <w:bCs/>
        </w:rPr>
        <w:t xml:space="preserve">Meta Description (&lt;=156 chars; must include focus </w:t>
      </w:r>
      <w:proofErr w:type="spellStart"/>
      <w:r w:rsidRPr="00741EA1">
        <w:rPr>
          <w:rFonts w:asciiTheme="majorHAnsi" w:hAnsiTheme="majorHAnsi" w:cstheme="majorHAnsi"/>
          <w:b/>
          <w:bCs/>
        </w:rPr>
        <w:t>keyphrase</w:t>
      </w:r>
      <w:proofErr w:type="spellEnd"/>
      <w:r w:rsidRPr="00741EA1">
        <w:rPr>
          <w:rFonts w:asciiTheme="majorHAnsi" w:hAnsiTheme="majorHAnsi" w:cstheme="majorHAnsi"/>
          <w:b/>
          <w:bCs/>
        </w:rPr>
        <w:t>):</w:t>
      </w:r>
    </w:p>
    <w:p w14:paraId="1F49FB7F" w14:textId="77777777" w:rsidR="00741EA1" w:rsidRPr="00741EA1" w:rsidRDefault="00741EA1" w:rsidP="00741EA1">
      <w:pPr>
        <w:rPr>
          <w:rFonts w:asciiTheme="majorHAnsi" w:hAnsiTheme="majorHAnsi" w:cstheme="majorHAnsi"/>
          <w:b/>
          <w:bCs/>
        </w:rPr>
      </w:pPr>
      <w:r w:rsidRPr="00741EA1">
        <w:rPr>
          <w:rFonts w:asciiTheme="majorHAnsi" w:hAnsiTheme="majorHAnsi" w:cstheme="majorHAnsi"/>
          <w:b/>
          <w:bCs/>
        </w:rPr>
        <w:t>Discover how leadership transparency builds trust through context, consistency, and follow-through during times of higher expectations.</w:t>
      </w:r>
    </w:p>
    <w:p w14:paraId="7441F88C" w14:textId="77777777" w:rsidR="00741EA1" w:rsidRPr="00741EA1" w:rsidRDefault="00741EA1" w:rsidP="00741EA1">
      <w:pPr>
        <w:rPr>
          <w:rFonts w:asciiTheme="majorHAnsi" w:hAnsiTheme="majorHAnsi" w:cstheme="majorHAnsi"/>
          <w:b/>
          <w:bCs/>
        </w:rPr>
      </w:pPr>
    </w:p>
    <w:p w14:paraId="21E902A8" w14:textId="77777777" w:rsidR="00741EA1" w:rsidRPr="00741EA1" w:rsidRDefault="00741EA1" w:rsidP="00741EA1">
      <w:pPr>
        <w:rPr>
          <w:rFonts w:asciiTheme="majorHAnsi" w:hAnsiTheme="majorHAnsi" w:cstheme="majorHAnsi"/>
          <w:b/>
          <w:bCs/>
        </w:rPr>
      </w:pPr>
      <w:r w:rsidRPr="00741EA1">
        <w:rPr>
          <w:rFonts w:asciiTheme="majorHAnsi" w:hAnsiTheme="majorHAnsi" w:cstheme="majorHAnsi"/>
          <w:b/>
          <w:bCs/>
        </w:rPr>
        <w:t>Page Slug:</w:t>
      </w:r>
    </w:p>
    <w:p w14:paraId="03179AD0" w14:textId="77777777" w:rsidR="00741EA1" w:rsidRPr="00741EA1" w:rsidRDefault="00741EA1" w:rsidP="00741EA1">
      <w:pPr>
        <w:rPr>
          <w:rFonts w:asciiTheme="majorHAnsi" w:hAnsiTheme="majorHAnsi" w:cstheme="majorHAnsi"/>
          <w:b/>
          <w:bCs/>
        </w:rPr>
      </w:pPr>
      <w:r w:rsidRPr="00741EA1">
        <w:rPr>
          <w:rFonts w:asciiTheme="majorHAnsi" w:hAnsiTheme="majorHAnsi" w:cstheme="majorHAnsi"/>
          <w:b/>
          <w:bCs/>
        </w:rPr>
        <w:t>leadership-transparency-higher-expectations</w:t>
      </w:r>
    </w:p>
    <w:p w14:paraId="3B9ABE62" w14:textId="77777777" w:rsidR="00741EA1" w:rsidRPr="00741EA1" w:rsidRDefault="00741EA1" w:rsidP="00741EA1">
      <w:pPr>
        <w:rPr>
          <w:rFonts w:asciiTheme="majorHAnsi" w:hAnsiTheme="majorHAnsi" w:cstheme="majorHAnsi"/>
          <w:b/>
          <w:bCs/>
        </w:rPr>
      </w:pPr>
    </w:p>
    <w:p w14:paraId="3A867E83" w14:textId="77777777" w:rsidR="00741EA1" w:rsidRPr="00741EA1" w:rsidRDefault="00741EA1" w:rsidP="00741EA1">
      <w:pPr>
        <w:rPr>
          <w:rFonts w:asciiTheme="majorHAnsi" w:hAnsiTheme="majorHAnsi" w:cstheme="majorHAnsi"/>
          <w:b/>
          <w:bCs/>
        </w:rPr>
      </w:pPr>
      <w:r w:rsidRPr="00741EA1">
        <w:rPr>
          <w:rFonts w:asciiTheme="majorHAnsi" w:hAnsiTheme="majorHAnsi" w:cstheme="majorHAnsi"/>
          <w:b/>
          <w:bCs/>
        </w:rPr>
        <w:t>Featured Image recommendation:</w:t>
      </w:r>
    </w:p>
    <w:p w14:paraId="54B027F4" w14:textId="77777777" w:rsidR="00741EA1" w:rsidRPr="00741EA1" w:rsidRDefault="00741EA1" w:rsidP="00741EA1">
      <w:pPr>
        <w:rPr>
          <w:rFonts w:asciiTheme="majorHAnsi" w:hAnsiTheme="majorHAnsi" w:cstheme="majorHAnsi"/>
          <w:b/>
          <w:bCs/>
        </w:rPr>
      </w:pPr>
      <w:r w:rsidRPr="00741EA1">
        <w:rPr>
          <w:rFonts w:asciiTheme="majorHAnsi" w:hAnsiTheme="majorHAnsi" w:cstheme="majorHAnsi"/>
          <w:b/>
          <w:bCs/>
        </w:rPr>
        <w:t xml:space="preserve">A transparent leadership meeting or executive team collaborating openly with diverse professionals, or a conceptual image showing clear communication channels and organizational alignment, symbolizing </w:t>
      </w:r>
      <w:proofErr w:type="gramStart"/>
      <w:r w:rsidRPr="00741EA1">
        <w:rPr>
          <w:rFonts w:asciiTheme="majorHAnsi" w:hAnsiTheme="majorHAnsi" w:cstheme="majorHAnsi"/>
          <w:b/>
          <w:bCs/>
        </w:rPr>
        <w:t>the transparency</w:t>
      </w:r>
      <w:proofErr w:type="gramEnd"/>
      <w:r w:rsidRPr="00741EA1">
        <w:rPr>
          <w:rFonts w:asciiTheme="majorHAnsi" w:hAnsiTheme="majorHAnsi" w:cstheme="majorHAnsi"/>
          <w:b/>
          <w:bCs/>
        </w:rPr>
        <w:t>, clarity, and trust that defines modern leadership culture.</w:t>
      </w:r>
    </w:p>
    <w:p w14:paraId="04F9969C" w14:textId="77777777" w:rsidR="00741EA1" w:rsidRPr="00741EA1" w:rsidRDefault="00741EA1" w:rsidP="00741EA1">
      <w:pPr>
        <w:rPr>
          <w:rFonts w:asciiTheme="majorHAnsi" w:hAnsiTheme="majorHAnsi" w:cstheme="majorHAnsi"/>
          <w:b/>
          <w:bCs/>
        </w:rPr>
      </w:pPr>
    </w:p>
    <w:p w14:paraId="76137F6A" w14:textId="77777777" w:rsidR="00741EA1" w:rsidRPr="00741EA1" w:rsidRDefault="00741EA1" w:rsidP="00741EA1">
      <w:pPr>
        <w:rPr>
          <w:rFonts w:asciiTheme="majorHAnsi" w:hAnsiTheme="majorHAnsi" w:cstheme="majorHAnsi"/>
          <w:b/>
          <w:bCs/>
        </w:rPr>
      </w:pPr>
      <w:r w:rsidRPr="00741EA1">
        <w:rPr>
          <w:rFonts w:asciiTheme="majorHAnsi" w:hAnsiTheme="majorHAnsi" w:cstheme="majorHAnsi"/>
          <w:b/>
          <w:bCs/>
        </w:rPr>
        <w:t>Alt &amp; Title Tag (</w:t>
      </w:r>
      <w:proofErr w:type="spellStart"/>
      <w:r w:rsidRPr="00741EA1">
        <w:rPr>
          <w:rFonts w:asciiTheme="majorHAnsi" w:hAnsiTheme="majorHAnsi" w:cstheme="majorHAnsi"/>
          <w:b/>
          <w:bCs/>
        </w:rPr>
        <w:t>seo</w:t>
      </w:r>
      <w:proofErr w:type="spellEnd"/>
      <w:r w:rsidRPr="00741EA1">
        <w:rPr>
          <w:rFonts w:asciiTheme="majorHAnsi" w:hAnsiTheme="majorHAnsi" w:cstheme="majorHAnsi"/>
          <w:b/>
          <w:bCs/>
        </w:rPr>
        <w:t xml:space="preserve"> title | client name):</w:t>
      </w:r>
    </w:p>
    <w:p w14:paraId="650BEDCE" w14:textId="77777777" w:rsidR="00741EA1" w:rsidRPr="00741EA1" w:rsidRDefault="00741EA1" w:rsidP="00741EA1">
      <w:pPr>
        <w:rPr>
          <w:rFonts w:asciiTheme="majorHAnsi" w:hAnsiTheme="majorHAnsi" w:cstheme="majorHAnsi"/>
          <w:b/>
          <w:bCs/>
        </w:rPr>
      </w:pPr>
      <w:r w:rsidRPr="00741EA1">
        <w:rPr>
          <w:rFonts w:asciiTheme="majorHAnsi" w:hAnsiTheme="majorHAnsi" w:cstheme="majorHAnsi"/>
          <w:b/>
          <w:bCs/>
        </w:rPr>
        <w:t>Leadership Transparency: Higher Expectations | AmeriLife</w:t>
      </w:r>
    </w:p>
    <w:p w14:paraId="15AEF20C" w14:textId="77777777" w:rsidR="00741EA1" w:rsidRPr="00741EA1" w:rsidRDefault="00741EA1" w:rsidP="00741EA1">
      <w:pPr>
        <w:rPr>
          <w:rFonts w:asciiTheme="majorHAnsi" w:hAnsiTheme="majorHAnsi" w:cstheme="majorHAnsi"/>
          <w:b/>
          <w:bCs/>
        </w:rPr>
      </w:pPr>
    </w:p>
    <w:p w14:paraId="738873A6" w14:textId="77777777" w:rsidR="00741EA1" w:rsidRPr="00741EA1" w:rsidRDefault="00741EA1" w:rsidP="00741EA1">
      <w:pPr>
        <w:rPr>
          <w:rFonts w:asciiTheme="majorHAnsi" w:hAnsiTheme="majorHAnsi" w:cstheme="majorHAnsi"/>
          <w:b/>
          <w:bCs/>
        </w:rPr>
      </w:pPr>
      <w:r w:rsidRPr="00741EA1">
        <w:rPr>
          <w:rFonts w:asciiTheme="majorHAnsi" w:hAnsiTheme="majorHAnsi" w:cstheme="majorHAnsi"/>
          <w:b/>
          <w:bCs/>
        </w:rPr>
        <w:t>H1:</w:t>
      </w:r>
    </w:p>
    <w:p w14:paraId="4C659DD9" w14:textId="54C99779" w:rsidR="00741EA1" w:rsidRPr="00741EA1" w:rsidRDefault="00741EA1" w:rsidP="00741EA1">
      <w:pPr>
        <w:rPr>
          <w:rFonts w:asciiTheme="majorHAnsi" w:hAnsiTheme="majorHAnsi" w:cstheme="majorHAnsi"/>
          <w:b/>
          <w:bCs/>
        </w:rPr>
      </w:pPr>
      <w:r w:rsidRPr="00741EA1">
        <w:rPr>
          <w:rFonts w:asciiTheme="majorHAnsi" w:hAnsiTheme="majorHAnsi" w:cstheme="majorHAnsi"/>
          <w:b/>
          <w:bCs/>
        </w:rPr>
        <w:t>Leading with Transparency in a Time of Higher Expectations</w:t>
      </w:r>
    </w:p>
    <w:sectPr w:rsidR="00741EA1" w:rsidRPr="00741EA1">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E40EA" w14:textId="77777777" w:rsidR="00612A6E" w:rsidRDefault="00612A6E">
      <w:pPr>
        <w:spacing w:line="240" w:lineRule="auto"/>
      </w:pPr>
      <w:r>
        <w:separator/>
      </w:r>
    </w:p>
  </w:endnote>
  <w:endnote w:type="continuationSeparator" w:id="0">
    <w:p w14:paraId="5FF3A0B9" w14:textId="77777777" w:rsidR="00612A6E" w:rsidRDefault="00612A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A3C5EAB-F452-40EF-AF89-3F5841CBA697}"/>
    <w:embedBold r:id="rId2" w:fontKey="{E7E59725-BBBE-4BB1-8713-00953A06AC3A}"/>
    <w:embedItalic r:id="rId3" w:fontKey="{ED04D30A-9CDF-412E-92BC-71A838103A89}"/>
  </w:font>
  <w:font w:name="Cambria">
    <w:panose1 w:val="02040503050406030204"/>
    <w:charset w:val="00"/>
    <w:family w:val="roman"/>
    <w:pitch w:val="variable"/>
    <w:sig w:usb0="E00006FF" w:usb1="420024FF" w:usb2="02000000" w:usb3="00000000" w:csb0="0000019F" w:csb1="00000000"/>
    <w:embedRegular r:id="rId4" w:fontKey="{AB562140-DE22-4BD8-9169-BA4C93F47C1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C10AD" w14:textId="77777777" w:rsidR="00612A6E" w:rsidRDefault="00612A6E">
      <w:pPr>
        <w:spacing w:line="240" w:lineRule="auto"/>
      </w:pPr>
      <w:r>
        <w:separator/>
      </w:r>
    </w:p>
  </w:footnote>
  <w:footnote w:type="continuationSeparator" w:id="0">
    <w:p w14:paraId="05491CAE" w14:textId="77777777" w:rsidR="00612A6E" w:rsidRDefault="00612A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ED7C" w14:textId="77777777" w:rsidR="009D5137" w:rsidRDefault="009D513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7EF9"/>
    <w:multiLevelType w:val="multilevel"/>
    <w:tmpl w:val="C9C294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54050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137"/>
    <w:rsid w:val="00264ED5"/>
    <w:rsid w:val="002F2EF1"/>
    <w:rsid w:val="00430C25"/>
    <w:rsid w:val="00612A6E"/>
    <w:rsid w:val="0068384F"/>
    <w:rsid w:val="00741EA1"/>
    <w:rsid w:val="007D1BC2"/>
    <w:rsid w:val="008235D9"/>
    <w:rsid w:val="0084465A"/>
    <w:rsid w:val="009D5137"/>
    <w:rsid w:val="00A813AD"/>
    <w:rsid w:val="00C47BC4"/>
    <w:rsid w:val="00CD3315"/>
    <w:rsid w:val="00F51F1F"/>
    <w:rsid w:val="00F54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AED4C"/>
  <w15:docId w15:val="{A0CE755E-5746-45A8-9A65-B657E17E3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870</Words>
  <Characters>4963</Characters>
  <Application>Microsoft Office Word</Application>
  <DocSecurity>0</DocSecurity>
  <Lines>41</Lines>
  <Paragraphs>11</Paragraphs>
  <ScaleCrop>false</ScaleCrop>
  <Company>Independent Administrative Services, LLC</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Athanason, Perry</cp:lastModifiedBy>
  <cp:revision>3</cp:revision>
  <dcterms:created xsi:type="dcterms:W3CDTF">2026-04-27T21:14:00Z</dcterms:created>
  <dcterms:modified xsi:type="dcterms:W3CDTF">2026-04-27T21:15:00Z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b69a28fa-2734-4aa4-b887-dbc30338071b</vt:lpwstr>
  </property>
</Properties>
</file>