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D3D59" w14:textId="77777777" w:rsidR="00E57BDA" w:rsidRDefault="001077B7">
      <w:pPr>
        <w:rPr>
          <w:rFonts w:ascii="Calibri" w:eastAsia="Calibri" w:hAnsi="Calibri" w:cs="Calibri"/>
          <w:b/>
          <w:bCs/>
        </w:rPr>
      </w:pPr>
      <w:r>
        <w:rPr>
          <w:rFonts w:ascii="Calibri" w:eastAsia="Calibri" w:hAnsi="Calibri" w:cs="Calibri"/>
          <w:b/>
          <w:bCs/>
        </w:rPr>
        <w:t>News From AmeriLife: Expanding Our Presence and Spreading Our Message</w:t>
      </w:r>
    </w:p>
    <w:p w14:paraId="54BD3D5A" w14:textId="77777777" w:rsidR="00E57BDA" w:rsidRDefault="00E57BDA">
      <w:pPr>
        <w:rPr>
          <w:rFonts w:ascii="Calibri" w:eastAsia="Calibri" w:hAnsi="Calibri" w:cs="Calibri"/>
          <w:i/>
          <w:iCs/>
        </w:rPr>
      </w:pPr>
    </w:p>
    <w:p w14:paraId="54BD3D5B" w14:textId="54D2F872" w:rsidR="00E57BDA" w:rsidRDefault="001077B7">
      <w:pPr>
        <w:rPr>
          <w:rFonts w:ascii="Calibri" w:eastAsia="Calibri" w:hAnsi="Calibri" w:cs="Calibri"/>
          <w:b/>
          <w:bCs/>
        </w:rPr>
      </w:pPr>
      <w:r>
        <w:rPr>
          <w:rFonts w:ascii="Calibri" w:eastAsia="Calibri" w:hAnsi="Calibri" w:cs="Calibri"/>
          <w:i/>
          <w:iCs/>
        </w:rPr>
        <w:t xml:space="preserve">There’s been a lot of activity at AmeriLife! </w:t>
      </w:r>
      <w:r w:rsidR="00AC3150">
        <w:rPr>
          <w:rFonts w:ascii="Calibri" w:eastAsia="Calibri" w:hAnsi="Calibri" w:cs="Calibri"/>
          <w:i/>
          <w:iCs/>
        </w:rPr>
        <w:t>Stay up to date on</w:t>
      </w:r>
      <w:r>
        <w:rPr>
          <w:rFonts w:ascii="Calibri" w:eastAsia="Calibri" w:hAnsi="Calibri" w:cs="Calibri"/>
          <w:i/>
          <w:iCs/>
        </w:rPr>
        <w:t xml:space="preserve"> the new appointments, recognitions, and continued thought leadership.</w:t>
      </w:r>
    </w:p>
    <w:p w14:paraId="54BD3D5C" w14:textId="77777777" w:rsidR="00E57BDA" w:rsidRDefault="00E57BDA">
      <w:pPr>
        <w:rPr>
          <w:rFonts w:ascii="Calibri" w:eastAsia="Calibri" w:hAnsi="Calibri" w:cs="Calibri"/>
          <w:b/>
          <w:bCs/>
        </w:rPr>
      </w:pPr>
    </w:p>
    <w:p w14:paraId="54BD3D5D" w14:textId="77777777" w:rsidR="00E57BDA" w:rsidRDefault="001077B7">
      <w:pPr>
        <w:rPr>
          <w:rFonts w:ascii="Calibri" w:eastAsia="Calibri" w:hAnsi="Calibri" w:cs="Calibri"/>
          <w:b/>
          <w:bCs/>
        </w:rPr>
      </w:pPr>
      <w:r>
        <w:rPr>
          <w:rFonts w:ascii="Calibri" w:eastAsia="Calibri" w:hAnsi="Calibri" w:cs="Calibri"/>
          <w:b/>
          <w:bCs/>
        </w:rPr>
        <w:t>David Paul Appointed to ICMG Board of Directors</w:t>
      </w:r>
    </w:p>
    <w:p w14:paraId="54BD3D5E" w14:textId="77777777" w:rsidR="00E57BDA" w:rsidRDefault="00E57BDA">
      <w:pPr>
        <w:rPr>
          <w:rFonts w:ascii="Calibri" w:eastAsia="Calibri" w:hAnsi="Calibri" w:cs="Calibri"/>
          <w:b/>
          <w:bCs/>
        </w:rPr>
      </w:pPr>
    </w:p>
    <w:p w14:paraId="54BD3D5F" w14:textId="77777777" w:rsidR="00E57BDA" w:rsidRDefault="001077B7">
      <w:pPr>
        <w:rPr>
          <w:rFonts w:ascii="Calibri" w:eastAsia="Calibri" w:hAnsi="Calibri" w:cs="Calibri"/>
        </w:rPr>
      </w:pPr>
      <w:r>
        <w:rPr>
          <w:rFonts w:ascii="Calibri" w:eastAsia="Calibri" w:hAnsi="Calibri" w:cs="Calibri"/>
        </w:rPr>
        <w:t xml:space="preserve">Last month, AmeriLife </w:t>
      </w:r>
      <w:hyperlink r:id="rId6">
        <w:r>
          <w:rPr>
            <w:rFonts w:ascii="Calibri" w:eastAsia="Calibri" w:hAnsi="Calibri" w:cs="Calibri"/>
            <w:color w:val="1155CC"/>
            <w:u w:val="single"/>
          </w:rPr>
          <w:t>announced</w:t>
        </w:r>
      </w:hyperlink>
      <w:r>
        <w:rPr>
          <w:rFonts w:ascii="Calibri" w:eastAsia="Calibri" w:hAnsi="Calibri" w:cs="Calibri"/>
        </w:rPr>
        <w:t xml:space="preserve"> that our own </w:t>
      </w:r>
      <w:r>
        <w:rPr>
          <w:rFonts w:ascii="Calibri" w:eastAsia="Calibri" w:hAnsi="Calibri" w:cs="Calibri"/>
          <w:b/>
          <w:bCs/>
        </w:rPr>
        <w:t>David Paul,</w:t>
      </w:r>
      <w:r>
        <w:rPr>
          <w:rFonts w:ascii="Calibri" w:eastAsia="Calibri" w:hAnsi="Calibri" w:cs="Calibri"/>
        </w:rPr>
        <w:t xml:space="preserve"> Vice President of Life and Annuity for Health, had been appointed to the Inter-Company Marketing Group Board of Directors. In this new role, he will serve as Chair of the Networking Committee.</w:t>
      </w:r>
    </w:p>
    <w:p w14:paraId="54BD3D60" w14:textId="77777777" w:rsidR="00E57BDA" w:rsidRDefault="00E57BDA">
      <w:pPr>
        <w:rPr>
          <w:rFonts w:ascii="Calibri" w:eastAsia="Calibri" w:hAnsi="Calibri" w:cs="Calibri"/>
        </w:rPr>
      </w:pPr>
    </w:p>
    <w:p w14:paraId="54BD3D61" w14:textId="4A860AC4" w:rsidR="00E57BDA" w:rsidRDefault="001077B7">
      <w:pPr>
        <w:rPr>
          <w:rFonts w:ascii="Calibri" w:eastAsia="Calibri" w:hAnsi="Calibri" w:cs="Calibri"/>
        </w:rPr>
      </w:pPr>
      <w:r>
        <w:rPr>
          <w:rFonts w:ascii="Calibri" w:eastAsia="Calibri" w:hAnsi="Calibri" w:cs="Calibri"/>
        </w:rPr>
        <w:t xml:space="preserve">Founded in 1985, ICMG </w:t>
      </w:r>
      <w:r w:rsidR="00AC3150">
        <w:rPr>
          <w:rFonts w:ascii="Calibri" w:eastAsia="Calibri" w:hAnsi="Calibri" w:cs="Calibri"/>
        </w:rPr>
        <w:t>is the industry's premier non-profit association, dedicated to creating meaningful business connections among</w:t>
      </w:r>
      <w:r>
        <w:rPr>
          <w:rFonts w:ascii="Calibri" w:eastAsia="Calibri" w:hAnsi="Calibri" w:cs="Calibri"/>
        </w:rPr>
        <w:t xml:space="preserve"> carriers, distributors, and third-party administrators. This appointment underscores AmeriLife's ongoing commitment to industry collaboration and our position as a leader in fostering innovation through strategic alliances. </w:t>
      </w:r>
    </w:p>
    <w:p w14:paraId="54BD3D62" w14:textId="77777777" w:rsidR="00E57BDA" w:rsidRDefault="00E57BDA">
      <w:pPr>
        <w:rPr>
          <w:rFonts w:ascii="Calibri" w:eastAsia="Calibri" w:hAnsi="Calibri" w:cs="Calibri"/>
        </w:rPr>
      </w:pPr>
    </w:p>
    <w:p w14:paraId="54BD3D63" w14:textId="77777777" w:rsidR="00E57BDA" w:rsidRDefault="001077B7">
      <w:pPr>
        <w:rPr>
          <w:rFonts w:ascii="Calibri" w:eastAsia="Calibri" w:hAnsi="Calibri" w:cs="Calibri"/>
          <w:b/>
          <w:bCs/>
        </w:rPr>
      </w:pPr>
      <w:r>
        <w:rPr>
          <w:rFonts w:ascii="Calibri" w:eastAsia="Calibri" w:hAnsi="Calibri" w:cs="Calibri"/>
          <w:b/>
          <w:bCs/>
        </w:rPr>
        <w:t>James Ruhle of TruChoice Recognized by IBA</w:t>
      </w:r>
    </w:p>
    <w:p w14:paraId="54BD3D64" w14:textId="77777777" w:rsidR="00E57BDA" w:rsidRDefault="00E57BDA">
      <w:pPr>
        <w:rPr>
          <w:rFonts w:ascii="Calibri" w:eastAsia="Calibri" w:hAnsi="Calibri" w:cs="Calibri"/>
        </w:rPr>
      </w:pPr>
    </w:p>
    <w:p w14:paraId="54BD3D65" w14:textId="107C560C" w:rsidR="00E57BDA" w:rsidRDefault="001077B7">
      <w:pPr>
        <w:rPr>
          <w:rFonts w:ascii="Calibri" w:eastAsia="Calibri" w:hAnsi="Calibri" w:cs="Calibri"/>
        </w:rPr>
      </w:pPr>
      <w:r>
        <w:rPr>
          <w:rFonts w:ascii="Calibri" w:eastAsia="Calibri" w:hAnsi="Calibri" w:cs="Calibri"/>
        </w:rPr>
        <w:t xml:space="preserve">Insurance Business America released </w:t>
      </w:r>
      <w:r w:rsidR="00AC3150">
        <w:rPr>
          <w:rFonts w:ascii="Calibri" w:eastAsia="Calibri" w:hAnsi="Calibri" w:cs="Calibri"/>
        </w:rPr>
        <w:t>its</w:t>
      </w:r>
      <w:r>
        <w:rPr>
          <w:rFonts w:ascii="Calibri" w:eastAsia="Calibri" w:hAnsi="Calibri" w:cs="Calibri"/>
        </w:rPr>
        <w:t xml:space="preserve"> </w:t>
      </w:r>
      <w:hyperlink r:id="rId7">
        <w:r>
          <w:rPr>
            <w:rFonts w:ascii="Calibri" w:eastAsia="Calibri" w:hAnsi="Calibri" w:cs="Calibri"/>
            <w:color w:val="1155CC"/>
            <w:u w:val="single"/>
          </w:rPr>
          <w:t>Top Specialist Wholesale Brokers</w:t>
        </w:r>
      </w:hyperlink>
      <w:r>
        <w:rPr>
          <w:rFonts w:ascii="Calibri" w:eastAsia="Calibri" w:hAnsi="Calibri" w:cs="Calibri"/>
        </w:rPr>
        <w:t xml:space="preserve"> list for 2026</w:t>
      </w:r>
      <w:r w:rsidR="00AC3150">
        <w:rPr>
          <w:rFonts w:ascii="Calibri" w:eastAsia="Calibri" w:hAnsi="Calibri" w:cs="Calibri"/>
        </w:rPr>
        <w:t>,</w:t>
      </w:r>
      <w:r>
        <w:rPr>
          <w:rFonts w:ascii="Calibri" w:eastAsia="Calibri" w:hAnsi="Calibri" w:cs="Calibri"/>
        </w:rPr>
        <w:t xml:space="preserve"> and AmeriLife was proud to recognize the inclusion of </w:t>
      </w:r>
      <w:hyperlink r:id="rId8">
        <w:r>
          <w:rPr>
            <w:rFonts w:ascii="Calibri" w:eastAsia="Calibri" w:hAnsi="Calibri" w:cs="Calibri"/>
            <w:b/>
            <w:bCs/>
            <w:color w:val="1155CC"/>
            <w:u w:val="single"/>
          </w:rPr>
          <w:t>James Ruhle</w:t>
        </w:r>
      </w:hyperlink>
      <w:r>
        <w:rPr>
          <w:rFonts w:ascii="Calibri" w:eastAsia="Calibri" w:hAnsi="Calibri" w:cs="Calibri"/>
        </w:rPr>
        <w:t xml:space="preserve">, a 23-year veteran of advanced annuity sales with TruChoice Financial Group. </w:t>
      </w:r>
    </w:p>
    <w:p w14:paraId="54BD3D66" w14:textId="77777777" w:rsidR="00E57BDA" w:rsidRDefault="00E57BDA">
      <w:pPr>
        <w:rPr>
          <w:rFonts w:ascii="Calibri" w:eastAsia="Calibri" w:hAnsi="Calibri" w:cs="Calibri"/>
        </w:rPr>
      </w:pPr>
    </w:p>
    <w:p w14:paraId="54BD3D67" w14:textId="77777777" w:rsidR="00E57BDA" w:rsidRDefault="001077B7">
      <w:pPr>
        <w:rPr>
          <w:rFonts w:ascii="Calibri" w:eastAsia="Calibri" w:hAnsi="Calibri" w:cs="Calibri"/>
        </w:rPr>
      </w:pPr>
      <w:r>
        <w:rPr>
          <w:rFonts w:ascii="Calibri" w:eastAsia="Calibri" w:hAnsi="Calibri" w:cs="Calibri"/>
        </w:rPr>
        <w:t>For over two decades, James has been dedicated to helping financial professionals nationwide navigate complex retirement planning through advanced annuity strategies and guaranteed lifetime income solutions. This prestigious recognition highlights Ruhle's position as one of the most reliable and knowledgeable resources in the retirement planning industry.</w:t>
      </w:r>
    </w:p>
    <w:p w14:paraId="54BD3D68" w14:textId="77777777" w:rsidR="00E57BDA" w:rsidRDefault="00E57BDA">
      <w:pPr>
        <w:rPr>
          <w:rFonts w:ascii="Calibri" w:eastAsia="Calibri" w:hAnsi="Calibri" w:cs="Calibri"/>
        </w:rPr>
      </w:pPr>
    </w:p>
    <w:p w14:paraId="54BD3D69" w14:textId="77777777" w:rsidR="00E57BDA" w:rsidRDefault="001077B7">
      <w:pPr>
        <w:rPr>
          <w:rFonts w:ascii="Calibri" w:eastAsia="Calibri" w:hAnsi="Calibri" w:cs="Calibri"/>
          <w:b/>
          <w:bCs/>
        </w:rPr>
      </w:pPr>
      <w:r>
        <w:rPr>
          <w:rFonts w:ascii="Calibri" w:eastAsia="Calibri" w:hAnsi="Calibri" w:cs="Calibri"/>
          <w:b/>
          <w:bCs/>
        </w:rPr>
        <w:t>Continued AmeriLife Presence on the Forbes Councils</w:t>
      </w:r>
    </w:p>
    <w:p w14:paraId="54BD3D6A" w14:textId="77777777" w:rsidR="00E57BDA" w:rsidRDefault="00E57BDA">
      <w:pPr>
        <w:rPr>
          <w:rFonts w:ascii="Calibri" w:eastAsia="Calibri" w:hAnsi="Calibri" w:cs="Calibri"/>
          <w:b/>
          <w:bCs/>
        </w:rPr>
      </w:pPr>
    </w:p>
    <w:p w14:paraId="54BD3D6B" w14:textId="77C7B9A6" w:rsidR="00E57BDA" w:rsidRDefault="001077B7">
      <w:pPr>
        <w:rPr>
          <w:rFonts w:ascii="Calibri" w:eastAsia="Calibri" w:hAnsi="Calibri" w:cs="Calibri"/>
        </w:rPr>
      </w:pPr>
      <w:r>
        <w:rPr>
          <w:rFonts w:ascii="Calibri" w:eastAsia="Calibri" w:hAnsi="Calibri" w:cs="Calibri"/>
        </w:rPr>
        <w:t xml:space="preserve">AmeriLife leaders have been feeding </w:t>
      </w:r>
      <w:r w:rsidR="0049392B">
        <w:rPr>
          <w:rFonts w:ascii="Calibri" w:eastAsia="Calibri" w:hAnsi="Calibri" w:cs="Calibri"/>
        </w:rPr>
        <w:t xml:space="preserve">Forbes readers </w:t>
      </w:r>
      <w:r>
        <w:rPr>
          <w:rFonts w:ascii="Calibri" w:eastAsia="Calibri" w:hAnsi="Calibri" w:cs="Calibri"/>
        </w:rPr>
        <w:t>with thoughtful and informative content, including</w:t>
      </w:r>
      <w:r>
        <w:rPr>
          <w:rFonts w:ascii="Calibri" w:eastAsia="Calibri" w:hAnsi="Calibri" w:cs="Calibri"/>
          <w:b/>
          <w:bCs/>
        </w:rPr>
        <w:t xml:space="preserve"> Mike Vietri,</w:t>
      </w:r>
      <w:r>
        <w:rPr>
          <w:rFonts w:ascii="Calibri" w:eastAsia="Calibri" w:hAnsi="Calibri" w:cs="Calibri"/>
        </w:rPr>
        <w:t xml:space="preserve"> Executive Vice President, Distribution, and Senior Advisor to the Office of the CEO. In his article “</w:t>
      </w:r>
      <w:hyperlink r:id="rId9">
        <w:r>
          <w:rPr>
            <w:rFonts w:ascii="Calibri" w:eastAsia="Calibri" w:hAnsi="Calibri" w:cs="Calibri"/>
            <w:color w:val="1155CC"/>
            <w:u w:val="single"/>
          </w:rPr>
          <w:t>Closing The Gap In Distribution Through Culture And Retention,</w:t>
        </w:r>
      </w:hyperlink>
      <w:r>
        <w:rPr>
          <w:rFonts w:ascii="Calibri" w:eastAsia="Calibri" w:hAnsi="Calibri" w:cs="Calibri"/>
        </w:rPr>
        <w:t xml:space="preserve">” Mike </w:t>
      </w:r>
      <w:r w:rsidR="0049392B">
        <w:rPr>
          <w:rFonts w:ascii="Calibri" w:eastAsia="Calibri" w:hAnsi="Calibri" w:cs="Calibri"/>
        </w:rPr>
        <w:t>examines how empowering, training, and retaining current agents can help address</w:t>
      </w:r>
      <w:r>
        <w:rPr>
          <w:rFonts w:ascii="Calibri" w:eastAsia="Calibri" w:hAnsi="Calibri" w:cs="Calibri"/>
        </w:rPr>
        <w:t xml:space="preserve"> today’s recruitment woes.</w:t>
      </w:r>
    </w:p>
    <w:p w14:paraId="54BD3D6C" w14:textId="77777777" w:rsidR="00E57BDA" w:rsidRDefault="00E57BDA">
      <w:pPr>
        <w:rPr>
          <w:rFonts w:ascii="Calibri" w:eastAsia="Calibri" w:hAnsi="Calibri" w:cs="Calibri"/>
        </w:rPr>
      </w:pPr>
    </w:p>
    <w:p w14:paraId="1A745169" w14:textId="77777777" w:rsidR="0049392B" w:rsidRDefault="001077B7">
      <w:pPr>
        <w:rPr>
          <w:rFonts w:ascii="Calibri" w:eastAsia="Calibri" w:hAnsi="Calibri" w:cs="Calibri"/>
        </w:rPr>
      </w:pPr>
      <w:r>
        <w:rPr>
          <w:rFonts w:ascii="Calibri" w:eastAsia="Calibri" w:hAnsi="Calibri" w:cs="Calibri"/>
          <w:b/>
          <w:bCs/>
        </w:rPr>
        <w:t>Scotty Elliot</w:t>
      </w:r>
      <w:r>
        <w:rPr>
          <w:rFonts w:ascii="Calibri" w:eastAsia="Calibri" w:hAnsi="Calibri" w:cs="Calibri"/>
        </w:rPr>
        <w:t>, Chief Distribution Officer for Health, voiced his own perspective on the importance of a “lead by example” management approach in avoiding ethical and compliance issues in his article, “</w:t>
      </w:r>
      <w:hyperlink r:id="rId10">
        <w:r>
          <w:rPr>
            <w:rFonts w:ascii="Calibri" w:eastAsia="Calibri" w:hAnsi="Calibri" w:cs="Calibri"/>
            <w:color w:val="1155CC"/>
            <w:u w:val="single"/>
          </w:rPr>
          <w:t>Why Ethics In Insurance Distribution Is A Leadership Issue, Not A Compliance One</w:t>
        </w:r>
      </w:hyperlink>
      <w:r>
        <w:rPr>
          <w:rFonts w:ascii="Calibri" w:eastAsia="Calibri" w:hAnsi="Calibri" w:cs="Calibri"/>
        </w:rPr>
        <w:t xml:space="preserve">.” </w:t>
      </w:r>
    </w:p>
    <w:p w14:paraId="54BD3D6D" w14:textId="7B63F3C5" w:rsidR="00E57BDA" w:rsidRDefault="001077B7">
      <w:pPr>
        <w:rPr>
          <w:rFonts w:ascii="Calibri" w:eastAsia="Calibri" w:hAnsi="Calibri" w:cs="Calibri"/>
        </w:rPr>
      </w:pPr>
      <w:r>
        <w:rPr>
          <w:rFonts w:ascii="Calibri" w:eastAsia="Calibri" w:hAnsi="Calibri" w:cs="Calibri"/>
          <w:b/>
          <w:bCs/>
        </w:rPr>
        <w:t>Angela Palo</w:t>
      </w:r>
      <w:r>
        <w:rPr>
          <w:rFonts w:ascii="Calibri" w:eastAsia="Calibri" w:hAnsi="Calibri" w:cs="Calibri"/>
        </w:rPr>
        <w:t>, Chief Operating Officer at Pinnacle Financial Services, took a deep dive into the shifting MA plan landscape and how producers can adjust in “</w:t>
      </w:r>
      <w:hyperlink r:id="rId11">
        <w:r>
          <w:rPr>
            <w:rFonts w:ascii="Calibri" w:eastAsia="Calibri" w:hAnsi="Calibri" w:cs="Calibri"/>
            <w:color w:val="1155CC"/>
            <w:u w:val="single"/>
          </w:rPr>
          <w:t>Medicare Advantage In Transition: What The Pullback In Supplemental Benefits Means For Agents</w:t>
        </w:r>
      </w:hyperlink>
      <w:r>
        <w:rPr>
          <w:rFonts w:ascii="Calibri" w:eastAsia="Calibri" w:hAnsi="Calibri" w:cs="Calibri"/>
        </w:rPr>
        <w:t>.”</w:t>
      </w:r>
    </w:p>
    <w:p w14:paraId="54BD3D6E" w14:textId="77777777" w:rsidR="00E57BDA" w:rsidRDefault="00E57BDA">
      <w:pPr>
        <w:rPr>
          <w:rFonts w:ascii="Calibri" w:eastAsia="Calibri" w:hAnsi="Calibri" w:cs="Calibri"/>
        </w:rPr>
      </w:pPr>
    </w:p>
    <w:p w14:paraId="54BD3D6F" w14:textId="77777777" w:rsidR="00E57BDA" w:rsidRDefault="001077B7">
      <w:pPr>
        <w:rPr>
          <w:rFonts w:ascii="Calibri" w:eastAsia="Calibri" w:hAnsi="Calibri" w:cs="Calibri"/>
        </w:rPr>
      </w:pPr>
      <w:r>
        <w:rPr>
          <w:rFonts w:ascii="Calibri" w:eastAsia="Calibri" w:hAnsi="Calibri" w:cs="Calibri"/>
          <w:b/>
          <w:bCs/>
        </w:rPr>
        <w:lastRenderedPageBreak/>
        <w:t>William “Bill” DeCourcy</w:t>
      </w:r>
      <w:r>
        <w:rPr>
          <w:rFonts w:ascii="Calibri" w:eastAsia="Calibri" w:hAnsi="Calibri" w:cs="Calibri"/>
        </w:rPr>
        <w:t>, Chief Lead Generation Officer, also lent his voice across the Forbes Business Development Council, including contributing to two Expert Panels (“</w:t>
      </w:r>
      <w:hyperlink r:id="rId12">
        <w:r>
          <w:rPr>
            <w:rFonts w:ascii="Calibri" w:eastAsia="Calibri" w:hAnsi="Calibri" w:cs="Calibri"/>
            <w:color w:val="1155CC"/>
            <w:u w:val="single"/>
          </w:rPr>
          <w:t>Strategy-To-Execution Flaws: Here's Why Companies Are Missing Markets</w:t>
        </w:r>
      </w:hyperlink>
      <w:r>
        <w:rPr>
          <w:rFonts w:ascii="Calibri" w:eastAsia="Calibri" w:hAnsi="Calibri" w:cs="Calibri"/>
        </w:rPr>
        <w:t>” and “</w:t>
      </w:r>
      <w:hyperlink r:id="rId13">
        <w:r>
          <w:rPr>
            <w:rFonts w:ascii="Calibri" w:eastAsia="Calibri" w:hAnsi="Calibri" w:cs="Calibri"/>
            <w:color w:val="1155CC"/>
            <w:u w:val="single"/>
          </w:rPr>
          <w:t>How Biz Developers Can Rethink Brand Growth Amid Market Fragmentation</w:t>
        </w:r>
      </w:hyperlink>
      <w:r>
        <w:rPr>
          <w:rFonts w:ascii="Calibri" w:eastAsia="Calibri" w:hAnsi="Calibri" w:cs="Calibri"/>
        </w:rPr>
        <w:t>”). He also called for a “Service Revolution” to embrace principled growth and consumer-led strategies in his article, “</w:t>
      </w:r>
      <w:hyperlink r:id="rId14">
        <w:r>
          <w:rPr>
            <w:rFonts w:ascii="Calibri" w:eastAsia="Calibri" w:hAnsi="Calibri" w:cs="Calibri"/>
            <w:color w:val="1155CC"/>
            <w:u w:val="single"/>
          </w:rPr>
          <w:t>Why Chasing Metrics Is Killing Your ROI (And How To Fix It)</w:t>
        </w:r>
      </w:hyperlink>
      <w:r>
        <w:rPr>
          <w:rFonts w:ascii="Calibri" w:eastAsia="Calibri" w:hAnsi="Calibri" w:cs="Calibri"/>
        </w:rPr>
        <w:t>.”</w:t>
      </w:r>
    </w:p>
    <w:p w14:paraId="54BD3D70" w14:textId="77777777" w:rsidR="00E57BDA" w:rsidRDefault="00E57BDA">
      <w:pPr>
        <w:rPr>
          <w:rFonts w:ascii="Calibri" w:eastAsia="Calibri" w:hAnsi="Calibri" w:cs="Calibri"/>
        </w:rPr>
      </w:pPr>
    </w:p>
    <w:p w14:paraId="54BD3D71" w14:textId="77777777" w:rsidR="00E57BDA" w:rsidRDefault="001077B7">
      <w:pPr>
        <w:rPr>
          <w:rFonts w:ascii="Calibri" w:eastAsia="Calibri" w:hAnsi="Calibri" w:cs="Calibri"/>
          <w:b/>
          <w:bCs/>
        </w:rPr>
      </w:pPr>
      <w:r>
        <w:rPr>
          <w:rFonts w:ascii="Calibri" w:eastAsia="Calibri" w:hAnsi="Calibri" w:cs="Calibri"/>
          <w:b/>
          <w:bCs/>
        </w:rPr>
        <w:t>Leaders Speak Out on InsuranceNewsNet</w:t>
      </w:r>
    </w:p>
    <w:p w14:paraId="54BD3D72" w14:textId="77777777" w:rsidR="00E57BDA" w:rsidRDefault="00E57BDA">
      <w:pPr>
        <w:rPr>
          <w:rFonts w:ascii="Calibri" w:eastAsia="Calibri" w:hAnsi="Calibri" w:cs="Calibri"/>
        </w:rPr>
      </w:pPr>
    </w:p>
    <w:p w14:paraId="54BD3D73" w14:textId="49A5BAFC" w:rsidR="00E57BDA" w:rsidRDefault="001077B7">
      <w:pPr>
        <w:rPr>
          <w:rFonts w:ascii="Calibri" w:eastAsia="Calibri" w:hAnsi="Calibri" w:cs="Calibri"/>
        </w:rPr>
      </w:pPr>
      <w:r>
        <w:rPr>
          <w:rFonts w:ascii="Calibri" w:eastAsia="Calibri" w:hAnsi="Calibri" w:cs="Calibri"/>
        </w:rPr>
        <w:t xml:space="preserve">Continuing our thought leadership partnership, InsuranceNewsNet published articles from AmeriLife and affiliate leaders. </w:t>
      </w:r>
      <w:r>
        <w:rPr>
          <w:rFonts w:ascii="Calibri" w:eastAsia="Calibri" w:hAnsi="Calibri" w:cs="Calibri"/>
          <w:b/>
          <w:bCs/>
        </w:rPr>
        <w:t>Shannon Greene</w:t>
      </w:r>
      <w:r>
        <w:rPr>
          <w:rFonts w:ascii="Calibri" w:eastAsia="Calibri" w:hAnsi="Calibri" w:cs="Calibri"/>
        </w:rPr>
        <w:t>, National Marketing Director at The Life and Annuity Shop, wrote her first piece for INN, “</w:t>
      </w:r>
      <w:hyperlink r:id="rId15">
        <w:r>
          <w:rPr>
            <w:rFonts w:ascii="Calibri" w:eastAsia="Calibri" w:hAnsi="Calibri" w:cs="Calibri"/>
            <w:color w:val="1155CC"/>
            <w:u w:val="single"/>
          </w:rPr>
          <w:t>FIAs Are Growing As the Primary Retirement Planning Tool</w:t>
        </w:r>
      </w:hyperlink>
      <w:r>
        <w:rPr>
          <w:rFonts w:ascii="Calibri" w:eastAsia="Calibri" w:hAnsi="Calibri" w:cs="Calibri"/>
        </w:rPr>
        <w:t xml:space="preserve">.” TruChoice Vice President of Advanced Life Sales, </w:t>
      </w:r>
      <w:r>
        <w:rPr>
          <w:rFonts w:ascii="Calibri" w:eastAsia="Calibri" w:hAnsi="Calibri" w:cs="Calibri"/>
          <w:b/>
          <w:bCs/>
        </w:rPr>
        <w:t>Ray Mohan</w:t>
      </w:r>
      <w:r>
        <w:rPr>
          <w:rFonts w:ascii="Calibri" w:eastAsia="Calibri" w:hAnsi="Calibri" w:cs="Calibri"/>
        </w:rPr>
        <w:t>, also published his first INN article entitled “</w:t>
      </w:r>
      <w:hyperlink r:id="rId16">
        <w:r>
          <w:rPr>
            <w:rFonts w:ascii="Calibri" w:eastAsia="Calibri" w:hAnsi="Calibri" w:cs="Calibri"/>
            <w:color w:val="1155CC"/>
            <w:u w:val="single"/>
          </w:rPr>
          <w:t>IUL Fits at the Intersection of Certainty and Flexibility</w:t>
        </w:r>
      </w:hyperlink>
      <w:r>
        <w:rPr>
          <w:rFonts w:ascii="Calibri" w:eastAsia="Calibri" w:hAnsi="Calibri" w:cs="Calibri"/>
        </w:rPr>
        <w:t>.”</w:t>
      </w:r>
    </w:p>
    <w:p w14:paraId="54BD3D74" w14:textId="77777777" w:rsidR="00E57BDA" w:rsidRDefault="00E57BDA">
      <w:pPr>
        <w:rPr>
          <w:rFonts w:ascii="Calibri" w:eastAsia="Calibri" w:hAnsi="Calibri" w:cs="Calibri"/>
        </w:rPr>
      </w:pPr>
    </w:p>
    <w:p w14:paraId="54BD3D75" w14:textId="43FEE7C3" w:rsidR="00E57BDA" w:rsidRDefault="001077B7">
      <w:pPr>
        <w:rPr>
          <w:rFonts w:ascii="Calibri" w:eastAsia="Calibri" w:hAnsi="Calibri" w:cs="Calibri"/>
        </w:rPr>
      </w:pPr>
      <w:r>
        <w:rPr>
          <w:rFonts w:ascii="Calibri" w:eastAsia="Calibri" w:hAnsi="Calibri" w:cs="Calibri"/>
        </w:rPr>
        <w:t xml:space="preserve">Another newcomer to InsuranceNewsNet was </w:t>
      </w:r>
      <w:r>
        <w:rPr>
          <w:rFonts w:ascii="Calibri" w:eastAsia="Calibri" w:hAnsi="Calibri" w:cs="Calibri"/>
          <w:b/>
          <w:bCs/>
        </w:rPr>
        <w:t>Joe Orsini</w:t>
      </w:r>
      <w:r>
        <w:rPr>
          <w:rFonts w:ascii="Calibri" w:eastAsia="Calibri" w:hAnsi="Calibri" w:cs="Calibri"/>
        </w:rPr>
        <w:t xml:space="preserve">, President </w:t>
      </w:r>
      <w:r w:rsidR="007A3193">
        <w:rPr>
          <w:rFonts w:ascii="Calibri" w:eastAsia="Calibri" w:hAnsi="Calibri" w:cs="Calibri"/>
        </w:rPr>
        <w:t xml:space="preserve">of the Network Insurance Senior Health Division and Grupo Latinoamericano de </w:t>
      </w:r>
      <w:proofErr w:type="spellStart"/>
      <w:r w:rsidR="007A3193">
        <w:rPr>
          <w:rFonts w:ascii="Calibri" w:eastAsia="Calibri" w:hAnsi="Calibri" w:cs="Calibri"/>
        </w:rPr>
        <w:t>Seguros</w:t>
      </w:r>
      <w:proofErr w:type="spellEnd"/>
      <w:r w:rsidR="007A3193">
        <w:rPr>
          <w:rFonts w:ascii="Calibri" w:eastAsia="Calibri" w:hAnsi="Calibri" w:cs="Calibri"/>
        </w:rPr>
        <w:t>, who published an article titled</w:t>
      </w:r>
      <w:r>
        <w:rPr>
          <w:rFonts w:ascii="Calibri" w:eastAsia="Calibri" w:hAnsi="Calibri" w:cs="Calibri"/>
        </w:rPr>
        <w:t xml:space="preserve"> “</w:t>
      </w:r>
      <w:hyperlink r:id="rId17">
        <w:r>
          <w:rPr>
            <w:rFonts w:ascii="Calibri" w:eastAsia="Calibri" w:hAnsi="Calibri" w:cs="Calibri"/>
            <w:color w:val="1155CC"/>
            <w:u w:val="single"/>
          </w:rPr>
          <w:t>The New Frontier in Obesity Care for Seniors</w:t>
        </w:r>
      </w:hyperlink>
      <w:r>
        <w:rPr>
          <w:rFonts w:ascii="Calibri" w:eastAsia="Calibri" w:hAnsi="Calibri" w:cs="Calibri"/>
        </w:rPr>
        <w:t xml:space="preserve">.” AmeriLife's Long-Term Care Regional Specialist in Land O' Lakes, </w:t>
      </w:r>
      <w:r>
        <w:rPr>
          <w:rFonts w:ascii="Calibri" w:eastAsia="Calibri" w:hAnsi="Calibri" w:cs="Calibri"/>
          <w:b/>
          <w:bCs/>
        </w:rPr>
        <w:t>Kathy Pauley</w:t>
      </w:r>
      <w:r>
        <w:rPr>
          <w:rFonts w:ascii="Calibri" w:eastAsia="Calibri" w:hAnsi="Calibri" w:cs="Calibri"/>
        </w:rPr>
        <w:t>, also made her return to INN with a piece titled “</w:t>
      </w:r>
      <w:hyperlink r:id="rId18">
        <w:r>
          <w:rPr>
            <w:rFonts w:ascii="Calibri" w:eastAsia="Calibri" w:hAnsi="Calibri" w:cs="Calibri"/>
            <w:color w:val="1155CC"/>
            <w:u w:val="single"/>
          </w:rPr>
          <w:t>LTC: A Critical Component of Retirement Planning</w:t>
        </w:r>
      </w:hyperlink>
      <w:r>
        <w:rPr>
          <w:rFonts w:ascii="Calibri" w:eastAsia="Calibri" w:hAnsi="Calibri" w:cs="Calibri"/>
        </w:rPr>
        <w:t>.”</w:t>
      </w:r>
    </w:p>
    <w:p w14:paraId="54BD3D76" w14:textId="77777777" w:rsidR="00E57BDA" w:rsidRDefault="00E57BDA">
      <w:pPr>
        <w:rPr>
          <w:rFonts w:ascii="Calibri" w:eastAsia="Calibri" w:hAnsi="Calibri" w:cs="Calibri"/>
        </w:rPr>
      </w:pPr>
    </w:p>
    <w:p w14:paraId="54BD3D77" w14:textId="77777777" w:rsidR="00E57BDA" w:rsidRDefault="001077B7">
      <w:pPr>
        <w:rPr>
          <w:rFonts w:ascii="Calibri" w:eastAsia="Calibri" w:hAnsi="Calibri" w:cs="Calibri"/>
          <w:b/>
          <w:bCs/>
        </w:rPr>
      </w:pPr>
      <w:r>
        <w:rPr>
          <w:rFonts w:ascii="Calibri" w:eastAsia="Calibri" w:hAnsi="Calibri" w:cs="Calibri"/>
          <w:b/>
          <w:bCs/>
        </w:rPr>
        <w:t>NAIFA Blogs Get Our Message Out Nationally</w:t>
      </w:r>
    </w:p>
    <w:p w14:paraId="54BD3D78" w14:textId="77777777" w:rsidR="00E57BDA" w:rsidRDefault="00E57BDA">
      <w:pPr>
        <w:rPr>
          <w:rFonts w:ascii="Calibri" w:eastAsia="Calibri" w:hAnsi="Calibri" w:cs="Calibri"/>
        </w:rPr>
      </w:pPr>
    </w:p>
    <w:p w14:paraId="54BD3D79" w14:textId="77777777" w:rsidR="00E57BDA" w:rsidRDefault="001077B7">
      <w:pPr>
        <w:rPr>
          <w:rFonts w:ascii="Calibri" w:eastAsia="Calibri" w:hAnsi="Calibri" w:cs="Calibri"/>
        </w:rPr>
      </w:pPr>
      <w:r>
        <w:rPr>
          <w:rFonts w:ascii="Calibri" w:eastAsia="Calibri" w:hAnsi="Calibri" w:cs="Calibri"/>
        </w:rPr>
        <w:t>The National Association of Insurance and Financial Advisors (NAIFA) published more thought leadership from AmeriLife voices on their Medicare Collective blog. These included “</w:t>
      </w:r>
      <w:hyperlink r:id="rId19">
        <w:r>
          <w:rPr>
            <w:rFonts w:ascii="Calibri" w:eastAsia="Calibri" w:hAnsi="Calibri" w:cs="Calibri"/>
            <w:color w:val="1155CC"/>
            <w:u w:val="single"/>
          </w:rPr>
          <w:t>When Medicare Decisions Shape Long-Term Financial Confidence</w:t>
        </w:r>
      </w:hyperlink>
      <w:r>
        <w:rPr>
          <w:rFonts w:ascii="Calibri" w:eastAsia="Calibri" w:hAnsi="Calibri" w:cs="Calibri"/>
        </w:rPr>
        <w:t xml:space="preserve">” by Senior Vice President of Government Programs, </w:t>
      </w:r>
      <w:r>
        <w:rPr>
          <w:rFonts w:ascii="Calibri" w:eastAsia="Calibri" w:hAnsi="Calibri" w:cs="Calibri"/>
          <w:b/>
          <w:bCs/>
        </w:rPr>
        <w:t>Matt Graham</w:t>
      </w:r>
      <w:r>
        <w:rPr>
          <w:rFonts w:ascii="Calibri" w:eastAsia="Calibri" w:hAnsi="Calibri" w:cs="Calibri"/>
        </w:rPr>
        <w:t>, and “</w:t>
      </w:r>
      <w:hyperlink r:id="rId20">
        <w:r>
          <w:rPr>
            <w:rFonts w:ascii="Calibri" w:eastAsia="Calibri" w:hAnsi="Calibri" w:cs="Calibri"/>
            <w:color w:val="1155CC"/>
            <w:u w:val="single"/>
          </w:rPr>
          <w:t>Future Proofing Health: Medicare Decisions as a Cornerstone of Retirement Planning</w:t>
        </w:r>
      </w:hyperlink>
      <w:r>
        <w:rPr>
          <w:rFonts w:ascii="Calibri" w:eastAsia="Calibri" w:hAnsi="Calibri" w:cs="Calibri"/>
        </w:rPr>
        <w:t xml:space="preserve">” by </w:t>
      </w:r>
      <w:r>
        <w:rPr>
          <w:rFonts w:ascii="Calibri" w:eastAsia="Calibri" w:hAnsi="Calibri" w:cs="Calibri"/>
          <w:b/>
          <w:bCs/>
        </w:rPr>
        <w:t>Nick Hildenbrand</w:t>
      </w:r>
      <w:r>
        <w:rPr>
          <w:rFonts w:ascii="Calibri" w:eastAsia="Calibri" w:hAnsi="Calibri" w:cs="Calibri"/>
        </w:rPr>
        <w:t>, President of AmeriLife Marketing Group.</w:t>
      </w:r>
    </w:p>
    <w:p w14:paraId="54BD3D7A" w14:textId="77777777" w:rsidR="00E57BDA" w:rsidRDefault="00E57BDA">
      <w:pPr>
        <w:rPr>
          <w:rFonts w:ascii="Calibri" w:eastAsia="Calibri" w:hAnsi="Calibri" w:cs="Calibri"/>
        </w:rPr>
      </w:pPr>
    </w:p>
    <w:p w14:paraId="7CB15575" w14:textId="7B985D96" w:rsidR="00492AE4" w:rsidRDefault="00492AE4">
      <w:pPr>
        <w:rPr>
          <w:rFonts w:ascii="Calibri" w:eastAsia="Calibri" w:hAnsi="Calibri" w:cs="Calibri"/>
          <w:b/>
          <w:bCs/>
        </w:rPr>
      </w:pPr>
      <w:r w:rsidRPr="00492AE4">
        <w:rPr>
          <w:rFonts w:ascii="Calibri" w:eastAsia="Calibri" w:hAnsi="Calibri" w:cs="Calibri"/>
          <w:b/>
          <w:bCs/>
          <w:highlight w:val="yellow"/>
        </w:rPr>
        <w:t>SEO</w:t>
      </w:r>
    </w:p>
    <w:p w14:paraId="251A994B" w14:textId="77777777" w:rsidR="00492AE4" w:rsidRDefault="00492AE4">
      <w:pPr>
        <w:rPr>
          <w:rFonts w:ascii="Calibri" w:eastAsia="Calibri" w:hAnsi="Calibri" w:cs="Calibri"/>
          <w:b/>
          <w:bCs/>
        </w:rPr>
      </w:pPr>
    </w:p>
    <w:p w14:paraId="58A0C691" w14:textId="77777777" w:rsidR="00677ACA" w:rsidRPr="00677ACA" w:rsidRDefault="00677ACA" w:rsidP="00677ACA">
      <w:pPr>
        <w:rPr>
          <w:rFonts w:ascii="Calibri" w:eastAsia="Calibri" w:hAnsi="Calibri" w:cs="Calibri"/>
          <w:b/>
          <w:bCs/>
        </w:rPr>
      </w:pPr>
      <w:r w:rsidRPr="00677ACA">
        <w:rPr>
          <w:rFonts w:ascii="Calibri" w:eastAsia="Calibri" w:hAnsi="Calibri" w:cs="Calibri"/>
          <w:b/>
          <w:bCs/>
        </w:rPr>
        <w:t xml:space="preserve">Focus </w:t>
      </w:r>
      <w:proofErr w:type="spellStart"/>
      <w:r w:rsidRPr="00677ACA">
        <w:rPr>
          <w:rFonts w:ascii="Calibri" w:eastAsia="Calibri" w:hAnsi="Calibri" w:cs="Calibri"/>
          <w:b/>
          <w:bCs/>
        </w:rPr>
        <w:t>Keyphrase</w:t>
      </w:r>
      <w:proofErr w:type="spellEnd"/>
      <w:r w:rsidRPr="00677ACA">
        <w:rPr>
          <w:rFonts w:ascii="Calibri" w:eastAsia="Calibri" w:hAnsi="Calibri" w:cs="Calibri"/>
          <w:b/>
          <w:bCs/>
        </w:rPr>
        <w:t xml:space="preserve"> (&lt;=4 words):</w:t>
      </w:r>
    </w:p>
    <w:p w14:paraId="2AEE97CC" w14:textId="77777777" w:rsidR="00677ACA" w:rsidRPr="00677ACA" w:rsidRDefault="00677ACA" w:rsidP="00677ACA">
      <w:pPr>
        <w:rPr>
          <w:rFonts w:ascii="Calibri" w:eastAsia="Calibri" w:hAnsi="Calibri" w:cs="Calibri"/>
          <w:b/>
          <w:bCs/>
        </w:rPr>
      </w:pPr>
      <w:r w:rsidRPr="00677ACA">
        <w:rPr>
          <w:rFonts w:ascii="Calibri" w:eastAsia="Calibri" w:hAnsi="Calibri" w:cs="Calibri"/>
          <w:b/>
          <w:bCs/>
        </w:rPr>
        <w:t>AmeriLife news</w:t>
      </w:r>
    </w:p>
    <w:p w14:paraId="1E422EE6" w14:textId="77777777" w:rsidR="00677ACA" w:rsidRPr="00677ACA" w:rsidRDefault="00677ACA" w:rsidP="00677ACA">
      <w:pPr>
        <w:rPr>
          <w:rFonts w:ascii="Calibri" w:eastAsia="Calibri" w:hAnsi="Calibri" w:cs="Calibri"/>
          <w:b/>
          <w:bCs/>
        </w:rPr>
      </w:pPr>
    </w:p>
    <w:p w14:paraId="6C0DF376" w14:textId="77777777" w:rsidR="00677ACA" w:rsidRPr="00677ACA" w:rsidRDefault="00677ACA" w:rsidP="00677ACA">
      <w:pPr>
        <w:rPr>
          <w:rFonts w:ascii="Calibri" w:eastAsia="Calibri" w:hAnsi="Calibri" w:cs="Calibri"/>
          <w:b/>
          <w:bCs/>
        </w:rPr>
      </w:pPr>
      <w:r w:rsidRPr="00677ACA">
        <w:rPr>
          <w:rFonts w:ascii="Calibri" w:eastAsia="Calibri" w:hAnsi="Calibri" w:cs="Calibri"/>
          <w:b/>
          <w:bCs/>
        </w:rPr>
        <w:t>Category(</w:t>
      </w:r>
      <w:proofErr w:type="spellStart"/>
      <w:r w:rsidRPr="00677ACA">
        <w:rPr>
          <w:rFonts w:ascii="Calibri" w:eastAsia="Calibri" w:hAnsi="Calibri" w:cs="Calibri"/>
          <w:b/>
          <w:bCs/>
        </w:rPr>
        <w:t>ies</w:t>
      </w:r>
      <w:proofErr w:type="spellEnd"/>
      <w:r w:rsidRPr="00677ACA">
        <w:rPr>
          <w:rFonts w:ascii="Calibri" w:eastAsia="Calibri" w:hAnsi="Calibri" w:cs="Calibri"/>
          <w:b/>
          <w:bCs/>
        </w:rPr>
        <w:t>):</w:t>
      </w:r>
    </w:p>
    <w:p w14:paraId="6E41E1C3" w14:textId="77777777" w:rsidR="00677ACA" w:rsidRPr="00677ACA" w:rsidRDefault="00677ACA" w:rsidP="00677ACA">
      <w:pPr>
        <w:rPr>
          <w:rFonts w:ascii="Calibri" w:eastAsia="Calibri" w:hAnsi="Calibri" w:cs="Calibri"/>
          <w:b/>
          <w:bCs/>
        </w:rPr>
      </w:pPr>
      <w:r w:rsidRPr="00677ACA">
        <w:rPr>
          <w:rFonts w:ascii="Calibri" w:eastAsia="Calibri" w:hAnsi="Calibri" w:cs="Calibri"/>
          <w:b/>
          <w:bCs/>
        </w:rPr>
        <w:t>Company News, Thought Leadership, Industry Recognition</w:t>
      </w:r>
    </w:p>
    <w:p w14:paraId="707EE541" w14:textId="77777777" w:rsidR="00677ACA" w:rsidRPr="00677ACA" w:rsidRDefault="00677ACA" w:rsidP="00677ACA">
      <w:pPr>
        <w:rPr>
          <w:rFonts w:ascii="Calibri" w:eastAsia="Calibri" w:hAnsi="Calibri" w:cs="Calibri"/>
          <w:b/>
          <w:bCs/>
        </w:rPr>
      </w:pPr>
    </w:p>
    <w:p w14:paraId="4F2DF2B6" w14:textId="77777777" w:rsidR="00677ACA" w:rsidRPr="00677ACA" w:rsidRDefault="00677ACA" w:rsidP="00677ACA">
      <w:pPr>
        <w:rPr>
          <w:rFonts w:ascii="Calibri" w:eastAsia="Calibri" w:hAnsi="Calibri" w:cs="Calibri"/>
          <w:b/>
          <w:bCs/>
        </w:rPr>
      </w:pPr>
      <w:r w:rsidRPr="00677ACA">
        <w:rPr>
          <w:rFonts w:ascii="Calibri" w:eastAsia="Calibri" w:hAnsi="Calibri" w:cs="Calibri"/>
          <w:b/>
          <w:bCs/>
        </w:rPr>
        <w:t>Tags:</w:t>
      </w:r>
    </w:p>
    <w:p w14:paraId="30C512F3" w14:textId="77777777" w:rsidR="00677ACA" w:rsidRPr="00677ACA" w:rsidRDefault="00677ACA" w:rsidP="00677ACA">
      <w:pPr>
        <w:rPr>
          <w:rFonts w:ascii="Calibri" w:eastAsia="Calibri" w:hAnsi="Calibri" w:cs="Calibri"/>
          <w:b/>
          <w:bCs/>
        </w:rPr>
      </w:pPr>
      <w:r w:rsidRPr="00677ACA">
        <w:rPr>
          <w:rFonts w:ascii="Calibri" w:eastAsia="Calibri" w:hAnsi="Calibri" w:cs="Calibri"/>
          <w:b/>
          <w:bCs/>
        </w:rPr>
        <w:t>AmeriLife news, David Paul, ICMG Board of Directors, James Ruhle, TruChoice Financial Group, Forbes Councils, InsuranceNewsNet, NAIFA, thought leadership, industry appointments, Mike Vietri, Scotty Elliott, Angela Palo</w:t>
      </w:r>
    </w:p>
    <w:p w14:paraId="1374BE29" w14:textId="77777777" w:rsidR="00677ACA" w:rsidRPr="00677ACA" w:rsidRDefault="00677ACA" w:rsidP="00677ACA">
      <w:pPr>
        <w:rPr>
          <w:rFonts w:ascii="Calibri" w:eastAsia="Calibri" w:hAnsi="Calibri" w:cs="Calibri"/>
          <w:b/>
          <w:bCs/>
        </w:rPr>
      </w:pPr>
    </w:p>
    <w:p w14:paraId="00AFE21F" w14:textId="77777777" w:rsidR="00677ACA" w:rsidRPr="00677ACA" w:rsidRDefault="00677ACA" w:rsidP="00677ACA">
      <w:pPr>
        <w:rPr>
          <w:rFonts w:ascii="Calibri" w:eastAsia="Calibri" w:hAnsi="Calibri" w:cs="Calibri"/>
          <w:b/>
          <w:bCs/>
        </w:rPr>
      </w:pPr>
      <w:r w:rsidRPr="00677ACA">
        <w:rPr>
          <w:rFonts w:ascii="Calibri" w:eastAsia="Calibri" w:hAnsi="Calibri" w:cs="Calibri"/>
          <w:b/>
          <w:bCs/>
        </w:rPr>
        <w:t xml:space="preserve">SEO Title (&lt;=60 chars; must include focus </w:t>
      </w:r>
      <w:proofErr w:type="spellStart"/>
      <w:r w:rsidRPr="00677ACA">
        <w:rPr>
          <w:rFonts w:ascii="Calibri" w:eastAsia="Calibri" w:hAnsi="Calibri" w:cs="Calibri"/>
          <w:b/>
          <w:bCs/>
        </w:rPr>
        <w:t>keyphrase</w:t>
      </w:r>
      <w:proofErr w:type="spellEnd"/>
      <w:r w:rsidRPr="00677ACA">
        <w:rPr>
          <w:rFonts w:ascii="Calibri" w:eastAsia="Calibri" w:hAnsi="Calibri" w:cs="Calibri"/>
          <w:b/>
          <w:bCs/>
        </w:rPr>
        <w:t>):</w:t>
      </w:r>
    </w:p>
    <w:p w14:paraId="76826DB7" w14:textId="77777777" w:rsidR="00677ACA" w:rsidRPr="00677ACA" w:rsidRDefault="00677ACA" w:rsidP="00677ACA">
      <w:pPr>
        <w:rPr>
          <w:rFonts w:ascii="Calibri" w:eastAsia="Calibri" w:hAnsi="Calibri" w:cs="Calibri"/>
          <w:b/>
          <w:bCs/>
        </w:rPr>
      </w:pPr>
      <w:r w:rsidRPr="00677ACA">
        <w:rPr>
          <w:rFonts w:ascii="Calibri" w:eastAsia="Calibri" w:hAnsi="Calibri" w:cs="Calibri"/>
          <w:b/>
          <w:bCs/>
        </w:rPr>
        <w:lastRenderedPageBreak/>
        <w:t>AmeriLife News: Appointments &amp; Thought Leadership</w:t>
      </w:r>
    </w:p>
    <w:p w14:paraId="04B7F701" w14:textId="77777777" w:rsidR="00677ACA" w:rsidRPr="00677ACA" w:rsidRDefault="00677ACA" w:rsidP="00677ACA">
      <w:pPr>
        <w:rPr>
          <w:rFonts w:ascii="Calibri" w:eastAsia="Calibri" w:hAnsi="Calibri" w:cs="Calibri"/>
          <w:b/>
          <w:bCs/>
        </w:rPr>
      </w:pPr>
    </w:p>
    <w:p w14:paraId="208B8136" w14:textId="77777777" w:rsidR="00677ACA" w:rsidRPr="00677ACA" w:rsidRDefault="00677ACA" w:rsidP="00677ACA">
      <w:pPr>
        <w:rPr>
          <w:rFonts w:ascii="Calibri" w:eastAsia="Calibri" w:hAnsi="Calibri" w:cs="Calibri"/>
          <w:b/>
          <w:bCs/>
        </w:rPr>
      </w:pPr>
      <w:r w:rsidRPr="00677ACA">
        <w:rPr>
          <w:rFonts w:ascii="Calibri" w:eastAsia="Calibri" w:hAnsi="Calibri" w:cs="Calibri"/>
          <w:b/>
          <w:bCs/>
        </w:rPr>
        <w:t xml:space="preserve">Meta Description (&lt;=156 chars; must include focus </w:t>
      </w:r>
      <w:proofErr w:type="spellStart"/>
      <w:r w:rsidRPr="00677ACA">
        <w:rPr>
          <w:rFonts w:ascii="Calibri" w:eastAsia="Calibri" w:hAnsi="Calibri" w:cs="Calibri"/>
          <w:b/>
          <w:bCs/>
        </w:rPr>
        <w:t>keyphrase</w:t>
      </w:r>
      <w:proofErr w:type="spellEnd"/>
      <w:r w:rsidRPr="00677ACA">
        <w:rPr>
          <w:rFonts w:ascii="Calibri" w:eastAsia="Calibri" w:hAnsi="Calibri" w:cs="Calibri"/>
          <w:b/>
          <w:bCs/>
        </w:rPr>
        <w:t>):</w:t>
      </w:r>
    </w:p>
    <w:p w14:paraId="22E8AFAA" w14:textId="77777777" w:rsidR="00677ACA" w:rsidRPr="00677ACA" w:rsidRDefault="00677ACA" w:rsidP="00677ACA">
      <w:pPr>
        <w:rPr>
          <w:rFonts w:ascii="Calibri" w:eastAsia="Calibri" w:hAnsi="Calibri" w:cs="Calibri"/>
          <w:b/>
          <w:bCs/>
        </w:rPr>
      </w:pPr>
      <w:r w:rsidRPr="00677ACA">
        <w:rPr>
          <w:rFonts w:ascii="Calibri" w:eastAsia="Calibri" w:hAnsi="Calibri" w:cs="Calibri"/>
          <w:b/>
          <w:bCs/>
        </w:rPr>
        <w:t>Stay current with AmeriLife news including board appointments, industry recognitions, and thought leadership across Forbes, INN, and NAIFA.</w:t>
      </w:r>
    </w:p>
    <w:p w14:paraId="53A7C554" w14:textId="77777777" w:rsidR="00677ACA" w:rsidRPr="00677ACA" w:rsidRDefault="00677ACA" w:rsidP="00677ACA">
      <w:pPr>
        <w:rPr>
          <w:rFonts w:ascii="Calibri" w:eastAsia="Calibri" w:hAnsi="Calibri" w:cs="Calibri"/>
          <w:b/>
          <w:bCs/>
        </w:rPr>
      </w:pPr>
    </w:p>
    <w:p w14:paraId="664A06AC" w14:textId="77777777" w:rsidR="00677ACA" w:rsidRPr="00677ACA" w:rsidRDefault="00677ACA" w:rsidP="00677ACA">
      <w:pPr>
        <w:rPr>
          <w:rFonts w:ascii="Calibri" w:eastAsia="Calibri" w:hAnsi="Calibri" w:cs="Calibri"/>
          <w:b/>
          <w:bCs/>
        </w:rPr>
      </w:pPr>
      <w:r w:rsidRPr="00677ACA">
        <w:rPr>
          <w:rFonts w:ascii="Calibri" w:eastAsia="Calibri" w:hAnsi="Calibri" w:cs="Calibri"/>
          <w:b/>
          <w:bCs/>
        </w:rPr>
        <w:t>Page Slug:</w:t>
      </w:r>
    </w:p>
    <w:p w14:paraId="40EEE88C" w14:textId="77777777" w:rsidR="00677ACA" w:rsidRPr="00677ACA" w:rsidRDefault="00677ACA" w:rsidP="00677ACA">
      <w:pPr>
        <w:rPr>
          <w:rFonts w:ascii="Calibri" w:eastAsia="Calibri" w:hAnsi="Calibri" w:cs="Calibri"/>
          <w:b/>
          <w:bCs/>
        </w:rPr>
      </w:pPr>
      <w:proofErr w:type="spellStart"/>
      <w:r w:rsidRPr="00677ACA">
        <w:rPr>
          <w:rFonts w:ascii="Calibri" w:eastAsia="Calibri" w:hAnsi="Calibri" w:cs="Calibri"/>
          <w:b/>
          <w:bCs/>
        </w:rPr>
        <w:t>amerilife</w:t>
      </w:r>
      <w:proofErr w:type="spellEnd"/>
      <w:r w:rsidRPr="00677ACA">
        <w:rPr>
          <w:rFonts w:ascii="Calibri" w:eastAsia="Calibri" w:hAnsi="Calibri" w:cs="Calibri"/>
          <w:b/>
          <w:bCs/>
        </w:rPr>
        <w:t>-news-appointments-thought-leadership</w:t>
      </w:r>
    </w:p>
    <w:p w14:paraId="285C2A90" w14:textId="77777777" w:rsidR="00677ACA" w:rsidRPr="00677ACA" w:rsidRDefault="00677ACA" w:rsidP="00677ACA">
      <w:pPr>
        <w:rPr>
          <w:rFonts w:ascii="Calibri" w:eastAsia="Calibri" w:hAnsi="Calibri" w:cs="Calibri"/>
          <w:b/>
          <w:bCs/>
        </w:rPr>
      </w:pPr>
    </w:p>
    <w:p w14:paraId="72D998C5" w14:textId="77777777" w:rsidR="00677ACA" w:rsidRPr="00677ACA" w:rsidRDefault="00677ACA" w:rsidP="00677ACA">
      <w:pPr>
        <w:rPr>
          <w:rFonts w:ascii="Calibri" w:eastAsia="Calibri" w:hAnsi="Calibri" w:cs="Calibri"/>
          <w:b/>
          <w:bCs/>
        </w:rPr>
      </w:pPr>
      <w:r w:rsidRPr="00677ACA">
        <w:rPr>
          <w:rFonts w:ascii="Calibri" w:eastAsia="Calibri" w:hAnsi="Calibri" w:cs="Calibri"/>
          <w:b/>
          <w:bCs/>
        </w:rPr>
        <w:t>Featured Image recommendation:</w:t>
      </w:r>
    </w:p>
    <w:p w14:paraId="20C6C231" w14:textId="77777777" w:rsidR="00677ACA" w:rsidRPr="00677ACA" w:rsidRDefault="00677ACA" w:rsidP="00677ACA">
      <w:pPr>
        <w:rPr>
          <w:rFonts w:ascii="Calibri" w:eastAsia="Calibri" w:hAnsi="Calibri" w:cs="Calibri"/>
          <w:b/>
          <w:bCs/>
        </w:rPr>
      </w:pPr>
      <w:r w:rsidRPr="00677ACA">
        <w:rPr>
          <w:rFonts w:ascii="Calibri" w:eastAsia="Calibri" w:hAnsi="Calibri" w:cs="Calibri"/>
          <w:b/>
          <w:bCs/>
        </w:rPr>
        <w:t>A professional collage or composite image featuring AmeriLife leaders being recognized or presenting at industry events, or a corporate news visual showing prestigious publications (Forbes, InsuranceNewsNet, NAIFA) alongside AmeriLife branding, symbolizing the company's expanding industry presence and thought leadership.</w:t>
      </w:r>
    </w:p>
    <w:p w14:paraId="041498C3" w14:textId="77777777" w:rsidR="00677ACA" w:rsidRPr="00677ACA" w:rsidRDefault="00677ACA" w:rsidP="00677ACA">
      <w:pPr>
        <w:rPr>
          <w:rFonts w:ascii="Calibri" w:eastAsia="Calibri" w:hAnsi="Calibri" w:cs="Calibri"/>
          <w:b/>
          <w:bCs/>
        </w:rPr>
      </w:pPr>
    </w:p>
    <w:p w14:paraId="253524D8" w14:textId="77777777" w:rsidR="00677ACA" w:rsidRPr="00677ACA" w:rsidRDefault="00677ACA" w:rsidP="00677ACA">
      <w:pPr>
        <w:rPr>
          <w:rFonts w:ascii="Calibri" w:eastAsia="Calibri" w:hAnsi="Calibri" w:cs="Calibri"/>
          <w:b/>
          <w:bCs/>
        </w:rPr>
      </w:pPr>
      <w:r w:rsidRPr="00677ACA">
        <w:rPr>
          <w:rFonts w:ascii="Calibri" w:eastAsia="Calibri" w:hAnsi="Calibri" w:cs="Calibri"/>
          <w:b/>
          <w:bCs/>
        </w:rPr>
        <w:t>Alt &amp; Title Tag (</w:t>
      </w:r>
      <w:proofErr w:type="spellStart"/>
      <w:r w:rsidRPr="00677ACA">
        <w:rPr>
          <w:rFonts w:ascii="Calibri" w:eastAsia="Calibri" w:hAnsi="Calibri" w:cs="Calibri"/>
          <w:b/>
          <w:bCs/>
        </w:rPr>
        <w:t>seo</w:t>
      </w:r>
      <w:proofErr w:type="spellEnd"/>
      <w:r w:rsidRPr="00677ACA">
        <w:rPr>
          <w:rFonts w:ascii="Calibri" w:eastAsia="Calibri" w:hAnsi="Calibri" w:cs="Calibri"/>
          <w:b/>
          <w:bCs/>
        </w:rPr>
        <w:t xml:space="preserve"> title | client name):</w:t>
      </w:r>
    </w:p>
    <w:p w14:paraId="02D32832" w14:textId="77777777" w:rsidR="00677ACA" w:rsidRPr="00677ACA" w:rsidRDefault="00677ACA" w:rsidP="00677ACA">
      <w:pPr>
        <w:rPr>
          <w:rFonts w:ascii="Calibri" w:eastAsia="Calibri" w:hAnsi="Calibri" w:cs="Calibri"/>
          <w:b/>
          <w:bCs/>
        </w:rPr>
      </w:pPr>
      <w:r w:rsidRPr="00677ACA">
        <w:rPr>
          <w:rFonts w:ascii="Calibri" w:eastAsia="Calibri" w:hAnsi="Calibri" w:cs="Calibri"/>
          <w:b/>
          <w:bCs/>
        </w:rPr>
        <w:t>AmeriLife News: Appointments &amp; Thought Leadership | AmeriLife</w:t>
      </w:r>
    </w:p>
    <w:p w14:paraId="79B9C2B4" w14:textId="77777777" w:rsidR="00677ACA" w:rsidRPr="00677ACA" w:rsidRDefault="00677ACA" w:rsidP="00677ACA">
      <w:pPr>
        <w:rPr>
          <w:rFonts w:ascii="Calibri" w:eastAsia="Calibri" w:hAnsi="Calibri" w:cs="Calibri"/>
          <w:b/>
          <w:bCs/>
        </w:rPr>
      </w:pPr>
    </w:p>
    <w:p w14:paraId="666F6A9A" w14:textId="77777777" w:rsidR="00677ACA" w:rsidRPr="00677ACA" w:rsidRDefault="00677ACA" w:rsidP="00677ACA">
      <w:pPr>
        <w:rPr>
          <w:rFonts w:ascii="Calibri" w:eastAsia="Calibri" w:hAnsi="Calibri" w:cs="Calibri"/>
          <w:b/>
          <w:bCs/>
        </w:rPr>
      </w:pPr>
      <w:r w:rsidRPr="00677ACA">
        <w:rPr>
          <w:rFonts w:ascii="Calibri" w:eastAsia="Calibri" w:hAnsi="Calibri" w:cs="Calibri"/>
          <w:b/>
          <w:bCs/>
        </w:rPr>
        <w:t>H1:</w:t>
      </w:r>
    </w:p>
    <w:p w14:paraId="6E93A1E2" w14:textId="5B598669" w:rsidR="00492AE4" w:rsidRPr="00492AE4" w:rsidRDefault="00677ACA" w:rsidP="00677ACA">
      <w:pPr>
        <w:rPr>
          <w:rFonts w:ascii="Calibri" w:eastAsia="Calibri" w:hAnsi="Calibri" w:cs="Calibri"/>
          <w:b/>
          <w:bCs/>
        </w:rPr>
      </w:pPr>
      <w:r w:rsidRPr="00677ACA">
        <w:rPr>
          <w:rFonts w:ascii="Calibri" w:eastAsia="Calibri" w:hAnsi="Calibri" w:cs="Calibri"/>
          <w:b/>
          <w:bCs/>
        </w:rPr>
        <w:t>News From AmeriLife: Expanding Our Presence and Spreading Our Message</w:t>
      </w:r>
    </w:p>
    <w:sectPr w:rsidR="00492AE4" w:rsidRPr="00492AE4">
      <w:head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49805" w14:textId="77777777" w:rsidR="001D6C96" w:rsidRDefault="001D6C96">
      <w:pPr>
        <w:spacing w:line="240" w:lineRule="auto"/>
      </w:pPr>
      <w:r>
        <w:separator/>
      </w:r>
    </w:p>
  </w:endnote>
  <w:endnote w:type="continuationSeparator" w:id="0">
    <w:p w14:paraId="7884D81E" w14:textId="77777777" w:rsidR="001D6C96" w:rsidRDefault="001D6C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35ADA68-9227-4397-8BD7-776003E74892}"/>
    <w:embedBold r:id="rId2" w:fontKey="{E11AF71E-E47B-491B-A0BE-A311D7E15E06}"/>
    <w:embedItalic r:id="rId3" w:fontKey="{4A9B7B3A-05AC-4148-8BB5-302A482F137C}"/>
  </w:font>
  <w:font w:name="Cambria">
    <w:panose1 w:val="02040503050406030204"/>
    <w:charset w:val="00"/>
    <w:family w:val="roman"/>
    <w:pitch w:val="variable"/>
    <w:sig w:usb0="E00006FF" w:usb1="420024FF" w:usb2="02000000" w:usb3="00000000" w:csb0="0000019F" w:csb1="00000000"/>
    <w:embedRegular r:id="rId4" w:fontKey="{C9FA6C8A-220A-4466-AB55-0B63C730555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1A9A3" w14:textId="77777777" w:rsidR="001D6C96" w:rsidRDefault="001D6C96">
      <w:pPr>
        <w:spacing w:line="240" w:lineRule="auto"/>
      </w:pPr>
      <w:r>
        <w:separator/>
      </w:r>
    </w:p>
  </w:footnote>
  <w:footnote w:type="continuationSeparator" w:id="0">
    <w:p w14:paraId="5B500547" w14:textId="77777777" w:rsidR="001D6C96" w:rsidRDefault="001D6C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3D7B" w14:textId="77777777" w:rsidR="00E57BDA" w:rsidRDefault="00E57BD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BDA"/>
    <w:rsid w:val="001077B7"/>
    <w:rsid w:val="00142601"/>
    <w:rsid w:val="001D6C96"/>
    <w:rsid w:val="003478EC"/>
    <w:rsid w:val="00492AE4"/>
    <w:rsid w:val="0049392B"/>
    <w:rsid w:val="00677ACA"/>
    <w:rsid w:val="007A3193"/>
    <w:rsid w:val="00AC3150"/>
    <w:rsid w:val="00CB3123"/>
    <w:rsid w:val="00E57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D3D54"/>
  <w15:docId w15:val="{3D0755E8-DFB5-4CC3-8D9E-041349AF4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remium.insurancebusinessmag.com/us-iba-top-specialist-wholesale-brokers-2026-james-ruhle/p/1" TargetMode="External"/><Relationship Id="rId13" Type="http://schemas.openxmlformats.org/officeDocument/2006/relationships/hyperlink" Target="https://www.forbes.com/councils/forbesbusinessdevelopmentcouncil/2026/02/09/how-biz-developers-can-rethink-brand-growth-amid-market-fragmentation/" TargetMode="External"/><Relationship Id="rId18" Type="http://schemas.openxmlformats.org/officeDocument/2006/relationships/hyperlink" Target="https://insurancenewsnet.com/innarticle/ltc-planning-should-be-part-of-retirement-planning" TargetMode="Externa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hyperlink" Target="https://www.insurancebusinessmag.com/us/news/excess-surplus/insurance-business-unveils-americas-top-specialist-wholesale-brokers-for-2026-565734.aspx" TargetMode="External"/><Relationship Id="rId12" Type="http://schemas.openxmlformats.org/officeDocument/2006/relationships/hyperlink" Target="https://www.forbes.com/councils/forbesbusinessdevelopmentcouncil/2026/02/12/strategy-to-execution-flaws-heres-why-companies-are-missing-markets/" TargetMode="External"/><Relationship Id="rId17" Type="http://schemas.openxmlformats.org/officeDocument/2006/relationships/hyperlink" Target="https://insurancenewsnet.com/innarticle/help-clients-get-medicare-coverage-for-glp-1-drugs" TargetMode="External"/><Relationship Id="rId2" Type="http://schemas.openxmlformats.org/officeDocument/2006/relationships/settings" Target="settings.xml"/><Relationship Id="rId16" Type="http://schemas.openxmlformats.org/officeDocument/2006/relationships/hyperlink" Target="https://insurancenewsnet.com/innarticle/iul-fits-at-the-intersection-of-certainty-and-flexibility" TargetMode="External"/><Relationship Id="rId20" Type="http://schemas.openxmlformats.org/officeDocument/2006/relationships/hyperlink" Target="https://lhc.naifa.org/mcblog/future-proofing-health-medicare-decisions-as-a-cornerstone-of-retirement-planning" TargetMode="External"/><Relationship Id="rId1" Type="http://schemas.openxmlformats.org/officeDocument/2006/relationships/styles" Target="styles.xml"/><Relationship Id="rId6" Type="http://schemas.openxmlformats.org/officeDocument/2006/relationships/hyperlink" Target="https://www.newswire.com/news/amerilifes-david-paul-appointed-to-icmg-board-of-directors-22733157" TargetMode="External"/><Relationship Id="rId11" Type="http://schemas.openxmlformats.org/officeDocument/2006/relationships/hyperlink" Target="https://www.forbes.com/councils/forbesbusinesscouncil/2026/02/20/medicare-advantage-in-transition-what-the-pullback-in-supplemental-benefits-means-for-agents/" TargetMode="External"/><Relationship Id="rId5" Type="http://schemas.openxmlformats.org/officeDocument/2006/relationships/endnotes" Target="endnotes.xml"/><Relationship Id="rId15" Type="http://schemas.openxmlformats.org/officeDocument/2006/relationships/hyperlink" Target="https://insurancenewsnet.com/innarticle/fias-are-growing-as-a-primary-retirement-tool" TargetMode="External"/><Relationship Id="rId23" Type="http://schemas.openxmlformats.org/officeDocument/2006/relationships/theme" Target="theme/theme1.xml"/><Relationship Id="rId10" Type="http://schemas.openxmlformats.org/officeDocument/2006/relationships/hyperlink" Target="https://www.forbes.com/councils/forbesbusinessdevelopmentcouncil/2026/02/23/why-ethics-in-insurance-distribution-is-a-leadership-issue-not-a-compliance-one/" TargetMode="External"/><Relationship Id="rId19" Type="http://schemas.openxmlformats.org/officeDocument/2006/relationships/hyperlink" Target="https://lhc.naifa.org/mcblog/when-medicare-decisions-shape-long-term-financial-confidence" TargetMode="External"/><Relationship Id="rId4" Type="http://schemas.openxmlformats.org/officeDocument/2006/relationships/footnotes" Target="footnotes.xml"/><Relationship Id="rId9" Type="http://schemas.openxmlformats.org/officeDocument/2006/relationships/hyperlink" Target="https://www.forbes.com/councils/forbesbusinesscouncil/2026/02/25/closing-the-gap-in-distribution-through-culture-and-retention/" TargetMode="External"/><Relationship Id="rId14" Type="http://schemas.openxmlformats.org/officeDocument/2006/relationships/hyperlink" Target="https://www.forbes.com/councils/forbesbusinessdevelopmentcouncil/2026/01/29/why-chasing-metrics-is-killing-your-roi-and-how-to-fix-it/"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1147</Words>
  <Characters>6538</Characters>
  <Application>Microsoft Office Word</Application>
  <DocSecurity>0</DocSecurity>
  <Lines>54</Lines>
  <Paragraphs>15</Paragraphs>
  <ScaleCrop>false</ScaleCrop>
  <Company>Independent Administrative Services, LLC</Company>
  <LinksUpToDate>false</LinksUpToDate>
  <CharactersWithSpaces>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Athanason, Perry</cp:lastModifiedBy>
  <cp:revision>8</cp:revision>
  <dcterms:created xsi:type="dcterms:W3CDTF">2026-03-03T14:27:00Z</dcterms:created>
  <dcterms:modified xsi:type="dcterms:W3CDTF">2026-04-29T19:38:00Z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251a1524-454f-46a0-96d4-661cc3d2fedf</vt:lpwstr>
  </property>
</Properties>
</file>