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489E" w14:textId="57003874" w:rsidR="00C27716" w:rsidRPr="007568B7" w:rsidRDefault="00F460EA">
      <w:pPr>
        <w:rPr>
          <w:rFonts w:asciiTheme="majorHAnsi" w:eastAsia="Calibri" w:hAnsiTheme="majorHAnsi" w:cstheme="majorHAnsi"/>
          <w:b/>
          <w:bCs/>
        </w:rPr>
      </w:pPr>
      <w:r w:rsidRPr="007568B7">
        <w:rPr>
          <w:rFonts w:asciiTheme="majorHAnsi" w:eastAsia="Calibri" w:hAnsiTheme="majorHAnsi" w:cstheme="majorHAnsi"/>
          <w:b/>
          <w:bCs/>
        </w:rPr>
        <w:t>News From AmeriLife</w:t>
      </w:r>
    </w:p>
    <w:p w14:paraId="4BD9489F" w14:textId="77777777" w:rsidR="00C27716" w:rsidRPr="007568B7" w:rsidRDefault="00C27716">
      <w:pPr>
        <w:rPr>
          <w:rFonts w:asciiTheme="majorHAnsi" w:eastAsia="Calibri" w:hAnsiTheme="majorHAnsi" w:cstheme="majorHAnsi"/>
          <w:i/>
          <w:iCs/>
        </w:rPr>
      </w:pPr>
    </w:p>
    <w:p w14:paraId="4BD948A0" w14:textId="1528866B" w:rsidR="00C27716" w:rsidRPr="007568B7" w:rsidRDefault="00F460EA">
      <w:pPr>
        <w:rPr>
          <w:rFonts w:asciiTheme="majorHAnsi" w:eastAsia="Calibri" w:hAnsiTheme="majorHAnsi" w:cstheme="majorHAnsi"/>
          <w:b/>
          <w:bCs/>
        </w:rPr>
      </w:pPr>
      <w:r w:rsidRPr="007568B7">
        <w:rPr>
          <w:rFonts w:asciiTheme="majorHAnsi" w:eastAsia="Calibri" w:hAnsiTheme="majorHAnsi" w:cstheme="majorHAnsi"/>
          <w:i/>
          <w:iCs/>
        </w:rPr>
        <w:t xml:space="preserve">Get caught up on all the </w:t>
      </w:r>
      <w:r w:rsidR="005B63BC" w:rsidRPr="007568B7">
        <w:rPr>
          <w:rFonts w:asciiTheme="majorHAnsi" w:eastAsia="Calibri" w:hAnsiTheme="majorHAnsi" w:cstheme="majorHAnsi"/>
          <w:i/>
          <w:iCs/>
        </w:rPr>
        <w:t>activities</w:t>
      </w:r>
      <w:r w:rsidRPr="007568B7">
        <w:rPr>
          <w:rFonts w:asciiTheme="majorHAnsi" w:eastAsia="Calibri" w:hAnsiTheme="majorHAnsi" w:cstheme="majorHAnsi"/>
          <w:i/>
          <w:iCs/>
        </w:rPr>
        <w:t xml:space="preserve"> going on at AmeriLife, from thought leadership growth</w:t>
      </w:r>
      <w:r w:rsidR="00E82712" w:rsidRPr="007568B7">
        <w:rPr>
          <w:rFonts w:asciiTheme="majorHAnsi" w:eastAsia="Calibri" w:hAnsiTheme="majorHAnsi" w:cstheme="majorHAnsi"/>
          <w:i/>
          <w:iCs/>
        </w:rPr>
        <w:t xml:space="preserve">, </w:t>
      </w:r>
      <w:r w:rsidRPr="007568B7">
        <w:rPr>
          <w:rFonts w:asciiTheme="majorHAnsi" w:eastAsia="Calibri" w:hAnsiTheme="majorHAnsi" w:cstheme="majorHAnsi"/>
          <w:i/>
          <w:iCs/>
        </w:rPr>
        <w:t>new strategic alliances</w:t>
      </w:r>
      <w:r w:rsidR="00CC1663" w:rsidRPr="007568B7">
        <w:rPr>
          <w:rFonts w:asciiTheme="majorHAnsi" w:eastAsia="Calibri" w:hAnsiTheme="majorHAnsi" w:cstheme="majorHAnsi"/>
          <w:i/>
          <w:iCs/>
        </w:rPr>
        <w:t>,</w:t>
      </w:r>
      <w:r w:rsidR="00E82712" w:rsidRPr="007568B7">
        <w:rPr>
          <w:rFonts w:asciiTheme="majorHAnsi" w:eastAsia="Calibri" w:hAnsiTheme="majorHAnsi" w:cstheme="majorHAnsi"/>
          <w:i/>
          <w:iCs/>
        </w:rPr>
        <w:t xml:space="preserve"> and some exciting</w:t>
      </w:r>
      <w:r w:rsidR="009400AB" w:rsidRPr="007568B7">
        <w:rPr>
          <w:rFonts w:asciiTheme="majorHAnsi" w:eastAsia="Calibri" w:hAnsiTheme="majorHAnsi" w:cstheme="majorHAnsi"/>
          <w:i/>
          <w:iCs/>
        </w:rPr>
        <w:t xml:space="preserve"> initiatives from The AmeriLife Gives Back Foundation</w:t>
      </w:r>
    </w:p>
    <w:p w14:paraId="4BD948A1" w14:textId="77777777" w:rsidR="00C27716" w:rsidRPr="007568B7" w:rsidRDefault="00C27716">
      <w:pPr>
        <w:rPr>
          <w:rFonts w:asciiTheme="majorHAnsi" w:eastAsia="Calibri" w:hAnsiTheme="majorHAnsi" w:cstheme="majorHAnsi"/>
          <w:b/>
          <w:bCs/>
        </w:rPr>
      </w:pPr>
    </w:p>
    <w:p w14:paraId="4BD948A2" w14:textId="77777777" w:rsidR="00C27716" w:rsidRPr="007568B7" w:rsidRDefault="00F460EA">
      <w:pPr>
        <w:rPr>
          <w:rFonts w:asciiTheme="majorHAnsi" w:eastAsia="Calibri" w:hAnsiTheme="majorHAnsi" w:cstheme="majorHAnsi"/>
          <w:b/>
          <w:bCs/>
        </w:rPr>
      </w:pPr>
      <w:r w:rsidRPr="007568B7">
        <w:rPr>
          <w:rFonts w:asciiTheme="majorHAnsi" w:eastAsia="Calibri" w:hAnsiTheme="majorHAnsi" w:cstheme="majorHAnsi"/>
          <w:b/>
          <w:bCs/>
        </w:rPr>
        <w:t>Brian Krantz and Plan Medicare Forge Exciting New Partnership</w:t>
      </w:r>
    </w:p>
    <w:p w14:paraId="4BD948A3" w14:textId="77777777" w:rsidR="00C27716" w:rsidRPr="007568B7" w:rsidRDefault="00C27716">
      <w:pPr>
        <w:rPr>
          <w:rFonts w:asciiTheme="majorHAnsi" w:eastAsia="Calibri" w:hAnsiTheme="majorHAnsi" w:cstheme="majorHAnsi"/>
        </w:rPr>
      </w:pPr>
    </w:p>
    <w:p w14:paraId="4BD948A4" w14:textId="642DF983" w:rsidR="00C27716" w:rsidRPr="007568B7" w:rsidRDefault="00F460EA">
      <w:pPr>
        <w:rPr>
          <w:rFonts w:asciiTheme="majorHAnsi" w:eastAsia="Calibri" w:hAnsiTheme="majorHAnsi" w:cstheme="majorHAnsi"/>
        </w:rPr>
      </w:pPr>
      <w:r w:rsidRPr="007568B7">
        <w:rPr>
          <w:rFonts w:asciiTheme="majorHAnsi" w:eastAsia="Calibri" w:hAnsiTheme="majorHAnsi" w:cstheme="majorHAnsi"/>
        </w:rPr>
        <w:t xml:space="preserve">This January, AmeriLife </w:t>
      </w:r>
      <w:hyperlink r:id="rId6">
        <w:r w:rsidR="00C27716" w:rsidRPr="007568B7">
          <w:rPr>
            <w:rFonts w:asciiTheme="majorHAnsi" w:eastAsia="Calibri" w:hAnsiTheme="majorHAnsi" w:cstheme="majorHAnsi"/>
            <w:color w:val="1155CC"/>
            <w:u w:val="single"/>
          </w:rPr>
          <w:t>announced</w:t>
        </w:r>
      </w:hyperlink>
      <w:r w:rsidRPr="007568B7">
        <w:rPr>
          <w:rFonts w:asciiTheme="majorHAnsi" w:eastAsia="Calibri" w:hAnsiTheme="majorHAnsi" w:cstheme="majorHAnsi"/>
        </w:rPr>
        <w:t xml:space="preserve"> a new strategic partnership between </w:t>
      </w:r>
      <w:r w:rsidR="005B63BC" w:rsidRPr="007568B7">
        <w:rPr>
          <w:rFonts w:asciiTheme="majorHAnsi" w:eastAsia="Calibri" w:hAnsiTheme="majorHAnsi" w:cstheme="majorHAnsi"/>
        </w:rPr>
        <w:t>the leading affiliate marketing organization Senior Market Advisors and Brian Krantz, founder and president of Plan Medicare, to expand advisor-focused Medicare planning and education nationwide</w:t>
      </w:r>
      <w:r w:rsidRPr="007568B7">
        <w:rPr>
          <w:rFonts w:asciiTheme="majorHAnsi" w:eastAsia="Calibri" w:hAnsiTheme="majorHAnsi" w:cstheme="majorHAnsi"/>
        </w:rPr>
        <w:t xml:space="preserve">. </w:t>
      </w:r>
    </w:p>
    <w:p w14:paraId="4BD948A7" w14:textId="77777777" w:rsidR="00C27716" w:rsidRPr="007568B7" w:rsidRDefault="00C27716">
      <w:pPr>
        <w:rPr>
          <w:rFonts w:asciiTheme="majorHAnsi" w:eastAsia="Calibri" w:hAnsiTheme="majorHAnsi" w:cstheme="majorHAnsi"/>
        </w:rPr>
      </w:pPr>
    </w:p>
    <w:p w14:paraId="4BD948A8" w14:textId="77777777" w:rsidR="00C27716" w:rsidRPr="007568B7" w:rsidRDefault="00F460EA">
      <w:pPr>
        <w:rPr>
          <w:rFonts w:asciiTheme="majorHAnsi" w:eastAsia="Calibri" w:hAnsiTheme="majorHAnsi" w:cstheme="majorHAnsi"/>
          <w:b/>
          <w:bCs/>
        </w:rPr>
      </w:pPr>
      <w:r w:rsidRPr="007568B7">
        <w:rPr>
          <w:rFonts w:asciiTheme="majorHAnsi" w:eastAsia="Calibri" w:hAnsiTheme="majorHAnsi" w:cstheme="majorHAnsi"/>
          <w:b/>
          <w:bCs/>
        </w:rPr>
        <w:t>Todd Buchanan Announced as President of AmeriLife Wealth</w:t>
      </w:r>
    </w:p>
    <w:p w14:paraId="4BD948A9" w14:textId="77777777" w:rsidR="00C27716" w:rsidRPr="007568B7" w:rsidRDefault="00C27716">
      <w:pPr>
        <w:rPr>
          <w:rFonts w:asciiTheme="majorHAnsi" w:eastAsia="Calibri" w:hAnsiTheme="majorHAnsi" w:cstheme="majorHAnsi"/>
          <w:b/>
          <w:bCs/>
        </w:rPr>
      </w:pPr>
    </w:p>
    <w:p w14:paraId="4BD948AA" w14:textId="77777777" w:rsidR="00C27716" w:rsidRPr="007568B7" w:rsidRDefault="00F460EA">
      <w:pPr>
        <w:rPr>
          <w:rFonts w:asciiTheme="majorHAnsi" w:eastAsia="Calibri" w:hAnsiTheme="majorHAnsi" w:cstheme="majorHAnsi"/>
        </w:rPr>
      </w:pPr>
      <w:r w:rsidRPr="007568B7">
        <w:rPr>
          <w:rFonts w:asciiTheme="majorHAnsi" w:eastAsia="Calibri" w:hAnsiTheme="majorHAnsi" w:cstheme="majorHAnsi"/>
        </w:rPr>
        <w:t xml:space="preserve">AmeriLife’s Wealth Distribution organization </w:t>
      </w:r>
      <w:hyperlink r:id="rId7">
        <w:r w:rsidR="00C27716" w:rsidRPr="007568B7">
          <w:rPr>
            <w:rFonts w:asciiTheme="majorHAnsi" w:eastAsia="Calibri" w:hAnsiTheme="majorHAnsi" w:cstheme="majorHAnsi"/>
            <w:color w:val="1155CC"/>
            <w:u w:val="single"/>
          </w:rPr>
          <w:t>appointed</w:t>
        </w:r>
      </w:hyperlink>
      <w:r w:rsidRPr="007568B7">
        <w:rPr>
          <w:rFonts w:asciiTheme="majorHAnsi" w:eastAsia="Calibri" w:hAnsiTheme="majorHAnsi" w:cstheme="majorHAnsi"/>
        </w:rPr>
        <w:t xml:space="preserve"> </w:t>
      </w:r>
      <w:r w:rsidRPr="007568B7">
        <w:rPr>
          <w:rFonts w:asciiTheme="majorHAnsi" w:eastAsia="Calibri" w:hAnsiTheme="majorHAnsi" w:cstheme="majorHAnsi"/>
          <w:b/>
          <w:bCs/>
        </w:rPr>
        <w:t>Todd Buchanan</w:t>
      </w:r>
      <w:r w:rsidRPr="007568B7">
        <w:rPr>
          <w:rFonts w:asciiTheme="majorHAnsi" w:eastAsia="Calibri" w:hAnsiTheme="majorHAnsi" w:cstheme="majorHAnsi"/>
        </w:rPr>
        <w:t xml:space="preserve"> as its new president in January, with Chief Distribution Officer </w:t>
      </w:r>
      <w:r w:rsidRPr="007568B7">
        <w:rPr>
          <w:rFonts w:asciiTheme="majorHAnsi" w:eastAsia="Calibri" w:hAnsiTheme="majorHAnsi" w:cstheme="majorHAnsi"/>
          <w:b/>
          <w:bCs/>
        </w:rPr>
        <w:t xml:space="preserve">Mike Vietri </w:t>
      </w:r>
      <w:r w:rsidRPr="007568B7">
        <w:rPr>
          <w:rFonts w:asciiTheme="majorHAnsi" w:eastAsia="Calibri" w:hAnsiTheme="majorHAnsi" w:cstheme="majorHAnsi"/>
        </w:rPr>
        <w:t xml:space="preserve">transitioning to a new role as Executive Vice President, Distribution, and Senior Advisor to the Office of the CEO. </w:t>
      </w:r>
    </w:p>
    <w:p w14:paraId="4BD948AB" w14:textId="77777777" w:rsidR="00C27716" w:rsidRPr="007568B7" w:rsidRDefault="00C27716">
      <w:pPr>
        <w:rPr>
          <w:rFonts w:asciiTheme="majorHAnsi" w:eastAsia="Calibri" w:hAnsiTheme="majorHAnsi" w:cstheme="majorHAnsi"/>
        </w:rPr>
      </w:pPr>
    </w:p>
    <w:p w14:paraId="4BD948AC" w14:textId="2CB84A01" w:rsidR="00C27716" w:rsidRPr="007568B7" w:rsidRDefault="00F460EA">
      <w:pPr>
        <w:rPr>
          <w:rFonts w:asciiTheme="majorHAnsi" w:eastAsia="Calibri" w:hAnsiTheme="majorHAnsi" w:cstheme="majorHAnsi"/>
        </w:rPr>
      </w:pPr>
      <w:r w:rsidRPr="007568B7">
        <w:rPr>
          <w:rFonts w:asciiTheme="majorHAnsi" w:eastAsia="Calibri" w:hAnsiTheme="majorHAnsi" w:cstheme="majorHAnsi"/>
        </w:rPr>
        <w:t xml:space="preserve">Todd joins AmeriLife from Transamerica, where he served </w:t>
      </w:r>
      <w:r w:rsidR="005B63BC" w:rsidRPr="007568B7">
        <w:rPr>
          <w:rFonts w:asciiTheme="majorHAnsi" w:eastAsia="Calibri" w:hAnsiTheme="majorHAnsi" w:cstheme="majorHAnsi"/>
        </w:rPr>
        <w:t>on the</w:t>
      </w:r>
      <w:r w:rsidRPr="007568B7">
        <w:rPr>
          <w:rFonts w:asciiTheme="majorHAnsi" w:eastAsia="Calibri" w:hAnsiTheme="majorHAnsi" w:cstheme="majorHAnsi"/>
        </w:rPr>
        <w:t xml:space="preserve"> Transamerica Management Board and as President of World Financial Group (WFG). Todd will bring his 30 years of experience in financial services to help accelerate AmeriLife’s holistic wealth strategy.</w:t>
      </w:r>
    </w:p>
    <w:p w14:paraId="4BD948AD" w14:textId="77777777" w:rsidR="00C27716" w:rsidRPr="007568B7" w:rsidRDefault="00C27716">
      <w:pPr>
        <w:rPr>
          <w:rFonts w:asciiTheme="majorHAnsi" w:eastAsia="Calibri" w:hAnsiTheme="majorHAnsi" w:cstheme="majorHAnsi"/>
        </w:rPr>
      </w:pPr>
    </w:p>
    <w:p w14:paraId="4BD948AE" w14:textId="77777777" w:rsidR="00C27716" w:rsidRPr="007568B7" w:rsidRDefault="00F460EA">
      <w:pPr>
        <w:rPr>
          <w:rFonts w:asciiTheme="majorHAnsi" w:eastAsia="Calibri" w:hAnsiTheme="majorHAnsi" w:cstheme="majorHAnsi"/>
          <w:b/>
          <w:bCs/>
        </w:rPr>
      </w:pPr>
      <w:r w:rsidRPr="007568B7">
        <w:rPr>
          <w:rFonts w:asciiTheme="majorHAnsi" w:eastAsia="Calibri" w:hAnsiTheme="majorHAnsi" w:cstheme="majorHAnsi"/>
          <w:b/>
          <w:bCs/>
        </w:rPr>
        <w:t>AmeriLife Perspectives Shared on Forbes Councils</w:t>
      </w:r>
    </w:p>
    <w:p w14:paraId="4BD948AF" w14:textId="77777777" w:rsidR="00C27716" w:rsidRPr="007568B7" w:rsidRDefault="00C27716">
      <w:pPr>
        <w:rPr>
          <w:rFonts w:asciiTheme="majorHAnsi" w:eastAsia="Calibri" w:hAnsiTheme="majorHAnsi" w:cstheme="majorHAnsi"/>
          <w:b/>
          <w:bCs/>
        </w:rPr>
      </w:pPr>
    </w:p>
    <w:p w14:paraId="4BD948B0" w14:textId="77777777" w:rsidR="00C27716" w:rsidRPr="007568B7" w:rsidRDefault="00F460EA">
      <w:pPr>
        <w:rPr>
          <w:rFonts w:asciiTheme="majorHAnsi" w:eastAsia="Calibri" w:hAnsiTheme="majorHAnsi" w:cstheme="majorHAnsi"/>
        </w:rPr>
      </w:pPr>
      <w:r w:rsidRPr="007568B7">
        <w:rPr>
          <w:rFonts w:asciiTheme="majorHAnsi" w:eastAsia="Calibri" w:hAnsiTheme="majorHAnsi" w:cstheme="majorHAnsi"/>
        </w:rPr>
        <w:t>Readers of the Forbes Councils heard from AmeriLife’s own Mike Vietri. In his article “</w:t>
      </w:r>
      <w:hyperlink r:id="rId8">
        <w:r w:rsidR="00C27716" w:rsidRPr="007568B7">
          <w:rPr>
            <w:rFonts w:asciiTheme="majorHAnsi" w:eastAsia="Calibri" w:hAnsiTheme="majorHAnsi" w:cstheme="majorHAnsi"/>
            <w:color w:val="1155CC"/>
            <w:u w:val="single"/>
          </w:rPr>
          <w:t>Growth in All Seasons: Why Leadership Matters Most in Volatile Times</w:t>
        </w:r>
      </w:hyperlink>
      <w:r w:rsidRPr="007568B7">
        <w:rPr>
          <w:rFonts w:asciiTheme="majorHAnsi" w:eastAsia="Calibri" w:hAnsiTheme="majorHAnsi" w:cstheme="majorHAnsi"/>
        </w:rPr>
        <w:t>,” he addressed how economic cycles bring both favorable conditions and challenging headwinds. Mike also expressed his view of learning as a competitive advantage in the Forbes Expert Panel, “</w:t>
      </w:r>
      <w:hyperlink r:id="rId9">
        <w:r w:rsidR="00C27716" w:rsidRPr="007568B7">
          <w:rPr>
            <w:rFonts w:asciiTheme="majorHAnsi" w:eastAsia="Calibri" w:hAnsiTheme="majorHAnsi" w:cstheme="majorHAnsi"/>
            <w:color w:val="1155CC"/>
            <w:u w:val="single"/>
          </w:rPr>
          <w:t>20 Unconventional Leadership Lessons That Give Businesses An Edge</w:t>
        </w:r>
      </w:hyperlink>
      <w:r w:rsidRPr="007568B7">
        <w:rPr>
          <w:rFonts w:asciiTheme="majorHAnsi" w:eastAsia="Calibri" w:hAnsiTheme="majorHAnsi" w:cstheme="majorHAnsi"/>
        </w:rPr>
        <w:t>.”</w:t>
      </w:r>
    </w:p>
    <w:p w14:paraId="4BD948B1" w14:textId="77777777" w:rsidR="00C27716" w:rsidRPr="007568B7" w:rsidRDefault="00C27716">
      <w:pPr>
        <w:rPr>
          <w:rFonts w:asciiTheme="majorHAnsi" w:eastAsia="Calibri" w:hAnsiTheme="majorHAnsi" w:cstheme="majorHAnsi"/>
        </w:rPr>
      </w:pPr>
    </w:p>
    <w:p w14:paraId="4BD948B2" w14:textId="77777777" w:rsidR="00C27716" w:rsidRPr="007568B7" w:rsidRDefault="00F460EA">
      <w:pPr>
        <w:rPr>
          <w:rFonts w:asciiTheme="majorHAnsi" w:eastAsia="Calibri" w:hAnsiTheme="majorHAnsi" w:cstheme="majorHAnsi"/>
        </w:rPr>
      </w:pPr>
      <w:r w:rsidRPr="007568B7">
        <w:rPr>
          <w:rFonts w:asciiTheme="majorHAnsi" w:eastAsia="Calibri" w:hAnsiTheme="majorHAnsi" w:cstheme="majorHAnsi"/>
        </w:rPr>
        <w:t xml:space="preserve">Pinnacle Financial Services COO </w:t>
      </w:r>
      <w:r w:rsidRPr="007568B7">
        <w:rPr>
          <w:rFonts w:asciiTheme="majorHAnsi" w:eastAsia="Calibri" w:hAnsiTheme="majorHAnsi" w:cstheme="majorHAnsi"/>
          <w:b/>
          <w:bCs/>
        </w:rPr>
        <w:t xml:space="preserve">Angela Palo </w:t>
      </w:r>
      <w:r w:rsidRPr="007568B7">
        <w:rPr>
          <w:rFonts w:asciiTheme="majorHAnsi" w:eastAsia="Calibri" w:hAnsiTheme="majorHAnsi" w:cstheme="majorHAnsi"/>
        </w:rPr>
        <w:t>penned an article for the Forbes Business Council titled “</w:t>
      </w:r>
      <w:hyperlink r:id="rId10">
        <w:r w:rsidR="00C27716" w:rsidRPr="007568B7">
          <w:rPr>
            <w:rFonts w:asciiTheme="majorHAnsi" w:eastAsia="Calibri" w:hAnsiTheme="majorHAnsi" w:cstheme="majorHAnsi"/>
            <w:color w:val="1155CC"/>
            <w:u w:val="single"/>
          </w:rPr>
          <w:t>Helping Medicare Agents Communicate With Clarity About Changes In 2026</w:t>
        </w:r>
      </w:hyperlink>
      <w:r w:rsidRPr="007568B7">
        <w:rPr>
          <w:rFonts w:asciiTheme="majorHAnsi" w:eastAsia="Calibri" w:hAnsiTheme="majorHAnsi" w:cstheme="majorHAnsi"/>
        </w:rPr>
        <w:t xml:space="preserve">,” where she suggested methods for agents to focus on keeping clients informed after Part B and Part D premium changes. </w:t>
      </w:r>
    </w:p>
    <w:p w14:paraId="52FC62B0" w14:textId="77777777" w:rsidR="006455ED" w:rsidRDefault="006455ED">
      <w:pPr>
        <w:rPr>
          <w:rFonts w:asciiTheme="majorHAnsi" w:eastAsia="Calibri" w:hAnsiTheme="majorHAnsi" w:cstheme="majorHAnsi"/>
          <w:b/>
          <w:bCs/>
        </w:rPr>
      </w:pPr>
    </w:p>
    <w:p w14:paraId="4BD948B4" w14:textId="1A3DE163" w:rsidR="00C27716" w:rsidRPr="007568B7" w:rsidRDefault="00F460EA">
      <w:pPr>
        <w:rPr>
          <w:rFonts w:asciiTheme="majorHAnsi" w:eastAsia="Calibri" w:hAnsiTheme="majorHAnsi" w:cstheme="majorHAnsi"/>
          <w:b/>
          <w:bCs/>
        </w:rPr>
      </w:pPr>
      <w:r w:rsidRPr="007568B7">
        <w:rPr>
          <w:rFonts w:asciiTheme="majorHAnsi" w:eastAsia="Calibri" w:hAnsiTheme="majorHAnsi" w:cstheme="majorHAnsi"/>
          <w:b/>
          <w:bCs/>
        </w:rPr>
        <w:t>Amplifying Our Message on InsuranceNewsNet</w:t>
      </w:r>
    </w:p>
    <w:p w14:paraId="4BD948B5" w14:textId="77777777" w:rsidR="00C27716" w:rsidRPr="007568B7" w:rsidRDefault="00C27716">
      <w:pPr>
        <w:rPr>
          <w:rFonts w:asciiTheme="majorHAnsi" w:eastAsia="Calibri" w:hAnsiTheme="majorHAnsi" w:cstheme="majorHAnsi"/>
          <w:b/>
          <w:bCs/>
        </w:rPr>
      </w:pPr>
    </w:p>
    <w:p w14:paraId="4BD948B6" w14:textId="29E1A375" w:rsidR="00C27716" w:rsidRPr="007568B7" w:rsidRDefault="00F460EA">
      <w:pPr>
        <w:rPr>
          <w:rFonts w:asciiTheme="majorHAnsi" w:eastAsia="Calibri" w:hAnsiTheme="majorHAnsi" w:cstheme="majorHAnsi"/>
        </w:rPr>
      </w:pPr>
      <w:r w:rsidRPr="007568B7">
        <w:rPr>
          <w:rFonts w:asciiTheme="majorHAnsi" w:eastAsia="Calibri" w:hAnsiTheme="majorHAnsi" w:cstheme="majorHAnsi"/>
        </w:rPr>
        <w:t>InsuranceNewsNet recently published an insightful article from</w:t>
      </w:r>
      <w:r w:rsidRPr="007568B7">
        <w:rPr>
          <w:rFonts w:asciiTheme="majorHAnsi" w:eastAsia="Calibri" w:hAnsiTheme="majorHAnsi" w:cstheme="majorHAnsi"/>
          <w:b/>
          <w:bCs/>
        </w:rPr>
        <w:t xml:space="preserve"> Brian Peterson</w:t>
      </w:r>
      <w:r w:rsidRPr="007568B7">
        <w:rPr>
          <w:rFonts w:asciiTheme="majorHAnsi" w:eastAsia="Calibri" w:hAnsiTheme="majorHAnsi" w:cstheme="majorHAnsi"/>
        </w:rPr>
        <w:t>, President of Accumulation and Retirement Income at AmeriLife. In the piece</w:t>
      </w:r>
      <w:r w:rsidR="005B63BC" w:rsidRPr="007568B7">
        <w:rPr>
          <w:rFonts w:asciiTheme="majorHAnsi" w:eastAsia="Calibri" w:hAnsiTheme="majorHAnsi" w:cstheme="majorHAnsi"/>
        </w:rPr>
        <w:t xml:space="preserve"> </w:t>
      </w:r>
      <w:r w:rsidR="005B63BC" w:rsidRPr="0012244C">
        <w:rPr>
          <w:rFonts w:asciiTheme="majorHAnsi" w:eastAsia="Calibri" w:hAnsiTheme="majorHAnsi" w:cstheme="majorHAnsi"/>
        </w:rPr>
        <w:t>“</w:t>
      </w:r>
      <w:hyperlink r:id="rId11" w:history="1">
        <w:r w:rsidR="005B63BC" w:rsidRPr="0012244C">
          <w:rPr>
            <w:rStyle w:val="Hyperlink"/>
            <w:rFonts w:asciiTheme="majorHAnsi" w:eastAsia="Calibri" w:hAnsiTheme="majorHAnsi" w:cstheme="majorHAnsi"/>
          </w:rPr>
          <w:t>Suitability Standards for Life and Annuities: Not as Uniform as They Appear</w:t>
        </w:r>
      </w:hyperlink>
      <w:r w:rsidR="005B63BC" w:rsidRPr="0012244C">
        <w:rPr>
          <w:rFonts w:asciiTheme="majorHAnsi" w:eastAsia="Calibri" w:hAnsiTheme="majorHAnsi" w:cstheme="majorHAnsi"/>
        </w:rPr>
        <w:t>,”</w:t>
      </w:r>
      <w:r w:rsidR="005B63BC" w:rsidRPr="007568B7">
        <w:rPr>
          <w:rFonts w:asciiTheme="majorHAnsi" w:eastAsia="Calibri" w:hAnsiTheme="majorHAnsi" w:cstheme="majorHAnsi"/>
        </w:rPr>
        <w:t xml:space="preserve"> Brian goes in depth to analyze the complex patchwork of suitability, best-interest, and fiduciary-adjacent standards that govern how</w:t>
      </w:r>
      <w:r w:rsidRPr="007568B7">
        <w:rPr>
          <w:rFonts w:asciiTheme="majorHAnsi" w:eastAsia="Calibri" w:hAnsiTheme="majorHAnsi" w:cstheme="majorHAnsi"/>
        </w:rPr>
        <w:t xml:space="preserve"> life and annuity producers conduct business.</w:t>
      </w:r>
    </w:p>
    <w:p w14:paraId="4BD948B7" w14:textId="77777777" w:rsidR="00C27716" w:rsidRPr="007568B7" w:rsidRDefault="00C27716">
      <w:pPr>
        <w:rPr>
          <w:rFonts w:asciiTheme="majorHAnsi" w:eastAsia="Calibri" w:hAnsiTheme="majorHAnsi" w:cstheme="majorHAnsi"/>
        </w:rPr>
      </w:pPr>
    </w:p>
    <w:p w14:paraId="4BD948B8" w14:textId="77777777" w:rsidR="00C27716" w:rsidRPr="007568B7" w:rsidRDefault="00F460EA">
      <w:pPr>
        <w:rPr>
          <w:rFonts w:asciiTheme="majorHAnsi" w:eastAsia="Calibri" w:hAnsiTheme="majorHAnsi" w:cstheme="majorHAnsi"/>
        </w:rPr>
      </w:pPr>
      <w:r w:rsidRPr="007568B7">
        <w:rPr>
          <w:rFonts w:asciiTheme="majorHAnsi" w:eastAsia="Calibri" w:hAnsiTheme="majorHAnsi" w:cstheme="majorHAnsi"/>
          <w:b/>
          <w:bCs/>
        </w:rPr>
        <w:lastRenderedPageBreak/>
        <w:t>Carly Brooks</w:t>
      </w:r>
      <w:r w:rsidRPr="007568B7">
        <w:rPr>
          <w:rFonts w:asciiTheme="majorHAnsi" w:eastAsia="Calibri" w:hAnsiTheme="majorHAnsi" w:cstheme="majorHAnsi"/>
        </w:rPr>
        <w:t>, Senior Vice President and Head of Advanced Sales at Crump Life Insurance Services, also contributed to AmeriLife’s presence on InsuranceNewsNet with “</w:t>
      </w:r>
      <w:hyperlink r:id="rId12">
        <w:r w:rsidR="00C27716" w:rsidRPr="007568B7">
          <w:rPr>
            <w:rFonts w:asciiTheme="majorHAnsi" w:eastAsia="Calibri" w:hAnsiTheme="majorHAnsi" w:cstheme="majorHAnsi"/>
            <w:color w:val="1155CC"/>
            <w:u w:val="single"/>
          </w:rPr>
          <w:t>How ILITs Are Reinventing Legacy Planning Post-OBBBA</w:t>
        </w:r>
      </w:hyperlink>
      <w:r w:rsidRPr="007568B7">
        <w:rPr>
          <w:rFonts w:asciiTheme="majorHAnsi" w:eastAsia="Calibri" w:hAnsiTheme="majorHAnsi" w:cstheme="majorHAnsi"/>
        </w:rPr>
        <w:t>,” which analyzes the shift of Irrevocable Life Insurance Trusts from tax tools to family governance instruments.</w:t>
      </w:r>
    </w:p>
    <w:p w14:paraId="4BD948B9" w14:textId="77777777" w:rsidR="00C27716" w:rsidRPr="007568B7" w:rsidRDefault="00C27716">
      <w:pPr>
        <w:rPr>
          <w:rFonts w:asciiTheme="majorHAnsi" w:eastAsia="Calibri" w:hAnsiTheme="majorHAnsi" w:cstheme="majorHAnsi"/>
        </w:rPr>
      </w:pPr>
    </w:p>
    <w:p w14:paraId="4BD948BA" w14:textId="77777777" w:rsidR="00C27716" w:rsidRPr="007568B7" w:rsidRDefault="00F460EA">
      <w:pPr>
        <w:rPr>
          <w:rFonts w:asciiTheme="majorHAnsi" w:eastAsia="Calibri" w:hAnsiTheme="majorHAnsi" w:cstheme="majorHAnsi"/>
          <w:b/>
          <w:bCs/>
        </w:rPr>
      </w:pPr>
      <w:r w:rsidRPr="007568B7">
        <w:rPr>
          <w:rFonts w:asciiTheme="majorHAnsi" w:eastAsia="Calibri" w:hAnsiTheme="majorHAnsi" w:cstheme="majorHAnsi"/>
          <w:b/>
          <w:bCs/>
        </w:rPr>
        <w:t>Growing Our Thought Leadership Presence</w:t>
      </w:r>
    </w:p>
    <w:p w14:paraId="4BD948BB" w14:textId="77777777" w:rsidR="00C27716" w:rsidRPr="007568B7" w:rsidRDefault="00C27716">
      <w:pPr>
        <w:rPr>
          <w:rFonts w:asciiTheme="majorHAnsi" w:eastAsia="Calibri" w:hAnsiTheme="majorHAnsi" w:cstheme="majorHAnsi"/>
          <w:b/>
          <w:bCs/>
        </w:rPr>
      </w:pPr>
    </w:p>
    <w:p w14:paraId="4BD948BC" w14:textId="77777777" w:rsidR="00C27716" w:rsidRPr="007568B7" w:rsidRDefault="00F460EA">
      <w:pPr>
        <w:rPr>
          <w:rFonts w:asciiTheme="majorHAnsi" w:eastAsia="Calibri" w:hAnsiTheme="majorHAnsi" w:cstheme="majorHAnsi"/>
        </w:rPr>
      </w:pPr>
      <w:r w:rsidRPr="007568B7">
        <w:rPr>
          <w:rFonts w:asciiTheme="majorHAnsi" w:eastAsia="Calibri" w:hAnsiTheme="majorHAnsi" w:cstheme="majorHAnsi"/>
        </w:rPr>
        <w:t>As part of our newest editorial partnerships,</w:t>
      </w:r>
      <w:r w:rsidRPr="007568B7">
        <w:rPr>
          <w:rFonts w:asciiTheme="majorHAnsi" w:eastAsia="Calibri" w:hAnsiTheme="majorHAnsi" w:cstheme="majorHAnsi"/>
          <w:b/>
          <w:bCs/>
        </w:rPr>
        <w:t xml:space="preserve"> JC Moreno</w:t>
      </w:r>
      <w:r w:rsidRPr="007568B7">
        <w:rPr>
          <w:rFonts w:asciiTheme="majorHAnsi" w:eastAsia="Calibri" w:hAnsiTheme="majorHAnsi" w:cstheme="majorHAnsi"/>
        </w:rPr>
        <w:t>, AmeriLife’s National Sales Director of ACA, outlined the importance of professional guidance in navigating the post-subsidy marketplace in “</w:t>
      </w:r>
      <w:hyperlink r:id="rId13">
        <w:r w:rsidR="00C27716" w:rsidRPr="007568B7">
          <w:rPr>
            <w:rFonts w:asciiTheme="majorHAnsi" w:eastAsia="Calibri" w:hAnsiTheme="majorHAnsi" w:cstheme="majorHAnsi"/>
            <w:color w:val="1155CC"/>
            <w:u w:val="single"/>
          </w:rPr>
          <w:t>ACA Still Standing Tall: What 2026 Enrollment Reveals About Trust and Professional Leadership</w:t>
        </w:r>
      </w:hyperlink>
      <w:r w:rsidRPr="007568B7">
        <w:rPr>
          <w:rFonts w:asciiTheme="majorHAnsi" w:eastAsia="Calibri" w:hAnsiTheme="majorHAnsi" w:cstheme="majorHAnsi"/>
        </w:rPr>
        <w:t>” for the National Association of Insurance and Financial Advisors (NAIFA).</w:t>
      </w:r>
    </w:p>
    <w:p w14:paraId="4BD948BD" w14:textId="77777777" w:rsidR="00C27716" w:rsidRPr="007568B7" w:rsidRDefault="00C27716">
      <w:pPr>
        <w:rPr>
          <w:rFonts w:asciiTheme="majorHAnsi" w:eastAsia="Calibri" w:hAnsiTheme="majorHAnsi" w:cstheme="majorHAnsi"/>
        </w:rPr>
      </w:pPr>
    </w:p>
    <w:p w14:paraId="4BD948BE" w14:textId="1D4CE9C6" w:rsidR="00C27716" w:rsidRPr="007568B7" w:rsidRDefault="00F460EA">
      <w:pPr>
        <w:rPr>
          <w:rFonts w:asciiTheme="majorHAnsi" w:eastAsia="Calibri" w:hAnsiTheme="majorHAnsi" w:cstheme="majorHAnsi"/>
        </w:rPr>
      </w:pPr>
      <w:r w:rsidRPr="007568B7">
        <w:rPr>
          <w:rFonts w:asciiTheme="majorHAnsi" w:eastAsia="Calibri" w:hAnsiTheme="majorHAnsi" w:cstheme="majorHAnsi"/>
        </w:rPr>
        <w:t xml:space="preserve">AmeriLife Benefits Chief Distribution Officer </w:t>
      </w:r>
      <w:r w:rsidRPr="007568B7">
        <w:rPr>
          <w:rFonts w:asciiTheme="majorHAnsi" w:eastAsia="Calibri" w:hAnsiTheme="majorHAnsi" w:cstheme="majorHAnsi"/>
          <w:b/>
          <w:bCs/>
        </w:rPr>
        <w:t>Trevor Gartner</w:t>
      </w:r>
      <w:r w:rsidRPr="007568B7">
        <w:rPr>
          <w:rFonts w:asciiTheme="majorHAnsi" w:eastAsia="Calibri" w:hAnsiTheme="majorHAnsi" w:cstheme="majorHAnsi"/>
        </w:rPr>
        <w:t xml:space="preserve"> was quoted in an </w:t>
      </w:r>
      <w:hyperlink r:id="rId14">
        <w:r w:rsidR="00C27716" w:rsidRPr="007568B7">
          <w:rPr>
            <w:rFonts w:asciiTheme="majorHAnsi" w:eastAsia="Calibri" w:hAnsiTheme="majorHAnsi" w:cstheme="majorHAnsi"/>
            <w:color w:val="1155CC"/>
            <w:u w:val="single"/>
          </w:rPr>
          <w:t>article on TrueMed.com</w:t>
        </w:r>
      </w:hyperlink>
      <w:r w:rsidRPr="007568B7">
        <w:rPr>
          <w:rFonts w:asciiTheme="majorHAnsi" w:eastAsia="Calibri" w:hAnsiTheme="majorHAnsi" w:cstheme="majorHAnsi"/>
        </w:rPr>
        <w:t xml:space="preserve"> that weighs the pros and cons of PPO and HSA insurance options to </w:t>
      </w:r>
      <w:r w:rsidR="005B63BC" w:rsidRPr="007568B7">
        <w:rPr>
          <w:rFonts w:asciiTheme="majorHAnsi" w:eastAsia="Calibri" w:hAnsiTheme="majorHAnsi" w:cstheme="majorHAnsi"/>
        </w:rPr>
        <w:t>help beneficiaries maximize their savings</w:t>
      </w:r>
      <w:r w:rsidRPr="007568B7">
        <w:rPr>
          <w:rFonts w:asciiTheme="majorHAnsi" w:eastAsia="Calibri" w:hAnsiTheme="majorHAnsi" w:cstheme="majorHAnsi"/>
        </w:rPr>
        <w:t xml:space="preserve">. </w:t>
      </w:r>
      <w:r w:rsidRPr="007568B7">
        <w:rPr>
          <w:rFonts w:asciiTheme="majorHAnsi" w:eastAsia="Calibri" w:hAnsiTheme="majorHAnsi" w:cstheme="majorHAnsi"/>
          <w:b/>
          <w:bCs/>
        </w:rPr>
        <w:t>William “Bill” DeCourcy</w:t>
      </w:r>
      <w:r w:rsidRPr="007568B7">
        <w:rPr>
          <w:rFonts w:asciiTheme="majorHAnsi" w:eastAsia="Calibri" w:hAnsiTheme="majorHAnsi" w:cstheme="majorHAnsi"/>
        </w:rPr>
        <w:t xml:space="preserve">, Chief Lead Generation Officer, was also quoted in a </w:t>
      </w:r>
      <w:hyperlink r:id="rId15">
        <w:proofErr w:type="spellStart"/>
        <w:r w:rsidR="00C27716" w:rsidRPr="007568B7">
          <w:rPr>
            <w:rFonts w:asciiTheme="majorHAnsi" w:eastAsia="Calibri" w:hAnsiTheme="majorHAnsi" w:cstheme="majorHAnsi"/>
            <w:color w:val="1155CC"/>
            <w:u w:val="single"/>
          </w:rPr>
          <w:t>WebProNews</w:t>
        </w:r>
        <w:proofErr w:type="spellEnd"/>
        <w:r w:rsidR="00C27716" w:rsidRPr="007568B7">
          <w:rPr>
            <w:rFonts w:asciiTheme="majorHAnsi" w:eastAsia="Calibri" w:hAnsiTheme="majorHAnsi" w:cstheme="majorHAnsi"/>
            <w:color w:val="1155CC"/>
            <w:u w:val="single"/>
          </w:rPr>
          <w:t xml:space="preserve"> article </w:t>
        </w:r>
      </w:hyperlink>
      <w:r w:rsidRPr="007568B7">
        <w:rPr>
          <w:rFonts w:asciiTheme="majorHAnsi" w:eastAsia="Calibri" w:hAnsiTheme="majorHAnsi" w:cstheme="majorHAnsi"/>
        </w:rPr>
        <w:t xml:space="preserve">on crafting </w:t>
      </w:r>
      <w:r w:rsidR="005B63BC" w:rsidRPr="007568B7">
        <w:rPr>
          <w:rFonts w:asciiTheme="majorHAnsi" w:eastAsia="Calibri" w:hAnsiTheme="majorHAnsi" w:cstheme="majorHAnsi"/>
        </w:rPr>
        <w:t>growth strategies</w:t>
      </w:r>
      <w:r w:rsidRPr="007568B7">
        <w:rPr>
          <w:rFonts w:asciiTheme="majorHAnsi" w:eastAsia="Calibri" w:hAnsiTheme="majorHAnsi" w:cstheme="majorHAnsi"/>
        </w:rPr>
        <w:t xml:space="preserve"> in the era of AI. </w:t>
      </w:r>
    </w:p>
    <w:p w14:paraId="5A00EB36" w14:textId="77777777" w:rsidR="009400AB" w:rsidRPr="007568B7" w:rsidRDefault="009400AB">
      <w:pPr>
        <w:rPr>
          <w:rFonts w:asciiTheme="majorHAnsi" w:eastAsia="Calibri" w:hAnsiTheme="majorHAnsi" w:cstheme="majorHAnsi"/>
        </w:rPr>
      </w:pPr>
    </w:p>
    <w:p w14:paraId="649A9125" w14:textId="69963C3D" w:rsidR="00363D51" w:rsidRPr="007568B7" w:rsidRDefault="00363D51" w:rsidP="009400AB">
      <w:pPr>
        <w:rPr>
          <w:rFonts w:asciiTheme="majorHAnsi" w:eastAsia="Calibri" w:hAnsiTheme="majorHAnsi" w:cstheme="majorHAnsi"/>
          <w:b/>
          <w:bCs/>
          <w:lang w:val="en-US"/>
        </w:rPr>
      </w:pPr>
      <w:r w:rsidRPr="007568B7">
        <w:rPr>
          <w:rFonts w:asciiTheme="majorHAnsi" w:eastAsia="Calibri" w:hAnsiTheme="majorHAnsi" w:cstheme="majorHAnsi"/>
          <w:b/>
          <w:bCs/>
          <w:lang w:val="en-US"/>
        </w:rPr>
        <w:t xml:space="preserve">The </w:t>
      </w:r>
      <w:r w:rsidR="009400AB" w:rsidRPr="009400AB">
        <w:rPr>
          <w:rFonts w:asciiTheme="majorHAnsi" w:eastAsia="Calibri" w:hAnsiTheme="majorHAnsi" w:cstheme="majorHAnsi"/>
          <w:b/>
          <w:bCs/>
          <w:lang w:val="en-US"/>
        </w:rPr>
        <w:t>AmeriLife</w:t>
      </w:r>
      <w:r w:rsidRPr="007568B7">
        <w:rPr>
          <w:rFonts w:asciiTheme="majorHAnsi" w:eastAsia="Calibri" w:hAnsiTheme="majorHAnsi" w:cstheme="majorHAnsi"/>
          <w:b/>
          <w:bCs/>
          <w:lang w:val="en-US"/>
        </w:rPr>
        <w:t xml:space="preserve"> Gives Back</w:t>
      </w:r>
      <w:r w:rsidR="009400AB" w:rsidRPr="009400AB">
        <w:rPr>
          <w:rFonts w:asciiTheme="majorHAnsi" w:eastAsia="Calibri" w:hAnsiTheme="majorHAnsi" w:cstheme="majorHAnsi"/>
          <w:b/>
          <w:bCs/>
          <w:lang w:val="en-US"/>
        </w:rPr>
        <w:t xml:space="preserve"> Foundation Making </w:t>
      </w:r>
      <w:r w:rsidRPr="007568B7">
        <w:rPr>
          <w:rFonts w:asciiTheme="majorHAnsi" w:eastAsia="Calibri" w:hAnsiTheme="majorHAnsi" w:cstheme="majorHAnsi"/>
          <w:b/>
          <w:bCs/>
          <w:lang w:val="en-US"/>
        </w:rPr>
        <w:t xml:space="preserve">an </w:t>
      </w:r>
      <w:r w:rsidR="009400AB" w:rsidRPr="009400AB">
        <w:rPr>
          <w:rFonts w:asciiTheme="majorHAnsi" w:eastAsia="Calibri" w:hAnsiTheme="majorHAnsi" w:cstheme="majorHAnsi"/>
          <w:b/>
          <w:bCs/>
          <w:lang w:val="en-US"/>
        </w:rPr>
        <w:t>Impact</w:t>
      </w:r>
    </w:p>
    <w:p w14:paraId="7A3D8B80" w14:textId="77777777" w:rsidR="00363D51" w:rsidRPr="007568B7" w:rsidRDefault="00363D51" w:rsidP="009400AB">
      <w:pPr>
        <w:rPr>
          <w:rFonts w:asciiTheme="majorHAnsi" w:eastAsia="Calibri" w:hAnsiTheme="majorHAnsi" w:cstheme="majorHAnsi"/>
          <w:b/>
          <w:bCs/>
          <w:lang w:val="en-US"/>
        </w:rPr>
      </w:pPr>
    </w:p>
    <w:p w14:paraId="12F3C0D7" w14:textId="04AC2C90" w:rsidR="00DE7C30" w:rsidRPr="007568B7" w:rsidRDefault="009400AB" w:rsidP="009400AB">
      <w:pPr>
        <w:rPr>
          <w:rFonts w:asciiTheme="majorHAnsi" w:eastAsia="Calibri" w:hAnsiTheme="majorHAnsi" w:cstheme="majorHAnsi"/>
          <w:b/>
          <w:bCs/>
          <w:lang w:val="en-US"/>
        </w:rPr>
      </w:pPr>
      <w:r w:rsidRPr="009400AB">
        <w:rPr>
          <w:rFonts w:asciiTheme="majorHAnsi" w:eastAsia="Calibri" w:hAnsiTheme="majorHAnsi" w:cstheme="majorHAnsi"/>
          <w:b/>
          <w:bCs/>
          <w:lang w:val="en-US"/>
        </w:rPr>
        <w:t>Kickoff Auction Raises $10K</w:t>
      </w:r>
    </w:p>
    <w:p w14:paraId="3452DA87" w14:textId="77777777" w:rsidR="00363D51" w:rsidRPr="007568B7" w:rsidRDefault="00363D51" w:rsidP="009400AB">
      <w:pPr>
        <w:rPr>
          <w:rFonts w:asciiTheme="majorHAnsi" w:eastAsia="Calibri" w:hAnsiTheme="majorHAnsi" w:cstheme="majorHAnsi"/>
          <w:b/>
          <w:bCs/>
          <w:lang w:val="en-US"/>
        </w:rPr>
      </w:pPr>
    </w:p>
    <w:p w14:paraId="598BC8D3" w14:textId="101BBB79" w:rsidR="009400AB" w:rsidRPr="009400AB" w:rsidRDefault="009400AB" w:rsidP="009400AB">
      <w:pPr>
        <w:rPr>
          <w:rFonts w:asciiTheme="majorHAnsi" w:eastAsia="Calibri" w:hAnsiTheme="majorHAnsi" w:cstheme="majorHAnsi"/>
          <w:lang w:val="en-US"/>
        </w:rPr>
      </w:pPr>
      <w:r w:rsidRPr="009400AB">
        <w:rPr>
          <w:rFonts w:asciiTheme="majorHAnsi" w:eastAsia="Calibri" w:hAnsiTheme="majorHAnsi" w:cstheme="majorHAnsi"/>
          <w:lang w:val="en-US"/>
        </w:rPr>
        <w:t xml:space="preserve">AmeriLife launched its first-ever silent auction at Kickoff, raising over $10,000 for the AmeriLife Gives Back Foundation to support seniors in our communities. The event generated both funds and visibility for our charitable mission. Top auction items included a Yeti cooler and </w:t>
      </w:r>
      <w:r w:rsidR="00B470C2" w:rsidRPr="007568B7">
        <w:rPr>
          <w:rFonts w:asciiTheme="majorHAnsi" w:eastAsia="Calibri" w:hAnsiTheme="majorHAnsi" w:cstheme="majorHAnsi"/>
          <w:lang w:val="en-US"/>
        </w:rPr>
        <w:t>a boating accessories kit, a six-month wine club membership, Meta Ray-Ban</w:t>
      </w:r>
      <w:r w:rsidRPr="009400AB">
        <w:rPr>
          <w:rFonts w:asciiTheme="majorHAnsi" w:eastAsia="Calibri" w:hAnsiTheme="majorHAnsi" w:cstheme="majorHAnsi"/>
          <w:lang w:val="en-US"/>
        </w:rPr>
        <w:t xml:space="preserve"> glasses, and an exclusive AmeriLife-branded golf club bag.</w:t>
      </w:r>
    </w:p>
    <w:p w14:paraId="17890464" w14:textId="77777777" w:rsidR="009400AB" w:rsidRPr="007568B7" w:rsidRDefault="009400AB" w:rsidP="009400AB">
      <w:pPr>
        <w:rPr>
          <w:rFonts w:asciiTheme="majorHAnsi" w:eastAsia="Calibri" w:hAnsiTheme="majorHAnsi" w:cstheme="majorHAnsi"/>
          <w:b/>
          <w:bCs/>
          <w:lang w:val="en-US"/>
        </w:rPr>
      </w:pPr>
    </w:p>
    <w:p w14:paraId="62A43D69" w14:textId="15965CB5" w:rsidR="009400AB" w:rsidRPr="009400AB" w:rsidRDefault="009400AB" w:rsidP="009400AB">
      <w:pPr>
        <w:rPr>
          <w:rFonts w:asciiTheme="majorHAnsi" w:eastAsia="Calibri" w:hAnsiTheme="majorHAnsi" w:cstheme="majorHAnsi"/>
          <w:b/>
          <w:bCs/>
          <w:lang w:val="en-US"/>
        </w:rPr>
      </w:pPr>
      <w:r w:rsidRPr="009400AB">
        <w:rPr>
          <w:rFonts w:asciiTheme="majorHAnsi" w:eastAsia="Calibri" w:hAnsiTheme="majorHAnsi" w:cstheme="majorHAnsi"/>
          <w:b/>
          <w:bCs/>
          <w:lang w:val="en-US"/>
        </w:rPr>
        <w:t>Feeding Tampa Bay Partnership</w:t>
      </w:r>
    </w:p>
    <w:p w14:paraId="3BDCE046" w14:textId="77777777" w:rsidR="00DE7C30" w:rsidRPr="007568B7" w:rsidRDefault="00DE7C30" w:rsidP="009400AB">
      <w:pPr>
        <w:rPr>
          <w:rFonts w:asciiTheme="majorHAnsi" w:eastAsia="Calibri" w:hAnsiTheme="majorHAnsi" w:cstheme="majorHAnsi"/>
          <w:lang w:val="en-US"/>
        </w:rPr>
      </w:pPr>
    </w:p>
    <w:p w14:paraId="51D4E186" w14:textId="7BB327DA" w:rsidR="009400AB" w:rsidRPr="009400AB" w:rsidRDefault="00AE52B9" w:rsidP="009400AB">
      <w:pPr>
        <w:rPr>
          <w:rStyle w:val="Hyperlink"/>
          <w:rFonts w:asciiTheme="majorHAnsi" w:eastAsia="Calibri" w:hAnsiTheme="majorHAnsi" w:cstheme="majorHAnsi"/>
          <w:lang w:val="en-US"/>
        </w:rPr>
      </w:pPr>
      <w:r w:rsidRPr="007568B7">
        <w:rPr>
          <w:rFonts w:asciiTheme="majorHAnsi" w:hAnsiTheme="majorHAnsi" w:cstheme="majorHAnsi"/>
          <w:color w:val="000000"/>
          <w:shd w:val="clear" w:color="auto" w:fill="FFFFFF"/>
        </w:rPr>
        <w:t>Tampa Bay Area AmeriLife employees rolled up their sleeves at Feeding Tampa Bay's senior market throughout February. Employees volunteered to stock shelves and freezers, guide seniors through the market, and bag groceries during dedicated senior shopping hours. The team's spirit of service made a meaningful impact on the seniors they served. Keep an eye out for future volunteer opportunities to join your colleagues in giving back to our communities.</w:t>
      </w:r>
      <w:r w:rsidR="00DA1CD2" w:rsidRPr="007568B7">
        <w:rPr>
          <w:rFonts w:asciiTheme="majorHAnsi" w:hAnsiTheme="majorHAnsi" w:cstheme="majorHAnsi"/>
          <w:color w:val="000000"/>
          <w:shd w:val="clear" w:color="auto" w:fill="FFFFFF"/>
        </w:rPr>
        <w:t xml:space="preserve"> Stories from the field coming soon </w:t>
      </w:r>
      <w:r w:rsidR="00B470C2" w:rsidRPr="007568B7">
        <w:rPr>
          <w:rFonts w:asciiTheme="majorHAnsi" w:eastAsia="Calibri" w:hAnsiTheme="majorHAnsi" w:cstheme="majorHAnsi"/>
          <w:lang w:val="en-US"/>
        </w:rPr>
        <w:t xml:space="preserve">on </w:t>
      </w:r>
      <w:r w:rsidR="00B470C2" w:rsidRPr="007568B7">
        <w:rPr>
          <w:rFonts w:asciiTheme="majorHAnsi" w:eastAsia="Calibri" w:hAnsiTheme="majorHAnsi" w:cstheme="majorHAnsi"/>
          <w:lang w:val="en-US"/>
        </w:rPr>
        <w:fldChar w:fldCharType="begin"/>
      </w:r>
      <w:r w:rsidR="00E77F13">
        <w:rPr>
          <w:rFonts w:asciiTheme="majorHAnsi" w:eastAsia="Calibri" w:hAnsiTheme="majorHAnsi" w:cstheme="majorHAnsi"/>
          <w:lang w:val="en-US"/>
        </w:rPr>
        <w:instrText>HYPERLINK "https://amerilife.sharepoint.com/sites/LifeAmeriLife"</w:instrText>
      </w:r>
      <w:r w:rsidR="00B470C2" w:rsidRPr="007568B7">
        <w:rPr>
          <w:rFonts w:asciiTheme="majorHAnsi" w:eastAsia="Calibri" w:hAnsiTheme="majorHAnsi" w:cstheme="majorHAnsi"/>
          <w:lang w:val="en-US"/>
        </w:rPr>
      </w:r>
      <w:r w:rsidR="00B470C2" w:rsidRPr="007568B7">
        <w:rPr>
          <w:rFonts w:asciiTheme="majorHAnsi" w:eastAsia="Calibri" w:hAnsiTheme="majorHAnsi" w:cstheme="majorHAnsi"/>
          <w:lang w:val="en-US"/>
        </w:rPr>
        <w:fldChar w:fldCharType="separate"/>
      </w:r>
      <w:r w:rsidR="00B470C2" w:rsidRPr="007568B7">
        <w:rPr>
          <w:rStyle w:val="Hyperlink"/>
          <w:rFonts w:asciiTheme="majorHAnsi" w:eastAsia="Calibri" w:hAnsiTheme="majorHAnsi" w:cstheme="majorHAnsi"/>
          <w:lang w:val="en-US"/>
        </w:rPr>
        <w:t>AmeriLife’s Intranet site.</w:t>
      </w:r>
    </w:p>
    <w:p w14:paraId="6EDCBF99" w14:textId="112D902F" w:rsidR="009400AB" w:rsidRPr="009400AB" w:rsidRDefault="00B470C2" w:rsidP="009400AB">
      <w:pPr>
        <w:rPr>
          <w:rFonts w:asciiTheme="majorHAnsi" w:eastAsia="Calibri" w:hAnsiTheme="majorHAnsi" w:cstheme="majorHAnsi"/>
          <w:lang w:val="en-US"/>
        </w:rPr>
      </w:pPr>
      <w:r w:rsidRPr="007568B7">
        <w:rPr>
          <w:rFonts w:asciiTheme="majorHAnsi" w:eastAsia="Calibri" w:hAnsiTheme="majorHAnsi" w:cstheme="majorHAnsi"/>
          <w:lang w:val="en-US"/>
        </w:rPr>
        <w:fldChar w:fldCharType="end"/>
      </w:r>
    </w:p>
    <w:p w14:paraId="25AF3C55" w14:textId="34E9F714" w:rsidR="009400AB" w:rsidRDefault="009400AB" w:rsidP="009400AB">
      <w:pPr>
        <w:rPr>
          <w:rFonts w:asciiTheme="majorHAnsi" w:eastAsia="Calibri" w:hAnsiTheme="majorHAnsi" w:cstheme="majorHAnsi"/>
          <w:lang w:val="en-US"/>
        </w:rPr>
      </w:pPr>
      <w:r w:rsidRPr="009400AB">
        <w:rPr>
          <w:rFonts w:asciiTheme="majorHAnsi" w:eastAsia="Calibri" w:hAnsiTheme="majorHAnsi" w:cstheme="majorHAnsi"/>
          <w:b/>
          <w:bCs/>
          <w:lang w:val="en-US"/>
        </w:rPr>
        <w:t>The AmeriLife</w:t>
      </w:r>
      <w:r w:rsidR="00DE7C30" w:rsidRPr="007568B7">
        <w:rPr>
          <w:rFonts w:asciiTheme="majorHAnsi" w:eastAsia="Calibri" w:hAnsiTheme="majorHAnsi" w:cstheme="majorHAnsi"/>
          <w:b/>
          <w:bCs/>
          <w:lang w:val="en-US"/>
        </w:rPr>
        <w:t xml:space="preserve"> Gives Back</w:t>
      </w:r>
      <w:r w:rsidRPr="009400AB">
        <w:rPr>
          <w:rFonts w:asciiTheme="majorHAnsi" w:eastAsia="Calibri" w:hAnsiTheme="majorHAnsi" w:cstheme="majorHAnsi"/>
          <w:b/>
          <w:bCs/>
          <w:lang w:val="en-US"/>
        </w:rPr>
        <w:t xml:space="preserve"> Foundation</w:t>
      </w:r>
      <w:r w:rsidRPr="009400AB">
        <w:rPr>
          <w:rFonts w:asciiTheme="majorHAnsi" w:eastAsia="Calibri" w:hAnsiTheme="majorHAnsi" w:cstheme="majorHAnsi"/>
          <w:lang w:val="en-US"/>
        </w:rPr>
        <w:t xml:space="preserve"> continues to demonstrate our commitment to serving the communities where we live and work, embodying the spirit of giving back that defines our culture.</w:t>
      </w:r>
    </w:p>
    <w:p w14:paraId="51A5DA32" w14:textId="77777777" w:rsidR="000F6ECB" w:rsidRDefault="000F6ECB" w:rsidP="009400AB">
      <w:pPr>
        <w:rPr>
          <w:rFonts w:asciiTheme="majorHAnsi" w:eastAsia="Calibri" w:hAnsiTheme="majorHAnsi" w:cstheme="majorHAnsi"/>
          <w:lang w:val="en-US"/>
        </w:rPr>
      </w:pPr>
    </w:p>
    <w:p w14:paraId="2C5CFB00" w14:textId="49654913" w:rsidR="000F6ECB" w:rsidRDefault="000F6ECB" w:rsidP="009400AB">
      <w:pPr>
        <w:rPr>
          <w:rFonts w:asciiTheme="majorHAnsi" w:eastAsia="Calibri" w:hAnsiTheme="majorHAnsi" w:cstheme="majorHAnsi"/>
          <w:b/>
          <w:bCs/>
          <w:lang w:val="en-US"/>
        </w:rPr>
      </w:pPr>
      <w:r w:rsidRPr="000F6ECB">
        <w:rPr>
          <w:rFonts w:asciiTheme="majorHAnsi" w:eastAsia="Calibri" w:hAnsiTheme="majorHAnsi" w:cstheme="majorHAnsi"/>
          <w:b/>
          <w:bCs/>
          <w:highlight w:val="yellow"/>
          <w:lang w:val="en-US"/>
        </w:rPr>
        <w:t>SEO</w:t>
      </w:r>
    </w:p>
    <w:p w14:paraId="63F2D688" w14:textId="77777777" w:rsidR="000F6ECB" w:rsidRDefault="000F6ECB" w:rsidP="009400AB">
      <w:pPr>
        <w:rPr>
          <w:rFonts w:asciiTheme="majorHAnsi" w:eastAsia="Calibri" w:hAnsiTheme="majorHAnsi" w:cstheme="majorHAnsi"/>
          <w:b/>
          <w:bCs/>
          <w:lang w:val="en-US"/>
        </w:rPr>
      </w:pPr>
    </w:p>
    <w:p w14:paraId="44D5014B"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Here are the SEO details and recommendations for the AmeriLife News Roundup article:</w:t>
      </w:r>
    </w:p>
    <w:p w14:paraId="3A9F7D01" w14:textId="77777777" w:rsidR="00F460EA" w:rsidRPr="00F460EA" w:rsidRDefault="00F460EA" w:rsidP="00F460EA">
      <w:pPr>
        <w:rPr>
          <w:rFonts w:asciiTheme="majorHAnsi" w:eastAsia="Calibri" w:hAnsiTheme="majorHAnsi" w:cstheme="majorHAnsi"/>
          <w:b/>
          <w:bCs/>
          <w:lang w:val="en-US"/>
        </w:rPr>
      </w:pPr>
    </w:p>
    <w:p w14:paraId="138B5247"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lastRenderedPageBreak/>
        <w:t xml:space="preserve">Focus </w:t>
      </w:r>
      <w:proofErr w:type="spellStart"/>
      <w:r w:rsidRPr="00F460EA">
        <w:rPr>
          <w:rFonts w:asciiTheme="majorHAnsi" w:eastAsia="Calibri" w:hAnsiTheme="majorHAnsi" w:cstheme="majorHAnsi"/>
          <w:b/>
          <w:bCs/>
          <w:lang w:val="en-US"/>
        </w:rPr>
        <w:t>Keyphrase</w:t>
      </w:r>
      <w:proofErr w:type="spellEnd"/>
      <w:r w:rsidRPr="00F460EA">
        <w:rPr>
          <w:rFonts w:asciiTheme="majorHAnsi" w:eastAsia="Calibri" w:hAnsiTheme="majorHAnsi" w:cstheme="majorHAnsi"/>
          <w:b/>
          <w:bCs/>
          <w:lang w:val="en-US"/>
        </w:rPr>
        <w:t xml:space="preserve"> (&lt;=4 words):</w:t>
      </w:r>
    </w:p>
    <w:p w14:paraId="62E02922"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AmeriLife gives back</w:t>
      </w:r>
    </w:p>
    <w:p w14:paraId="4C96F829" w14:textId="77777777" w:rsidR="00F460EA" w:rsidRPr="00F460EA" w:rsidRDefault="00F460EA" w:rsidP="00F460EA">
      <w:pPr>
        <w:rPr>
          <w:rFonts w:asciiTheme="majorHAnsi" w:eastAsia="Calibri" w:hAnsiTheme="majorHAnsi" w:cstheme="majorHAnsi"/>
          <w:b/>
          <w:bCs/>
          <w:lang w:val="en-US"/>
        </w:rPr>
      </w:pPr>
    </w:p>
    <w:p w14:paraId="56BB0B91"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Category(</w:t>
      </w:r>
      <w:proofErr w:type="spellStart"/>
      <w:r w:rsidRPr="00F460EA">
        <w:rPr>
          <w:rFonts w:asciiTheme="majorHAnsi" w:eastAsia="Calibri" w:hAnsiTheme="majorHAnsi" w:cstheme="majorHAnsi"/>
          <w:b/>
          <w:bCs/>
          <w:lang w:val="en-US"/>
        </w:rPr>
        <w:t>ies</w:t>
      </w:r>
      <w:proofErr w:type="spellEnd"/>
      <w:r w:rsidRPr="00F460EA">
        <w:rPr>
          <w:rFonts w:asciiTheme="majorHAnsi" w:eastAsia="Calibri" w:hAnsiTheme="majorHAnsi" w:cstheme="majorHAnsi"/>
          <w:b/>
          <w:bCs/>
          <w:lang w:val="en-US"/>
        </w:rPr>
        <w:t>):</w:t>
      </w:r>
    </w:p>
    <w:p w14:paraId="60B7AF3D"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Company News, Community Initiatives, Strategic Partnerships</w:t>
      </w:r>
    </w:p>
    <w:p w14:paraId="01CA90C7" w14:textId="77777777" w:rsidR="00F460EA" w:rsidRPr="00F460EA" w:rsidRDefault="00F460EA" w:rsidP="00F460EA">
      <w:pPr>
        <w:rPr>
          <w:rFonts w:asciiTheme="majorHAnsi" w:eastAsia="Calibri" w:hAnsiTheme="majorHAnsi" w:cstheme="majorHAnsi"/>
          <w:b/>
          <w:bCs/>
          <w:lang w:val="en-US"/>
        </w:rPr>
      </w:pPr>
    </w:p>
    <w:p w14:paraId="5320DF0F"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Tags:</w:t>
      </w:r>
    </w:p>
    <w:p w14:paraId="2F1A2835"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AmeriLife Gives Back Foundation, Todd Buchanan, Brian Krantz, Plan Medicare, Forbes Councils, InsuranceNewsNet, NAIFA, Feeding Tampa Bay, thought leadership, Mike Vietri, Angela Palo, Brian Peterson, Crump Life Insurance Services</w:t>
      </w:r>
    </w:p>
    <w:p w14:paraId="198536FF" w14:textId="77777777" w:rsidR="00F460EA" w:rsidRPr="00F460EA" w:rsidRDefault="00F460EA" w:rsidP="00F460EA">
      <w:pPr>
        <w:rPr>
          <w:rFonts w:asciiTheme="majorHAnsi" w:eastAsia="Calibri" w:hAnsiTheme="majorHAnsi" w:cstheme="majorHAnsi"/>
          <w:b/>
          <w:bCs/>
          <w:lang w:val="en-US"/>
        </w:rPr>
      </w:pPr>
    </w:p>
    <w:p w14:paraId="269BA1E4"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 xml:space="preserve">SEO Title (&lt;=60 chars; must include focus </w:t>
      </w:r>
      <w:proofErr w:type="spellStart"/>
      <w:r w:rsidRPr="00F460EA">
        <w:rPr>
          <w:rFonts w:asciiTheme="majorHAnsi" w:eastAsia="Calibri" w:hAnsiTheme="majorHAnsi" w:cstheme="majorHAnsi"/>
          <w:b/>
          <w:bCs/>
          <w:lang w:val="en-US"/>
        </w:rPr>
        <w:t>keyphrase</w:t>
      </w:r>
      <w:proofErr w:type="spellEnd"/>
      <w:r w:rsidRPr="00F460EA">
        <w:rPr>
          <w:rFonts w:asciiTheme="majorHAnsi" w:eastAsia="Calibri" w:hAnsiTheme="majorHAnsi" w:cstheme="majorHAnsi"/>
          <w:b/>
          <w:bCs/>
          <w:lang w:val="en-US"/>
        </w:rPr>
        <w:t>):</w:t>
      </w:r>
    </w:p>
    <w:p w14:paraId="3B9E65B8"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AmeriLife Gives Back: Partnerships &amp; Leadership</w:t>
      </w:r>
    </w:p>
    <w:p w14:paraId="46B11F08" w14:textId="77777777" w:rsidR="00F460EA" w:rsidRPr="00F460EA" w:rsidRDefault="00F460EA" w:rsidP="00F460EA">
      <w:pPr>
        <w:rPr>
          <w:rFonts w:asciiTheme="majorHAnsi" w:eastAsia="Calibri" w:hAnsiTheme="majorHAnsi" w:cstheme="majorHAnsi"/>
          <w:b/>
          <w:bCs/>
          <w:lang w:val="en-US"/>
        </w:rPr>
      </w:pPr>
    </w:p>
    <w:p w14:paraId="140051EC"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 xml:space="preserve">Meta Description (&lt;=156 chars; must include focus </w:t>
      </w:r>
      <w:proofErr w:type="spellStart"/>
      <w:r w:rsidRPr="00F460EA">
        <w:rPr>
          <w:rFonts w:asciiTheme="majorHAnsi" w:eastAsia="Calibri" w:hAnsiTheme="majorHAnsi" w:cstheme="majorHAnsi"/>
          <w:b/>
          <w:bCs/>
          <w:lang w:val="en-US"/>
        </w:rPr>
        <w:t>keyphrase</w:t>
      </w:r>
      <w:proofErr w:type="spellEnd"/>
      <w:r w:rsidRPr="00F460EA">
        <w:rPr>
          <w:rFonts w:asciiTheme="majorHAnsi" w:eastAsia="Calibri" w:hAnsiTheme="majorHAnsi" w:cstheme="majorHAnsi"/>
          <w:b/>
          <w:bCs/>
          <w:lang w:val="en-US"/>
        </w:rPr>
        <w:t>):</w:t>
      </w:r>
    </w:p>
    <w:p w14:paraId="6B53804E"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See how AmeriLife gives back through community initiatives, new partnerships, and thought leadership across Forbes, NAIFA, and InsuranceNewsNet.</w:t>
      </w:r>
    </w:p>
    <w:p w14:paraId="7D6E2BAA" w14:textId="77777777" w:rsidR="00F460EA" w:rsidRPr="00F460EA" w:rsidRDefault="00F460EA" w:rsidP="00F460EA">
      <w:pPr>
        <w:rPr>
          <w:rFonts w:asciiTheme="majorHAnsi" w:eastAsia="Calibri" w:hAnsiTheme="majorHAnsi" w:cstheme="majorHAnsi"/>
          <w:b/>
          <w:bCs/>
          <w:lang w:val="en-US"/>
        </w:rPr>
      </w:pPr>
    </w:p>
    <w:p w14:paraId="068E185D"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Page Slug:</w:t>
      </w:r>
    </w:p>
    <w:p w14:paraId="14496827" w14:textId="77777777" w:rsidR="00F460EA" w:rsidRPr="00F460EA" w:rsidRDefault="00F460EA" w:rsidP="00F460EA">
      <w:pPr>
        <w:rPr>
          <w:rFonts w:asciiTheme="majorHAnsi" w:eastAsia="Calibri" w:hAnsiTheme="majorHAnsi" w:cstheme="majorHAnsi"/>
          <w:b/>
          <w:bCs/>
          <w:lang w:val="en-US"/>
        </w:rPr>
      </w:pPr>
      <w:proofErr w:type="spellStart"/>
      <w:r w:rsidRPr="00F460EA">
        <w:rPr>
          <w:rFonts w:asciiTheme="majorHAnsi" w:eastAsia="Calibri" w:hAnsiTheme="majorHAnsi" w:cstheme="majorHAnsi"/>
          <w:b/>
          <w:bCs/>
          <w:lang w:val="en-US"/>
        </w:rPr>
        <w:t>amerilife</w:t>
      </w:r>
      <w:proofErr w:type="spellEnd"/>
      <w:r w:rsidRPr="00F460EA">
        <w:rPr>
          <w:rFonts w:asciiTheme="majorHAnsi" w:eastAsia="Calibri" w:hAnsiTheme="majorHAnsi" w:cstheme="majorHAnsi"/>
          <w:b/>
          <w:bCs/>
          <w:lang w:val="en-US"/>
        </w:rPr>
        <w:t>-gives-back-partnerships-leadership</w:t>
      </w:r>
    </w:p>
    <w:p w14:paraId="5F2D54C4" w14:textId="77777777" w:rsidR="00F460EA" w:rsidRPr="00F460EA" w:rsidRDefault="00F460EA" w:rsidP="00F460EA">
      <w:pPr>
        <w:rPr>
          <w:rFonts w:asciiTheme="majorHAnsi" w:eastAsia="Calibri" w:hAnsiTheme="majorHAnsi" w:cstheme="majorHAnsi"/>
          <w:b/>
          <w:bCs/>
          <w:lang w:val="en-US"/>
        </w:rPr>
      </w:pPr>
    </w:p>
    <w:p w14:paraId="6919D0AC"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Featured Image recommendation:</w:t>
      </w:r>
    </w:p>
    <w:p w14:paraId="1E673EC9"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A heartwarming image of AmeriLife employees volunteering at Feeding Tampa Bay or the Kickoff auction event, combined with professional imagery of leadership announcements, symbolizing the dual commitment to strategic growth and community service that defines AmeriLife's culture.</w:t>
      </w:r>
    </w:p>
    <w:p w14:paraId="79E078DC" w14:textId="77777777" w:rsidR="00F460EA" w:rsidRPr="00F460EA" w:rsidRDefault="00F460EA" w:rsidP="00F460EA">
      <w:pPr>
        <w:rPr>
          <w:rFonts w:asciiTheme="majorHAnsi" w:eastAsia="Calibri" w:hAnsiTheme="majorHAnsi" w:cstheme="majorHAnsi"/>
          <w:b/>
          <w:bCs/>
          <w:lang w:val="en-US"/>
        </w:rPr>
      </w:pPr>
    </w:p>
    <w:p w14:paraId="338999F1"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Alt &amp; Title Tag (</w:t>
      </w:r>
      <w:proofErr w:type="spellStart"/>
      <w:r w:rsidRPr="00F460EA">
        <w:rPr>
          <w:rFonts w:asciiTheme="majorHAnsi" w:eastAsia="Calibri" w:hAnsiTheme="majorHAnsi" w:cstheme="majorHAnsi"/>
          <w:b/>
          <w:bCs/>
          <w:lang w:val="en-US"/>
        </w:rPr>
        <w:t>seo</w:t>
      </w:r>
      <w:proofErr w:type="spellEnd"/>
      <w:r w:rsidRPr="00F460EA">
        <w:rPr>
          <w:rFonts w:asciiTheme="majorHAnsi" w:eastAsia="Calibri" w:hAnsiTheme="majorHAnsi" w:cstheme="majorHAnsi"/>
          <w:b/>
          <w:bCs/>
          <w:lang w:val="en-US"/>
        </w:rPr>
        <w:t xml:space="preserve"> title | client name):</w:t>
      </w:r>
    </w:p>
    <w:p w14:paraId="40E37C81"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AmeriLife Gives Back: Partnerships &amp; Leadership | AmeriLife</w:t>
      </w:r>
    </w:p>
    <w:p w14:paraId="722C456A" w14:textId="77777777" w:rsidR="00F460EA" w:rsidRPr="00F460EA" w:rsidRDefault="00F460EA" w:rsidP="00F460EA">
      <w:pPr>
        <w:rPr>
          <w:rFonts w:asciiTheme="majorHAnsi" w:eastAsia="Calibri" w:hAnsiTheme="majorHAnsi" w:cstheme="majorHAnsi"/>
          <w:b/>
          <w:bCs/>
          <w:lang w:val="en-US"/>
        </w:rPr>
      </w:pPr>
    </w:p>
    <w:p w14:paraId="276FEA92" w14:textId="77777777" w:rsidR="00F460EA" w:rsidRPr="00F460EA"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H1:</w:t>
      </w:r>
    </w:p>
    <w:p w14:paraId="51C92997" w14:textId="0B86AEA5" w:rsidR="000F6ECB" w:rsidRPr="000F6ECB" w:rsidRDefault="00F460EA" w:rsidP="00F460EA">
      <w:pPr>
        <w:rPr>
          <w:rFonts w:asciiTheme="majorHAnsi" w:eastAsia="Calibri" w:hAnsiTheme="majorHAnsi" w:cstheme="majorHAnsi"/>
          <w:b/>
          <w:bCs/>
          <w:lang w:val="en-US"/>
        </w:rPr>
      </w:pPr>
      <w:r w:rsidRPr="00F460EA">
        <w:rPr>
          <w:rFonts w:asciiTheme="majorHAnsi" w:eastAsia="Calibri" w:hAnsiTheme="majorHAnsi" w:cstheme="majorHAnsi"/>
          <w:b/>
          <w:bCs/>
          <w:lang w:val="en-US"/>
        </w:rPr>
        <w:t>News From AmeriLife: Partnerships, Leadership, and Giving Back</w:t>
      </w:r>
    </w:p>
    <w:p w14:paraId="212A776A" w14:textId="77777777" w:rsidR="000F6ECB" w:rsidRPr="009400AB" w:rsidRDefault="000F6ECB" w:rsidP="009400AB">
      <w:pPr>
        <w:rPr>
          <w:rFonts w:asciiTheme="majorHAnsi" w:eastAsia="Calibri" w:hAnsiTheme="majorHAnsi" w:cstheme="majorHAnsi"/>
          <w:lang w:val="en-US"/>
        </w:rPr>
      </w:pPr>
    </w:p>
    <w:p w14:paraId="3D918954" w14:textId="77777777" w:rsidR="009400AB" w:rsidRDefault="009400AB">
      <w:pPr>
        <w:rPr>
          <w:rFonts w:ascii="Calibri" w:eastAsia="Calibri" w:hAnsi="Calibri" w:cs="Calibri"/>
        </w:rPr>
      </w:pPr>
    </w:p>
    <w:sectPr w:rsidR="009400AB">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8B46A" w14:textId="77777777" w:rsidR="00E11221" w:rsidRDefault="00E11221">
      <w:pPr>
        <w:spacing w:line="240" w:lineRule="auto"/>
      </w:pPr>
      <w:r>
        <w:separator/>
      </w:r>
    </w:p>
  </w:endnote>
  <w:endnote w:type="continuationSeparator" w:id="0">
    <w:p w14:paraId="1A2115C6" w14:textId="77777777" w:rsidR="00E11221" w:rsidRDefault="00E112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5FB4CF-3CF9-4C96-B2F4-BF40B8B09D69}"/>
    <w:embedBold r:id="rId2" w:fontKey="{AA3A6773-38B8-458B-8BBD-75C6D6053724}"/>
    <w:embedItalic r:id="rId3" w:fontKey="{45422AA2-0D6F-4F9F-A333-8125CB0D5F18}"/>
  </w:font>
  <w:font w:name="Cambria">
    <w:panose1 w:val="02040503050406030204"/>
    <w:charset w:val="00"/>
    <w:family w:val="roman"/>
    <w:pitch w:val="variable"/>
    <w:sig w:usb0="E00006FF" w:usb1="420024FF" w:usb2="02000000" w:usb3="00000000" w:csb0="0000019F" w:csb1="00000000"/>
    <w:embedRegular r:id="rId4" w:fontKey="{B16EAFDE-DF6A-4482-878C-8052218069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5AD7" w14:textId="77777777" w:rsidR="00E11221" w:rsidRDefault="00E11221">
      <w:pPr>
        <w:spacing w:line="240" w:lineRule="auto"/>
      </w:pPr>
      <w:r>
        <w:separator/>
      </w:r>
    </w:p>
  </w:footnote>
  <w:footnote w:type="continuationSeparator" w:id="0">
    <w:p w14:paraId="736F8800" w14:textId="77777777" w:rsidR="00E11221" w:rsidRDefault="00E112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48BF" w14:textId="77777777" w:rsidR="00C27716" w:rsidRDefault="00C2771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716"/>
    <w:rsid w:val="00003E38"/>
    <w:rsid w:val="0005761A"/>
    <w:rsid w:val="000736CD"/>
    <w:rsid w:val="000F6ECB"/>
    <w:rsid w:val="0012244C"/>
    <w:rsid w:val="00142601"/>
    <w:rsid w:val="001568E6"/>
    <w:rsid w:val="00254AC9"/>
    <w:rsid w:val="00334D71"/>
    <w:rsid w:val="00362EBF"/>
    <w:rsid w:val="00363D51"/>
    <w:rsid w:val="00487738"/>
    <w:rsid w:val="005A3BE7"/>
    <w:rsid w:val="005B63BC"/>
    <w:rsid w:val="006455ED"/>
    <w:rsid w:val="006A4A27"/>
    <w:rsid w:val="007568B7"/>
    <w:rsid w:val="009400AB"/>
    <w:rsid w:val="00965667"/>
    <w:rsid w:val="00AE52B9"/>
    <w:rsid w:val="00B22B0F"/>
    <w:rsid w:val="00B470C2"/>
    <w:rsid w:val="00C27716"/>
    <w:rsid w:val="00C46797"/>
    <w:rsid w:val="00C60387"/>
    <w:rsid w:val="00CC1663"/>
    <w:rsid w:val="00DA1CD2"/>
    <w:rsid w:val="00DE7C30"/>
    <w:rsid w:val="00E11221"/>
    <w:rsid w:val="00E41476"/>
    <w:rsid w:val="00E77F13"/>
    <w:rsid w:val="00E82712"/>
    <w:rsid w:val="00F460EA"/>
    <w:rsid w:val="00F77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94899"/>
  <w15:docId w15:val="{014AAC37-73E3-420C-A5A4-CE1F7838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470C2"/>
    <w:rPr>
      <w:color w:val="0000FF" w:themeColor="hyperlink"/>
      <w:u w:val="single"/>
    </w:rPr>
  </w:style>
  <w:style w:type="character" w:styleId="UnresolvedMention">
    <w:name w:val="Unresolved Mention"/>
    <w:basedOn w:val="DefaultParagraphFont"/>
    <w:uiPriority w:val="99"/>
    <w:semiHidden/>
    <w:unhideWhenUsed/>
    <w:rsid w:val="00B47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orbes.com/councils/forbesbusinesscouncil/2026/01/23/growth-in-all-seasons-why-leadership-matters-most-in-volatile-times/" TargetMode="External"/><Relationship Id="rId13" Type="http://schemas.openxmlformats.org/officeDocument/2006/relationships/hyperlink" Target="https://lhc.naifa.org/mcblog/aca-still-standing-tall-what-2026-enrollment-reveals-about-trust-and-professional-leadership"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finance.yahoo.com/news/todd-buchanan-named-president-amerilife-141200297.html" TargetMode="External"/><Relationship Id="rId12" Type="http://schemas.openxmlformats.org/officeDocument/2006/relationships/hyperlink" Target="https://insurancenewsnet.com/innarticle/how-ilits-are-reinventing-legacy-planning-post-obbba"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amerilife.com/blog/announcements/brian-krantz-and-plan-medicare-partner-with-amerilife-to-expand-white-glove-medicare-support-for-financial-advisors-nationwide/" TargetMode="External"/><Relationship Id="rId11" Type="http://schemas.openxmlformats.org/officeDocument/2006/relationships/hyperlink" Target="https://insurancenewsnet.com/innarticle/suitability-standards-for-life-and-annuities-not-as-uniform-as-they-appear" TargetMode="External"/><Relationship Id="rId5" Type="http://schemas.openxmlformats.org/officeDocument/2006/relationships/endnotes" Target="endnotes.xml"/><Relationship Id="rId15" Type="http://schemas.openxmlformats.org/officeDocument/2006/relationships/hyperlink" Target="https://www.webpronews.com/biz-dev-playbook-crafting-growth-strategies-for-the-ai-driven-2026-era/" TargetMode="External"/><Relationship Id="rId10" Type="http://schemas.openxmlformats.org/officeDocument/2006/relationships/hyperlink" Target="https://www.forbes.com/councils/forbesbusinesscouncil/2026/01/13/helping-medicare-agents-communicate-with-clarity-about-changes-in-2026/" TargetMode="External"/><Relationship Id="rId4" Type="http://schemas.openxmlformats.org/officeDocument/2006/relationships/footnotes" Target="footnotes.xml"/><Relationship Id="rId9" Type="http://schemas.openxmlformats.org/officeDocument/2006/relationships/hyperlink" Target="https://www.forbes.com/councils/forbesbusinesscouncil/2026/01/22/20-unconventional-leadership-lessons-that-give-businesses-an-edge/" TargetMode="External"/><Relationship Id="rId14" Type="http://schemas.openxmlformats.org/officeDocument/2006/relationships/hyperlink" Target="http://truemed.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1648</TotalTime>
  <Pages>3</Pages>
  <Words>1094</Words>
  <Characters>6241</Characters>
  <Application>Microsoft Office Word</Application>
  <DocSecurity>0</DocSecurity>
  <Lines>52</Lines>
  <Paragraphs>14</Paragraphs>
  <ScaleCrop>false</ScaleCrop>
  <Company>Independent Administrative Services, LLC</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29</cp:revision>
  <dcterms:created xsi:type="dcterms:W3CDTF">2026-02-03T18:55:00Z</dcterms:created>
  <dcterms:modified xsi:type="dcterms:W3CDTF">2026-04-29T19:38:00Z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ae162296-a0ab-4fda-a90f-327b6a6d26aa</vt:lpwstr>
  </property>
</Properties>
</file>