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824" w:rsidRDefault="00FA5824" w:rsidP="00FA5824">
      <w:pPr>
        <w:pStyle w:val="Heading1"/>
        <w:rPr>
          <w:lang w:val="en-US"/>
        </w:rPr>
      </w:pPr>
      <w:r>
        <w:rPr>
          <w:lang w:val="en-US"/>
        </w:rPr>
        <w:t>Introduction</w:t>
      </w:r>
    </w:p>
    <w:p w:rsidR="00874FFF" w:rsidRDefault="00190127" w:rsidP="00B85A5E">
      <w:pPr>
        <w:rPr>
          <w:lang w:val="en-US"/>
        </w:rPr>
      </w:pPr>
      <w:r w:rsidRPr="00190127">
        <w:rPr>
          <w:lang w:val="en-US"/>
        </w:rPr>
        <w:t xml:space="preserve">The blueprint for implementing the CSRF protection can be found in the OWASP site ( </w:t>
      </w:r>
      <w:hyperlink r:id="rId7" w:history="1">
        <w:r w:rsidRPr="00287D5D">
          <w:rPr>
            <w:rStyle w:val="Hyperlink"/>
            <w:lang w:val="en-US"/>
          </w:rPr>
          <w:t>https://www.owasp.org/index.php/Cross-Site_Request_Forgery_(CSRF)_Prevention_Cheat_Sheet</w:t>
        </w:r>
      </w:hyperlink>
      <w:r>
        <w:rPr>
          <w:lang w:val="en-US"/>
        </w:rPr>
        <w:t>)</w:t>
      </w:r>
    </w:p>
    <w:p w:rsidR="00190127" w:rsidRDefault="00190127" w:rsidP="00B85A5E">
      <w:pPr>
        <w:rPr>
          <w:lang w:val="en-US"/>
        </w:rPr>
      </w:pPr>
    </w:p>
    <w:p w:rsidR="00FA5824" w:rsidRDefault="00FA5824" w:rsidP="00B85A5E">
      <w:pPr>
        <w:rPr>
          <w:lang w:val="en-US"/>
        </w:rPr>
      </w:pPr>
      <w:r>
        <w:rPr>
          <w:lang w:val="en-US"/>
        </w:rPr>
        <w:t xml:space="preserve">The implementation involves </w:t>
      </w:r>
    </w:p>
    <w:p w:rsidR="00FA5824" w:rsidRDefault="00FA5824" w:rsidP="00FA5824">
      <w:pPr>
        <w:pStyle w:val="ListParagraph"/>
        <w:numPr>
          <w:ilvl w:val="0"/>
          <w:numId w:val="1"/>
        </w:numPr>
        <w:rPr>
          <w:lang w:val="en-US"/>
        </w:rPr>
      </w:pPr>
      <w:r w:rsidRPr="00FA5824">
        <w:rPr>
          <w:lang w:val="en-US"/>
        </w:rPr>
        <w:t xml:space="preserve">a token </w:t>
      </w:r>
      <w:r w:rsidR="00AA44BD">
        <w:rPr>
          <w:lang w:val="en-US"/>
        </w:rPr>
        <w:t xml:space="preserve">will be generated with a random value and </w:t>
      </w:r>
      <w:r w:rsidRPr="00FA5824">
        <w:rPr>
          <w:lang w:val="en-US"/>
        </w:rPr>
        <w:t xml:space="preserve">persisted in the browser </w:t>
      </w:r>
      <w:r w:rsidR="00AA44BD">
        <w:rPr>
          <w:lang w:val="en-US"/>
        </w:rPr>
        <w:t xml:space="preserve">via </w:t>
      </w:r>
      <w:r w:rsidRPr="00FA5824">
        <w:rPr>
          <w:lang w:val="en-US"/>
        </w:rPr>
        <w:t>cookie (</w:t>
      </w:r>
      <w:r w:rsidR="00AA44BD">
        <w:rPr>
          <w:lang w:val="en-US"/>
        </w:rPr>
        <w:t xml:space="preserve">a </w:t>
      </w:r>
      <w:r w:rsidRPr="00FA5824">
        <w:rPr>
          <w:lang w:val="en-US"/>
        </w:rPr>
        <w:t>non http enabled cookie)</w:t>
      </w:r>
    </w:p>
    <w:p w:rsidR="00190127" w:rsidRDefault="00AA44BD" w:rsidP="00FA5824">
      <w:pPr>
        <w:pStyle w:val="ListParagraph"/>
        <w:numPr>
          <w:ilvl w:val="0"/>
          <w:numId w:val="1"/>
        </w:numPr>
        <w:rPr>
          <w:lang w:val="en-US"/>
        </w:rPr>
      </w:pPr>
      <w:r>
        <w:rPr>
          <w:lang w:val="en-US"/>
        </w:rPr>
        <w:t>forward</w:t>
      </w:r>
      <w:r w:rsidR="00FA5824">
        <w:rPr>
          <w:lang w:val="en-US"/>
        </w:rPr>
        <w:t xml:space="preserve"> the cookie in at least all </w:t>
      </w:r>
      <w:r w:rsidR="00FA5824" w:rsidRPr="00FA5824">
        <w:rPr>
          <w:lang w:val="en-US"/>
        </w:rPr>
        <w:t xml:space="preserve">POST/PUT/DELETE requests </w:t>
      </w:r>
    </w:p>
    <w:p w:rsidR="00FA5824" w:rsidRDefault="00AA44BD" w:rsidP="00FA5824">
      <w:pPr>
        <w:pStyle w:val="ListParagraph"/>
        <w:numPr>
          <w:ilvl w:val="0"/>
          <w:numId w:val="1"/>
        </w:numPr>
        <w:rPr>
          <w:lang w:val="en-US"/>
        </w:rPr>
      </w:pPr>
      <w:r>
        <w:rPr>
          <w:lang w:val="en-US"/>
        </w:rPr>
        <w:t>add</w:t>
      </w:r>
      <w:r w:rsidR="00FA5824">
        <w:rPr>
          <w:lang w:val="en-US"/>
        </w:rPr>
        <w:t xml:space="preserve"> a header </w:t>
      </w:r>
      <w:r>
        <w:rPr>
          <w:lang w:val="en-US"/>
        </w:rPr>
        <w:t xml:space="preserve">to </w:t>
      </w:r>
      <w:r w:rsidR="00FA5824" w:rsidRPr="00FA5824">
        <w:rPr>
          <w:lang w:val="en-US"/>
        </w:rPr>
        <w:t>POST/PUT/DELETE requests</w:t>
      </w:r>
      <w:r>
        <w:rPr>
          <w:lang w:val="en-US"/>
        </w:rPr>
        <w:t xml:space="preserve"> that contains the value of the token (the same value set in the cookie)</w:t>
      </w:r>
    </w:p>
    <w:p w:rsidR="00FA5824" w:rsidRDefault="00AA44BD" w:rsidP="00FA5824">
      <w:pPr>
        <w:pStyle w:val="ListParagraph"/>
        <w:numPr>
          <w:ilvl w:val="0"/>
          <w:numId w:val="1"/>
        </w:numPr>
        <w:rPr>
          <w:lang w:val="en-US"/>
        </w:rPr>
      </w:pPr>
      <w:r>
        <w:rPr>
          <w:lang w:val="en-US"/>
        </w:rPr>
        <w:t xml:space="preserve">verify, </w:t>
      </w:r>
      <w:r w:rsidR="00FA5824">
        <w:rPr>
          <w:lang w:val="en-US"/>
        </w:rPr>
        <w:t xml:space="preserve">in the server, </w:t>
      </w:r>
      <w:r>
        <w:rPr>
          <w:lang w:val="en-US"/>
        </w:rPr>
        <w:t xml:space="preserve">and </w:t>
      </w:r>
      <w:r w:rsidR="00FA5824">
        <w:rPr>
          <w:lang w:val="en-US"/>
        </w:rPr>
        <w:t>prior to the request</w:t>
      </w:r>
      <w:r>
        <w:rPr>
          <w:lang w:val="en-US"/>
        </w:rPr>
        <w:t>´s processing</w:t>
      </w:r>
      <w:r w:rsidR="00FA5824">
        <w:rPr>
          <w:lang w:val="en-US"/>
        </w:rPr>
        <w:t xml:space="preserve">, that the token included in the cookie and </w:t>
      </w:r>
      <w:r>
        <w:rPr>
          <w:lang w:val="en-US"/>
        </w:rPr>
        <w:t xml:space="preserve">the one </w:t>
      </w:r>
      <w:r w:rsidR="00FA5824">
        <w:rPr>
          <w:lang w:val="en-US"/>
        </w:rPr>
        <w:t>in the header</w:t>
      </w:r>
      <w:r>
        <w:rPr>
          <w:lang w:val="en-US"/>
        </w:rPr>
        <w:t>,</w:t>
      </w:r>
      <w:r w:rsidR="00FA5824">
        <w:rPr>
          <w:lang w:val="en-US"/>
        </w:rPr>
        <w:t xml:space="preserve"> are identical</w:t>
      </w:r>
    </w:p>
    <w:p w:rsidR="00FA5824" w:rsidRDefault="00FA5824" w:rsidP="00FA5824">
      <w:pPr>
        <w:pStyle w:val="Heading1"/>
        <w:rPr>
          <w:lang w:val="en-US"/>
        </w:rPr>
      </w:pPr>
      <w:r>
        <w:rPr>
          <w:lang w:val="en-US"/>
        </w:rPr>
        <w:t>Cookie Generation</w:t>
      </w:r>
    </w:p>
    <w:p w:rsidR="00FA5824" w:rsidRDefault="00FA5824" w:rsidP="00FA5824">
      <w:pPr>
        <w:pStyle w:val="Heading2"/>
        <w:rPr>
          <w:lang w:val="en-US"/>
        </w:rPr>
      </w:pPr>
      <w:r>
        <w:rPr>
          <w:lang w:val="en-US"/>
        </w:rPr>
        <w:t>Assumption</w:t>
      </w:r>
    </w:p>
    <w:p w:rsidR="00FA5824" w:rsidRDefault="00FA5824" w:rsidP="00FA5824">
      <w:pPr>
        <w:rPr>
          <w:lang w:val="en-US"/>
        </w:rPr>
      </w:pPr>
      <w:r>
        <w:rPr>
          <w:lang w:val="en-US"/>
        </w:rPr>
        <w:t>The Angular applications and the API that these applications consume are hosted in the same domain (non CORS). The cookie issued to the browser will be accessible both by the Angular SPA and by the XHR API requests.</w:t>
      </w:r>
    </w:p>
    <w:p w:rsidR="00FA5824" w:rsidRDefault="00FA5824" w:rsidP="00FA5824">
      <w:pPr>
        <w:pStyle w:val="Heading2"/>
        <w:rPr>
          <w:lang w:val="en-US"/>
        </w:rPr>
      </w:pPr>
      <w:r>
        <w:rPr>
          <w:lang w:val="en-US"/>
        </w:rPr>
        <w:t>Generation</w:t>
      </w:r>
      <w:r w:rsidR="00AA44BD">
        <w:rPr>
          <w:lang w:val="en-US"/>
        </w:rPr>
        <w:t xml:space="preserve"> Alternatives</w:t>
      </w:r>
    </w:p>
    <w:p w:rsidR="00FA5824" w:rsidRDefault="00FA5824" w:rsidP="00FA5824">
      <w:pPr>
        <w:rPr>
          <w:lang w:val="en-US"/>
        </w:rPr>
      </w:pPr>
      <w:r>
        <w:rPr>
          <w:lang w:val="en-US"/>
        </w:rPr>
        <w:t xml:space="preserve">The de-facto standard is to generate a cookie with the name </w:t>
      </w:r>
      <w:r w:rsidRPr="00FA5824">
        <w:rPr>
          <w:lang w:val="en-US"/>
        </w:rPr>
        <w:t>XSRF-TOKEN</w:t>
      </w:r>
      <w:r>
        <w:rPr>
          <w:lang w:val="en-US"/>
        </w:rPr>
        <w:t xml:space="preserve">, defined as non http (so that it can be included in XHR requests). </w:t>
      </w:r>
    </w:p>
    <w:p w:rsidR="00FA5824" w:rsidRDefault="00EC61CB" w:rsidP="00FA5824">
      <w:pPr>
        <w:rPr>
          <w:lang w:val="en-US"/>
        </w:rPr>
      </w:pPr>
      <w:r>
        <w:rPr>
          <w:lang w:val="en-US"/>
        </w:rPr>
        <w:t>A particularly</w:t>
      </w:r>
      <w:r w:rsidR="00FA5824">
        <w:rPr>
          <w:lang w:val="en-US"/>
        </w:rPr>
        <w:t xml:space="preserve"> of the OCE architecture </w:t>
      </w:r>
      <w:r>
        <w:rPr>
          <w:lang w:val="en-US"/>
        </w:rPr>
        <w:t>is</w:t>
      </w:r>
      <w:r w:rsidR="00FA5824">
        <w:rPr>
          <w:lang w:val="en-US"/>
        </w:rPr>
        <w:t xml:space="preserve"> that the container serving the SPA and the container hosting the APIs are different. However, the two containers are accessible through a reverse proxy (APIGee &amp; Nevis), so the DNS </w:t>
      </w:r>
      <w:r>
        <w:rPr>
          <w:lang w:val="en-US"/>
        </w:rPr>
        <w:t xml:space="preserve">host </w:t>
      </w:r>
      <w:r w:rsidR="00FA5824">
        <w:rPr>
          <w:lang w:val="en-US"/>
        </w:rPr>
        <w:t xml:space="preserve">domain used for downloading the Angular application and for making API calls, is the same. This </w:t>
      </w:r>
      <w:r>
        <w:rPr>
          <w:lang w:val="en-US"/>
        </w:rPr>
        <w:t xml:space="preserve">is a key </w:t>
      </w:r>
      <w:r w:rsidR="00FA5824">
        <w:rPr>
          <w:lang w:val="en-US"/>
        </w:rPr>
        <w:t xml:space="preserve">factor </w:t>
      </w:r>
      <w:r>
        <w:rPr>
          <w:lang w:val="en-US"/>
        </w:rPr>
        <w:t xml:space="preserve">for making </w:t>
      </w:r>
      <w:r w:rsidR="00FA5824">
        <w:rPr>
          <w:lang w:val="en-US"/>
        </w:rPr>
        <w:t xml:space="preserve">the cookie accessible </w:t>
      </w:r>
      <w:r>
        <w:rPr>
          <w:lang w:val="en-US"/>
        </w:rPr>
        <w:t xml:space="preserve">by </w:t>
      </w:r>
      <w:r w:rsidR="00FA5824">
        <w:rPr>
          <w:lang w:val="en-US"/>
        </w:rPr>
        <w:t>both SPA and API</w:t>
      </w:r>
      <w:r>
        <w:rPr>
          <w:lang w:val="en-US"/>
        </w:rPr>
        <w:t xml:space="preserve"> regardless of where the cookie is </w:t>
      </w:r>
      <w:r w:rsidR="00FA5824">
        <w:rPr>
          <w:lang w:val="en-US"/>
        </w:rPr>
        <w:t>generated</w:t>
      </w:r>
      <w:r>
        <w:rPr>
          <w:lang w:val="en-US"/>
        </w:rPr>
        <w:t xml:space="preserve"> (by downloading the SPA, or by making an API call).</w:t>
      </w:r>
    </w:p>
    <w:p w:rsidR="00D90E81" w:rsidRDefault="00AA44BD" w:rsidP="00FA5824">
      <w:pPr>
        <w:rPr>
          <w:lang w:val="en-US"/>
        </w:rPr>
      </w:pPr>
      <w:r>
        <w:rPr>
          <w:lang w:val="en-US"/>
        </w:rPr>
        <w:t xml:space="preserve">There are several alternatives to generate the </w:t>
      </w:r>
      <w:r w:rsidR="00D90E81">
        <w:rPr>
          <w:lang w:val="en-US"/>
        </w:rPr>
        <w:t>cookie</w:t>
      </w:r>
      <w:r>
        <w:rPr>
          <w:lang w:val="en-US"/>
        </w:rPr>
        <w:t>:</w:t>
      </w:r>
      <w:r w:rsidR="00D90E81">
        <w:rPr>
          <w:lang w:val="en-US"/>
        </w:rPr>
        <w:t xml:space="preserve"> </w:t>
      </w:r>
    </w:p>
    <w:tbl>
      <w:tblPr>
        <w:tblStyle w:val="TableGrid"/>
        <w:tblW w:w="0" w:type="auto"/>
        <w:tblLook w:val="04A0" w:firstRow="1" w:lastRow="0" w:firstColumn="1" w:lastColumn="0" w:noHBand="0" w:noVBand="1"/>
      </w:tblPr>
      <w:tblGrid>
        <w:gridCol w:w="1365"/>
        <w:gridCol w:w="3733"/>
        <w:gridCol w:w="3396"/>
      </w:tblGrid>
      <w:tr w:rsidR="00027564" w:rsidRPr="00027564" w:rsidTr="00AA44BD">
        <w:trPr>
          <w:tblHeader/>
        </w:trPr>
        <w:tc>
          <w:tcPr>
            <w:tcW w:w="1365" w:type="dxa"/>
            <w:shd w:val="clear" w:color="auto" w:fill="8EAADB" w:themeFill="accent1" w:themeFillTint="99"/>
          </w:tcPr>
          <w:p w:rsidR="00D90E81" w:rsidRPr="00027564" w:rsidRDefault="00D90E81" w:rsidP="00027564">
            <w:pPr>
              <w:jc w:val="center"/>
              <w:rPr>
                <w:b/>
                <w:color w:val="FFFFFF" w:themeColor="background1"/>
                <w:lang w:val="en-US"/>
              </w:rPr>
            </w:pPr>
          </w:p>
        </w:tc>
        <w:tc>
          <w:tcPr>
            <w:tcW w:w="3733" w:type="dxa"/>
            <w:shd w:val="clear" w:color="auto" w:fill="8EAADB" w:themeFill="accent1" w:themeFillTint="99"/>
          </w:tcPr>
          <w:p w:rsidR="00D90E81" w:rsidRPr="00027564" w:rsidRDefault="00D90E81" w:rsidP="00027564">
            <w:pPr>
              <w:jc w:val="center"/>
              <w:rPr>
                <w:b/>
                <w:color w:val="FFFFFF" w:themeColor="background1"/>
                <w:lang w:val="en-US"/>
              </w:rPr>
            </w:pPr>
            <w:r w:rsidRPr="00027564">
              <w:rPr>
                <w:b/>
                <w:color w:val="FFFFFF" w:themeColor="background1"/>
                <w:lang w:val="en-US"/>
              </w:rPr>
              <w:t>Pros</w:t>
            </w:r>
          </w:p>
        </w:tc>
        <w:tc>
          <w:tcPr>
            <w:tcW w:w="3396" w:type="dxa"/>
            <w:shd w:val="clear" w:color="auto" w:fill="8EAADB" w:themeFill="accent1" w:themeFillTint="99"/>
          </w:tcPr>
          <w:p w:rsidR="00D90E81" w:rsidRPr="00027564" w:rsidRDefault="00D90E81" w:rsidP="00027564">
            <w:pPr>
              <w:jc w:val="center"/>
              <w:rPr>
                <w:b/>
                <w:color w:val="FFFFFF" w:themeColor="background1"/>
                <w:lang w:val="en-US"/>
              </w:rPr>
            </w:pPr>
            <w:r w:rsidRPr="00027564">
              <w:rPr>
                <w:b/>
                <w:color w:val="FFFFFF" w:themeColor="background1"/>
                <w:lang w:val="en-US"/>
              </w:rPr>
              <w:t>Cons</w:t>
            </w:r>
          </w:p>
        </w:tc>
      </w:tr>
      <w:tr w:rsidR="00D90E81" w:rsidTr="00AA44BD">
        <w:trPr>
          <w:tblHeader/>
        </w:trPr>
        <w:tc>
          <w:tcPr>
            <w:tcW w:w="1365" w:type="dxa"/>
          </w:tcPr>
          <w:p w:rsidR="00D90E81" w:rsidRDefault="00D90E81" w:rsidP="00FA5824">
            <w:pPr>
              <w:rPr>
                <w:lang w:val="en-US"/>
              </w:rPr>
            </w:pPr>
            <w:r>
              <w:rPr>
                <w:lang w:val="en-US"/>
              </w:rPr>
              <w:t>APIGee</w:t>
            </w:r>
          </w:p>
        </w:tc>
        <w:tc>
          <w:tcPr>
            <w:tcW w:w="3733" w:type="dxa"/>
          </w:tcPr>
          <w:p w:rsidR="00D90E81" w:rsidRDefault="00D90E81" w:rsidP="00E4390E">
            <w:pPr>
              <w:pStyle w:val="ListParagraph"/>
              <w:numPr>
                <w:ilvl w:val="0"/>
                <w:numId w:val="2"/>
              </w:numPr>
              <w:ind w:left="446"/>
              <w:rPr>
                <w:lang w:val="en-US"/>
              </w:rPr>
            </w:pPr>
            <w:r>
              <w:rPr>
                <w:lang w:val="en-US"/>
              </w:rPr>
              <w:t>Will be valid regardless of the technology used to implement the MiSe (node or spring)</w:t>
            </w:r>
          </w:p>
          <w:p w:rsidR="00D90E81" w:rsidRDefault="00D90E81" w:rsidP="00E4390E">
            <w:pPr>
              <w:pStyle w:val="ListParagraph"/>
              <w:numPr>
                <w:ilvl w:val="0"/>
                <w:numId w:val="2"/>
              </w:numPr>
              <w:ind w:left="446"/>
              <w:rPr>
                <w:lang w:val="en-US"/>
              </w:rPr>
            </w:pPr>
            <w:r>
              <w:rPr>
                <w:lang w:val="en-US"/>
              </w:rPr>
              <w:t>Will target the APIs that are exposed to the SPA</w:t>
            </w:r>
          </w:p>
          <w:p w:rsidR="00E4390E" w:rsidRPr="00D90E81" w:rsidRDefault="00E4390E" w:rsidP="00E4390E">
            <w:pPr>
              <w:pStyle w:val="ListParagraph"/>
              <w:numPr>
                <w:ilvl w:val="0"/>
                <w:numId w:val="2"/>
              </w:numPr>
              <w:ind w:left="446"/>
              <w:rPr>
                <w:lang w:val="en-US"/>
              </w:rPr>
            </w:pPr>
            <w:r>
              <w:rPr>
                <w:lang w:val="en-US"/>
              </w:rPr>
              <w:t>APIGee could also be used as enforcement point</w:t>
            </w:r>
          </w:p>
        </w:tc>
        <w:tc>
          <w:tcPr>
            <w:tcW w:w="3396" w:type="dxa"/>
          </w:tcPr>
          <w:p w:rsidR="00D90E81" w:rsidRDefault="00D90E81" w:rsidP="00FA5824">
            <w:pPr>
              <w:rPr>
                <w:lang w:val="en-US"/>
              </w:rPr>
            </w:pPr>
          </w:p>
        </w:tc>
      </w:tr>
      <w:tr w:rsidR="00D90E81" w:rsidTr="00AA44BD">
        <w:trPr>
          <w:tblHeader/>
        </w:trPr>
        <w:tc>
          <w:tcPr>
            <w:tcW w:w="1365" w:type="dxa"/>
          </w:tcPr>
          <w:p w:rsidR="00D90E81" w:rsidRDefault="00D90E81" w:rsidP="00FA5824">
            <w:pPr>
              <w:rPr>
                <w:lang w:val="en-US"/>
              </w:rPr>
            </w:pPr>
            <w:r>
              <w:rPr>
                <w:lang w:val="en-US"/>
              </w:rPr>
              <w:t>Nevis</w:t>
            </w:r>
          </w:p>
        </w:tc>
        <w:tc>
          <w:tcPr>
            <w:tcW w:w="3733" w:type="dxa"/>
          </w:tcPr>
          <w:p w:rsidR="00027564" w:rsidRDefault="00027564" w:rsidP="00027564">
            <w:pPr>
              <w:pStyle w:val="ListParagraph"/>
              <w:numPr>
                <w:ilvl w:val="0"/>
                <w:numId w:val="3"/>
              </w:numPr>
              <w:ind w:left="446"/>
              <w:rPr>
                <w:lang w:val="en-US"/>
              </w:rPr>
            </w:pPr>
            <w:r>
              <w:rPr>
                <w:lang w:val="en-US"/>
              </w:rPr>
              <w:t>Will be valid regardless of the technology used to implement the MiSe (node or spring)</w:t>
            </w:r>
          </w:p>
          <w:p w:rsidR="00D90E81" w:rsidRPr="00027564" w:rsidRDefault="00027564" w:rsidP="00027564">
            <w:pPr>
              <w:pStyle w:val="ListParagraph"/>
              <w:numPr>
                <w:ilvl w:val="0"/>
                <w:numId w:val="3"/>
              </w:numPr>
              <w:ind w:left="446"/>
              <w:rPr>
                <w:lang w:val="en-US"/>
              </w:rPr>
            </w:pPr>
            <w:r>
              <w:rPr>
                <w:lang w:val="en-US"/>
              </w:rPr>
              <w:t>Will target the APIs that are exposed to the SPA</w:t>
            </w:r>
          </w:p>
        </w:tc>
        <w:tc>
          <w:tcPr>
            <w:tcW w:w="3396" w:type="dxa"/>
          </w:tcPr>
          <w:p w:rsidR="00D90E81" w:rsidRPr="00DC465A" w:rsidRDefault="00DC465A" w:rsidP="00DC465A">
            <w:pPr>
              <w:pStyle w:val="ListParagraph"/>
              <w:numPr>
                <w:ilvl w:val="0"/>
                <w:numId w:val="3"/>
              </w:numPr>
              <w:ind w:left="459"/>
              <w:rPr>
                <w:lang w:val="en-US"/>
              </w:rPr>
            </w:pPr>
            <w:r>
              <w:rPr>
                <w:lang w:val="en-US"/>
              </w:rPr>
              <w:t>Impact a 3</w:t>
            </w:r>
            <w:r w:rsidRPr="00DC465A">
              <w:rPr>
                <w:vertAlign w:val="superscript"/>
                <w:lang w:val="en-US"/>
              </w:rPr>
              <w:t>rd</w:t>
            </w:r>
            <w:r>
              <w:rPr>
                <w:lang w:val="en-US"/>
              </w:rPr>
              <w:t xml:space="preserve"> party</w:t>
            </w:r>
          </w:p>
        </w:tc>
      </w:tr>
      <w:tr w:rsidR="00D90E81" w:rsidTr="00AA44BD">
        <w:trPr>
          <w:tblHeader/>
        </w:trPr>
        <w:tc>
          <w:tcPr>
            <w:tcW w:w="1365" w:type="dxa"/>
          </w:tcPr>
          <w:p w:rsidR="00D90E81" w:rsidRDefault="00D90E81" w:rsidP="00FA5824">
            <w:pPr>
              <w:rPr>
                <w:lang w:val="en-US"/>
              </w:rPr>
            </w:pPr>
            <w:r>
              <w:rPr>
                <w:lang w:val="en-US"/>
              </w:rPr>
              <w:t>Microservice</w:t>
            </w:r>
          </w:p>
        </w:tc>
        <w:tc>
          <w:tcPr>
            <w:tcW w:w="3733" w:type="dxa"/>
          </w:tcPr>
          <w:p w:rsidR="00D90E81" w:rsidRPr="00027564" w:rsidRDefault="00027564" w:rsidP="00027564">
            <w:pPr>
              <w:pStyle w:val="ListParagraph"/>
              <w:numPr>
                <w:ilvl w:val="0"/>
                <w:numId w:val="5"/>
              </w:numPr>
              <w:ind w:left="446"/>
              <w:rPr>
                <w:lang w:val="en-US"/>
              </w:rPr>
            </w:pPr>
            <w:r>
              <w:rPr>
                <w:lang w:val="en-US"/>
              </w:rPr>
              <w:t>Spring provides libraries to support CSRF out of the box</w:t>
            </w:r>
          </w:p>
        </w:tc>
        <w:tc>
          <w:tcPr>
            <w:tcW w:w="3396" w:type="dxa"/>
          </w:tcPr>
          <w:p w:rsidR="00D90E81" w:rsidRDefault="00027564" w:rsidP="00027564">
            <w:pPr>
              <w:pStyle w:val="ListParagraph"/>
              <w:numPr>
                <w:ilvl w:val="0"/>
                <w:numId w:val="4"/>
              </w:numPr>
              <w:ind w:left="459"/>
              <w:rPr>
                <w:lang w:val="en-US"/>
              </w:rPr>
            </w:pPr>
            <w:r w:rsidRPr="00027564">
              <w:rPr>
                <w:lang w:val="en-US"/>
              </w:rPr>
              <w:t xml:space="preserve">Will need to be implemented </w:t>
            </w:r>
            <w:r w:rsidR="00DC465A">
              <w:rPr>
                <w:lang w:val="en-US"/>
              </w:rPr>
              <w:t>in</w:t>
            </w:r>
            <w:r w:rsidRPr="00027564">
              <w:rPr>
                <w:lang w:val="en-US"/>
              </w:rPr>
              <w:t xml:space="preserve"> two different technologies (Node &amp; Spring)</w:t>
            </w:r>
          </w:p>
          <w:p w:rsidR="00027564" w:rsidRPr="00027564" w:rsidRDefault="00027564" w:rsidP="00027564">
            <w:pPr>
              <w:pStyle w:val="ListParagraph"/>
              <w:numPr>
                <w:ilvl w:val="0"/>
                <w:numId w:val="4"/>
              </w:numPr>
              <w:ind w:left="459"/>
              <w:rPr>
                <w:lang w:val="en-US"/>
              </w:rPr>
            </w:pPr>
            <w:r>
              <w:rPr>
                <w:lang w:val="en-US"/>
              </w:rPr>
              <w:t>Internal API calls (not exposed to the SPA) will be affected by the CSRF validation; We would require additional logic to exempt these cases</w:t>
            </w:r>
          </w:p>
        </w:tc>
      </w:tr>
    </w:tbl>
    <w:p w:rsidR="00FA5824" w:rsidRDefault="00FA5824" w:rsidP="00FA5824">
      <w:pPr>
        <w:rPr>
          <w:lang w:val="en-US"/>
        </w:rPr>
      </w:pPr>
    </w:p>
    <w:p w:rsidR="00FA5824" w:rsidRDefault="00FA5824" w:rsidP="00450BFE">
      <w:pPr>
        <w:pStyle w:val="Heading3"/>
        <w:rPr>
          <w:lang w:val="en-US"/>
        </w:rPr>
      </w:pPr>
      <w:r>
        <w:rPr>
          <w:lang w:val="en-US"/>
        </w:rPr>
        <w:t xml:space="preserve"> </w:t>
      </w:r>
      <w:r w:rsidR="00A23E5A">
        <w:rPr>
          <w:lang w:val="en-US"/>
        </w:rPr>
        <w:t>Spring</w:t>
      </w:r>
    </w:p>
    <w:p w:rsidR="00A23E5A" w:rsidRDefault="00AA44BD" w:rsidP="00A23E5A">
      <w:pPr>
        <w:rPr>
          <w:lang w:val="en-US"/>
        </w:rPr>
      </w:pPr>
      <w:r>
        <w:rPr>
          <w:lang w:val="en-US"/>
        </w:rPr>
        <w:t xml:space="preserve">The implementation in Spring of the </w:t>
      </w:r>
      <w:r w:rsidR="00A23E5A">
        <w:rPr>
          <w:lang w:val="en-US"/>
        </w:rPr>
        <w:t xml:space="preserve">CSRF </w:t>
      </w:r>
      <w:r>
        <w:rPr>
          <w:lang w:val="en-US"/>
        </w:rPr>
        <w:t>leverages Spring Security</w:t>
      </w:r>
      <w:r w:rsidR="00A23E5A">
        <w:rPr>
          <w:lang w:val="en-US"/>
        </w:rPr>
        <w:t>:</w:t>
      </w:r>
    </w:p>
    <w:p w:rsidR="00A23E5A" w:rsidRDefault="00A23E5A" w:rsidP="00A23E5A">
      <w:pPr>
        <w:pStyle w:val="ListParagraph"/>
        <w:numPr>
          <w:ilvl w:val="0"/>
          <w:numId w:val="6"/>
        </w:numPr>
        <w:rPr>
          <w:lang w:val="en-US"/>
        </w:rPr>
      </w:pPr>
      <w:r>
        <w:rPr>
          <w:lang w:val="en-US"/>
        </w:rPr>
        <w:t>Modify the oce-mise-lib to include Spring Security dependencies</w:t>
      </w:r>
    </w:p>
    <w:p w:rsidR="00A23E5A" w:rsidRDefault="00A23E5A" w:rsidP="00A23E5A">
      <w:pPr>
        <w:pStyle w:val="ListParagraph"/>
        <w:numPr>
          <w:ilvl w:val="0"/>
          <w:numId w:val="6"/>
        </w:numPr>
        <w:rPr>
          <w:lang w:val="en-US"/>
        </w:rPr>
      </w:pPr>
      <w:r>
        <w:rPr>
          <w:lang w:val="en-US"/>
        </w:rPr>
        <w:t xml:space="preserve">Create a library to include the Spring security configuration. In the following example </w:t>
      </w:r>
      <w:r w:rsidR="001C5F38">
        <w:rPr>
          <w:lang w:val="en-US"/>
        </w:rPr>
        <w:t>we apply CSRF validation to all end-points except those under /public/** resource:</w:t>
      </w:r>
    </w:p>
    <w:p w:rsidR="00A23E5A" w:rsidRPr="00A23E5A" w:rsidRDefault="00A23E5A" w:rsidP="00A23E5A">
      <w:pPr>
        <w:autoSpaceDE w:val="0"/>
        <w:autoSpaceDN w:val="0"/>
        <w:adjustRightInd w:val="0"/>
        <w:spacing w:after="0" w:line="240" w:lineRule="auto"/>
        <w:ind w:left="360"/>
        <w:rPr>
          <w:rFonts w:ascii="Consolas" w:hAnsi="Consolas" w:cs="Consolas"/>
          <w:sz w:val="20"/>
          <w:szCs w:val="20"/>
        </w:rPr>
      </w:pPr>
      <w:r w:rsidRPr="00A23E5A">
        <w:rPr>
          <w:rFonts w:ascii="Consolas" w:hAnsi="Consolas" w:cs="Consolas"/>
          <w:color w:val="000000"/>
          <w:sz w:val="20"/>
          <w:szCs w:val="20"/>
          <w:lang w:val="en-US"/>
        </w:rPr>
        <w:tab/>
      </w:r>
      <w:r w:rsidRPr="00A23E5A">
        <w:rPr>
          <w:rFonts w:ascii="Consolas" w:hAnsi="Consolas" w:cs="Consolas"/>
          <w:color w:val="646464"/>
          <w:sz w:val="20"/>
          <w:szCs w:val="20"/>
        </w:rPr>
        <w:t>@Override</w:t>
      </w:r>
    </w:p>
    <w:p w:rsidR="00A23E5A" w:rsidRPr="00A23E5A" w:rsidRDefault="00A23E5A" w:rsidP="00A23E5A">
      <w:pPr>
        <w:autoSpaceDE w:val="0"/>
        <w:autoSpaceDN w:val="0"/>
        <w:adjustRightInd w:val="0"/>
        <w:spacing w:after="0" w:line="240" w:lineRule="auto"/>
        <w:ind w:left="360"/>
        <w:rPr>
          <w:rFonts w:ascii="Consolas" w:hAnsi="Consolas" w:cs="Consolas"/>
          <w:sz w:val="20"/>
          <w:szCs w:val="20"/>
          <w:lang w:val="en-US"/>
        </w:rPr>
      </w:pPr>
      <w:r w:rsidRPr="00A23E5A">
        <w:rPr>
          <w:rFonts w:ascii="Consolas" w:hAnsi="Consolas" w:cs="Consolas"/>
          <w:color w:val="000000"/>
          <w:sz w:val="20"/>
          <w:szCs w:val="20"/>
          <w:lang w:val="en-US"/>
        </w:rPr>
        <w:tab/>
      </w:r>
      <w:r w:rsidRPr="00A23E5A">
        <w:rPr>
          <w:rFonts w:ascii="Consolas" w:hAnsi="Consolas" w:cs="Consolas"/>
          <w:b/>
          <w:bCs/>
          <w:color w:val="7F0055"/>
          <w:sz w:val="20"/>
          <w:szCs w:val="20"/>
          <w:lang w:val="en-US"/>
        </w:rPr>
        <w:t>public</w:t>
      </w:r>
      <w:r w:rsidRPr="00A23E5A">
        <w:rPr>
          <w:rFonts w:ascii="Consolas" w:hAnsi="Consolas" w:cs="Consolas"/>
          <w:color w:val="000000"/>
          <w:sz w:val="20"/>
          <w:szCs w:val="20"/>
          <w:lang w:val="en-US"/>
        </w:rPr>
        <w:t xml:space="preserve"> </w:t>
      </w:r>
      <w:r w:rsidRPr="00A23E5A">
        <w:rPr>
          <w:rFonts w:ascii="Consolas" w:hAnsi="Consolas" w:cs="Consolas"/>
          <w:b/>
          <w:bCs/>
          <w:color w:val="7F0055"/>
          <w:sz w:val="20"/>
          <w:szCs w:val="20"/>
          <w:lang w:val="en-US"/>
        </w:rPr>
        <w:t>void</w:t>
      </w:r>
      <w:r w:rsidRPr="00A23E5A">
        <w:rPr>
          <w:rFonts w:ascii="Consolas" w:hAnsi="Consolas" w:cs="Consolas"/>
          <w:color w:val="000000"/>
          <w:sz w:val="20"/>
          <w:szCs w:val="20"/>
          <w:lang w:val="en-US"/>
        </w:rPr>
        <w:t xml:space="preserve"> configure(HttpSecurity </w:t>
      </w:r>
      <w:r w:rsidRPr="00A23E5A">
        <w:rPr>
          <w:rFonts w:ascii="Consolas" w:hAnsi="Consolas" w:cs="Consolas"/>
          <w:color w:val="6A3E3E"/>
          <w:sz w:val="20"/>
          <w:szCs w:val="20"/>
          <w:lang w:val="en-US"/>
        </w:rPr>
        <w:t>http</w:t>
      </w:r>
      <w:r w:rsidRPr="00A23E5A">
        <w:rPr>
          <w:rFonts w:ascii="Consolas" w:hAnsi="Consolas" w:cs="Consolas"/>
          <w:color w:val="000000"/>
          <w:sz w:val="20"/>
          <w:szCs w:val="20"/>
          <w:lang w:val="en-US"/>
        </w:rPr>
        <w:t xml:space="preserve">) </w:t>
      </w:r>
      <w:r w:rsidRPr="00A23E5A">
        <w:rPr>
          <w:rFonts w:ascii="Consolas" w:hAnsi="Consolas" w:cs="Consolas"/>
          <w:b/>
          <w:bCs/>
          <w:color w:val="7F0055"/>
          <w:sz w:val="20"/>
          <w:szCs w:val="20"/>
          <w:lang w:val="en-US"/>
        </w:rPr>
        <w:t>throws</w:t>
      </w:r>
      <w:r w:rsidRPr="00A23E5A">
        <w:rPr>
          <w:rFonts w:ascii="Consolas" w:hAnsi="Consolas" w:cs="Consolas"/>
          <w:color w:val="000000"/>
          <w:sz w:val="20"/>
          <w:szCs w:val="20"/>
          <w:lang w:val="en-US"/>
        </w:rPr>
        <w:t xml:space="preserve"> Exception {</w:t>
      </w:r>
    </w:p>
    <w:p w:rsidR="00A23E5A" w:rsidRPr="00627866" w:rsidRDefault="00A23E5A" w:rsidP="00627866">
      <w:pPr>
        <w:autoSpaceDE w:val="0"/>
        <w:autoSpaceDN w:val="0"/>
        <w:adjustRightInd w:val="0"/>
        <w:spacing w:after="0" w:line="240" w:lineRule="auto"/>
        <w:ind w:left="142"/>
        <w:rPr>
          <w:rFonts w:ascii="Consolas" w:hAnsi="Consolas" w:cs="Consolas"/>
          <w:sz w:val="20"/>
          <w:szCs w:val="20"/>
          <w:lang w:val="en-US"/>
        </w:rPr>
      </w:pPr>
      <w:r w:rsidRPr="00A23E5A">
        <w:rPr>
          <w:rFonts w:ascii="Consolas" w:hAnsi="Consolas" w:cs="Consolas"/>
          <w:color w:val="000000"/>
          <w:sz w:val="20"/>
          <w:szCs w:val="20"/>
          <w:lang w:val="en-US"/>
        </w:rPr>
        <w:tab/>
      </w:r>
      <w:r w:rsidRPr="00627866">
        <w:rPr>
          <w:rFonts w:ascii="Consolas" w:hAnsi="Consolas" w:cs="Consolas"/>
          <w:color w:val="6A3E3E"/>
          <w:sz w:val="20"/>
          <w:szCs w:val="20"/>
          <w:lang w:val="en-US"/>
        </w:rPr>
        <w:t>http</w:t>
      </w:r>
    </w:p>
    <w:p w:rsidR="00A23E5A" w:rsidRPr="00A23E5A" w:rsidRDefault="00627866" w:rsidP="00627866">
      <w:pPr>
        <w:autoSpaceDE w:val="0"/>
        <w:autoSpaceDN w:val="0"/>
        <w:adjustRightInd w:val="0"/>
        <w:spacing w:after="0" w:line="240" w:lineRule="auto"/>
        <w:ind w:left="-142"/>
        <w:rPr>
          <w:rFonts w:ascii="Consolas" w:hAnsi="Consolas" w:cs="Consolas"/>
          <w:sz w:val="20"/>
          <w:szCs w:val="20"/>
        </w:rPr>
      </w:pPr>
      <w:r>
        <w:rPr>
          <w:rFonts w:ascii="Consolas" w:hAnsi="Consolas" w:cs="Consolas"/>
          <w:color w:val="000000"/>
          <w:sz w:val="20"/>
          <w:szCs w:val="20"/>
          <w:lang w:val="en-US"/>
        </w:rPr>
        <w:tab/>
      </w:r>
      <w:r w:rsidR="00A23E5A" w:rsidRPr="00A23E5A">
        <w:rPr>
          <w:rFonts w:ascii="Consolas" w:hAnsi="Consolas" w:cs="Consolas"/>
          <w:color w:val="000000"/>
          <w:sz w:val="20"/>
          <w:szCs w:val="20"/>
          <w:lang w:val="en-US"/>
        </w:rPr>
        <w:tab/>
      </w:r>
      <w:r w:rsidR="00A23E5A" w:rsidRPr="00A23E5A">
        <w:rPr>
          <w:rFonts w:ascii="Consolas" w:hAnsi="Consolas" w:cs="Consolas"/>
          <w:color w:val="000000"/>
          <w:sz w:val="20"/>
          <w:szCs w:val="20"/>
        </w:rPr>
        <w:t>.anonymous()</w:t>
      </w:r>
    </w:p>
    <w:p w:rsidR="00627866" w:rsidRPr="00627866" w:rsidRDefault="00A23E5A" w:rsidP="00627866">
      <w:pPr>
        <w:autoSpaceDE w:val="0"/>
        <w:autoSpaceDN w:val="0"/>
        <w:adjustRightInd w:val="0"/>
        <w:spacing w:after="0" w:line="240" w:lineRule="auto"/>
        <w:ind w:left="-142"/>
        <w:rPr>
          <w:rFonts w:ascii="Consolas" w:hAnsi="Consolas" w:cs="Consolas"/>
          <w:color w:val="000000"/>
          <w:sz w:val="20"/>
          <w:szCs w:val="20"/>
          <w:lang w:val="en-US"/>
        </w:rPr>
      </w:pPr>
      <w:r w:rsidRPr="00A23E5A">
        <w:rPr>
          <w:rFonts w:ascii="Consolas" w:hAnsi="Consolas" w:cs="Consolas"/>
          <w:color w:val="000000"/>
          <w:sz w:val="20"/>
          <w:szCs w:val="20"/>
        </w:rPr>
        <w:tab/>
      </w:r>
      <w:r w:rsidRPr="00A23E5A">
        <w:rPr>
          <w:rFonts w:ascii="Consolas" w:hAnsi="Consolas" w:cs="Consolas"/>
          <w:color w:val="000000"/>
          <w:sz w:val="20"/>
          <w:szCs w:val="20"/>
        </w:rPr>
        <w:tab/>
      </w:r>
      <w:r w:rsidRPr="00627866">
        <w:rPr>
          <w:rFonts w:ascii="Consolas" w:hAnsi="Consolas" w:cs="Consolas"/>
          <w:color w:val="000000"/>
          <w:sz w:val="20"/>
          <w:szCs w:val="20"/>
          <w:lang w:val="en-US"/>
        </w:rPr>
        <w:t>.and()</w:t>
      </w:r>
    </w:p>
    <w:p w:rsidR="00A23E5A" w:rsidRPr="00627866" w:rsidRDefault="00A23E5A" w:rsidP="00627866">
      <w:pPr>
        <w:autoSpaceDE w:val="0"/>
        <w:autoSpaceDN w:val="0"/>
        <w:adjustRightInd w:val="0"/>
        <w:spacing w:after="0" w:line="240" w:lineRule="auto"/>
        <w:ind w:left="-142" w:firstLine="850"/>
        <w:rPr>
          <w:rFonts w:ascii="Consolas" w:hAnsi="Consolas" w:cs="Consolas"/>
          <w:color w:val="000000"/>
          <w:sz w:val="20"/>
          <w:szCs w:val="20"/>
          <w:lang w:val="en-US"/>
        </w:rPr>
      </w:pPr>
      <w:r w:rsidRPr="00627866">
        <w:rPr>
          <w:rFonts w:ascii="Consolas" w:hAnsi="Consolas" w:cs="Consolas"/>
          <w:color w:val="000000"/>
          <w:sz w:val="20"/>
          <w:szCs w:val="20"/>
          <w:lang w:val="en-US"/>
        </w:rPr>
        <w:t>.csrf()</w:t>
      </w:r>
    </w:p>
    <w:p w:rsidR="00A23E5A" w:rsidRPr="00A23E5A" w:rsidRDefault="00A23E5A" w:rsidP="00627866">
      <w:pPr>
        <w:autoSpaceDE w:val="0"/>
        <w:autoSpaceDN w:val="0"/>
        <w:adjustRightInd w:val="0"/>
        <w:spacing w:after="0" w:line="240" w:lineRule="auto"/>
        <w:ind w:left="142" w:firstLine="566"/>
        <w:rPr>
          <w:rFonts w:ascii="Consolas" w:hAnsi="Consolas" w:cs="Consolas"/>
          <w:sz w:val="20"/>
          <w:szCs w:val="20"/>
          <w:lang w:val="en-US"/>
        </w:rPr>
      </w:pPr>
      <w:r w:rsidRPr="00A23E5A">
        <w:rPr>
          <w:rFonts w:ascii="Consolas" w:hAnsi="Consolas" w:cs="Consolas"/>
          <w:color w:val="000000"/>
          <w:sz w:val="20"/>
          <w:szCs w:val="20"/>
          <w:lang w:val="en-US"/>
        </w:rPr>
        <w:t>.csrfTokenRepository(CookieCsrfTokenRepository.</w:t>
      </w:r>
      <w:r w:rsidRPr="00A23E5A">
        <w:rPr>
          <w:rFonts w:ascii="Consolas" w:hAnsi="Consolas" w:cs="Consolas"/>
          <w:i/>
          <w:iCs/>
          <w:color w:val="000000"/>
          <w:sz w:val="20"/>
          <w:szCs w:val="20"/>
          <w:lang w:val="en-US"/>
        </w:rPr>
        <w:t>withHttpOnlyFalse</w:t>
      </w:r>
      <w:r w:rsidRPr="00A23E5A">
        <w:rPr>
          <w:rFonts w:ascii="Consolas" w:hAnsi="Consolas" w:cs="Consolas"/>
          <w:color w:val="000000"/>
          <w:sz w:val="20"/>
          <w:szCs w:val="20"/>
          <w:lang w:val="en-US"/>
        </w:rPr>
        <w:t>())</w:t>
      </w:r>
    </w:p>
    <w:p w:rsidR="00A23E5A" w:rsidRDefault="00A23E5A" w:rsidP="00627866">
      <w:pPr>
        <w:autoSpaceDE w:val="0"/>
        <w:autoSpaceDN w:val="0"/>
        <w:adjustRightInd w:val="0"/>
        <w:spacing w:after="0" w:line="240" w:lineRule="auto"/>
        <w:ind w:left="142"/>
        <w:rPr>
          <w:rFonts w:ascii="Consolas" w:hAnsi="Consolas" w:cs="Consolas"/>
          <w:color w:val="000000"/>
          <w:sz w:val="20"/>
          <w:szCs w:val="20"/>
        </w:rPr>
      </w:pPr>
      <w:r w:rsidRPr="00A23E5A">
        <w:rPr>
          <w:rFonts w:ascii="Consolas" w:hAnsi="Consolas" w:cs="Consolas"/>
          <w:color w:val="000000"/>
          <w:sz w:val="20"/>
          <w:szCs w:val="20"/>
          <w:lang w:val="en-US"/>
        </w:rPr>
        <w:tab/>
      </w:r>
      <w:r>
        <w:rPr>
          <w:rFonts w:ascii="Consolas" w:hAnsi="Consolas" w:cs="Consolas"/>
          <w:color w:val="000000"/>
          <w:sz w:val="20"/>
          <w:szCs w:val="20"/>
        </w:rPr>
        <w:t>.ignoringAntMatchers(</w:t>
      </w:r>
      <w:r>
        <w:rPr>
          <w:rFonts w:ascii="Consolas" w:hAnsi="Consolas" w:cs="Consolas"/>
          <w:color w:val="2A00FF"/>
          <w:sz w:val="20"/>
          <w:szCs w:val="20"/>
        </w:rPr>
        <w:t>"/public/**"</w:t>
      </w:r>
      <w:r>
        <w:rPr>
          <w:rFonts w:ascii="Consolas" w:hAnsi="Consolas" w:cs="Consolas"/>
          <w:color w:val="000000"/>
          <w:sz w:val="20"/>
          <w:szCs w:val="20"/>
        </w:rPr>
        <w:t>)</w:t>
      </w:r>
    </w:p>
    <w:p w:rsidR="001C5F38" w:rsidRDefault="001C5F38" w:rsidP="00627866">
      <w:pPr>
        <w:autoSpaceDE w:val="0"/>
        <w:autoSpaceDN w:val="0"/>
        <w:adjustRightInd w:val="0"/>
        <w:spacing w:after="0" w:line="240" w:lineRule="auto"/>
        <w:ind w:left="142"/>
        <w:rPr>
          <w:rFonts w:ascii="Consolas" w:hAnsi="Consolas" w:cs="Consolas"/>
          <w:color w:val="000000"/>
          <w:sz w:val="20"/>
          <w:szCs w:val="20"/>
        </w:rPr>
      </w:pPr>
    </w:p>
    <w:p w:rsidR="00450BFE" w:rsidRDefault="00450BFE" w:rsidP="00450BFE">
      <w:pPr>
        <w:pStyle w:val="Heading1"/>
        <w:rPr>
          <w:lang w:val="en-US"/>
        </w:rPr>
      </w:pPr>
      <w:r>
        <w:rPr>
          <w:lang w:val="en-US"/>
        </w:rPr>
        <w:t>F</w:t>
      </w:r>
      <w:r w:rsidR="00AA44BD">
        <w:rPr>
          <w:lang w:val="en-US"/>
        </w:rPr>
        <w:t>orward</w:t>
      </w:r>
      <w:r w:rsidR="000C71EE">
        <w:rPr>
          <w:lang w:val="en-US"/>
        </w:rPr>
        <w:t xml:space="preserve"> the C</w:t>
      </w:r>
      <w:r>
        <w:rPr>
          <w:lang w:val="en-US"/>
        </w:rPr>
        <w:t xml:space="preserve">ookie </w:t>
      </w:r>
    </w:p>
    <w:p w:rsidR="001C2BE7" w:rsidRDefault="001C2BE7" w:rsidP="001C2BE7">
      <w:pPr>
        <w:rPr>
          <w:lang w:val="en-US"/>
        </w:rPr>
      </w:pPr>
      <w:r>
        <w:rPr>
          <w:lang w:val="en-US"/>
        </w:rPr>
        <w:t>Once the cookie</w:t>
      </w:r>
      <w:r w:rsidR="00AA44BD">
        <w:rPr>
          <w:lang w:val="en-US"/>
        </w:rPr>
        <w:t xml:space="preserve"> is generated</w:t>
      </w:r>
      <w:r>
        <w:rPr>
          <w:lang w:val="en-US"/>
        </w:rPr>
        <w:t xml:space="preserve">, </w:t>
      </w:r>
      <w:r w:rsidR="00AA44BD">
        <w:rPr>
          <w:lang w:val="en-US"/>
        </w:rPr>
        <w:t xml:space="preserve">we </w:t>
      </w:r>
      <w:r>
        <w:rPr>
          <w:lang w:val="en-US"/>
        </w:rPr>
        <w:t xml:space="preserve">need to </w:t>
      </w:r>
      <w:r w:rsidR="00AA44BD">
        <w:rPr>
          <w:lang w:val="en-US"/>
        </w:rPr>
        <w:t xml:space="preserve">forward it </w:t>
      </w:r>
      <w:r>
        <w:rPr>
          <w:lang w:val="en-US"/>
        </w:rPr>
        <w:t xml:space="preserve">in all the API </w:t>
      </w:r>
      <w:r w:rsidR="00AA44BD">
        <w:rPr>
          <w:lang w:val="en-US"/>
        </w:rPr>
        <w:t>calls made from the SPA, through Nevis/APIGee to the iAPC.</w:t>
      </w:r>
      <w:r>
        <w:rPr>
          <w:lang w:val="en-US"/>
        </w:rPr>
        <w:t xml:space="preserve"> </w:t>
      </w:r>
    </w:p>
    <w:p w:rsidR="008956F8" w:rsidRDefault="008956F8" w:rsidP="001C2BE7">
      <w:pPr>
        <w:pStyle w:val="Heading2"/>
        <w:rPr>
          <w:lang w:val="en-US"/>
        </w:rPr>
      </w:pPr>
      <w:r>
        <w:rPr>
          <w:lang w:val="en-US"/>
        </w:rPr>
        <w:t>Angular</w:t>
      </w:r>
    </w:p>
    <w:p w:rsidR="00AA44BD" w:rsidRPr="00AA44BD" w:rsidRDefault="00AA44BD" w:rsidP="00AA44BD">
      <w:pPr>
        <w:rPr>
          <w:lang w:val="en-US"/>
        </w:rPr>
      </w:pPr>
      <w:r>
        <w:rPr>
          <w:lang w:val="en-US"/>
        </w:rPr>
        <w:t>When the url requests are relative, the forwarding of the cookies is done automatically (in Angular). When the url request made to the API are set as absolute (OCE´s case), we will require to implement an interceptor in the Angular applications.</w:t>
      </w:r>
    </w:p>
    <w:p w:rsidR="001C2BE7" w:rsidRDefault="001C2BE7" w:rsidP="008956F8">
      <w:pPr>
        <w:pStyle w:val="Heading3"/>
        <w:rPr>
          <w:lang w:val="en-US"/>
        </w:rPr>
      </w:pPr>
      <w:r>
        <w:rPr>
          <w:lang w:val="en-US"/>
        </w:rPr>
        <w:t xml:space="preserve">Add </w:t>
      </w:r>
      <w:r w:rsidR="000C71EE">
        <w:rPr>
          <w:lang w:val="en-US"/>
        </w:rPr>
        <w:t xml:space="preserve">a CSRF </w:t>
      </w:r>
      <w:r>
        <w:rPr>
          <w:lang w:val="en-US"/>
        </w:rPr>
        <w:t xml:space="preserve">interceptor </w:t>
      </w:r>
      <w:r w:rsidR="000C71EE">
        <w:rPr>
          <w:lang w:val="en-US"/>
        </w:rPr>
        <w:t xml:space="preserve">to </w:t>
      </w:r>
      <w:r>
        <w:rPr>
          <w:lang w:val="en-US"/>
        </w:rPr>
        <w:t>the App Module</w:t>
      </w:r>
    </w:p>
    <w:p w:rsidR="001C2BE7" w:rsidRPr="001C2BE7" w:rsidRDefault="001C2BE7" w:rsidP="001C2BE7">
      <w:pPr>
        <w:rPr>
          <w:lang w:val="en-US"/>
        </w:rPr>
      </w:pPr>
      <w:r w:rsidRPr="001C2BE7">
        <w:rPr>
          <w:lang w:val="en-US"/>
        </w:rPr>
        <w:t>import{HttpClientXsrfModule} from '@angular/common/http';</w:t>
      </w:r>
    </w:p>
    <w:p w:rsidR="001C2BE7" w:rsidRPr="001C2BE7" w:rsidRDefault="001C2BE7" w:rsidP="001C2BE7">
      <w:pPr>
        <w:rPr>
          <w:lang w:val="en-US"/>
        </w:rPr>
      </w:pPr>
      <w:r w:rsidRPr="001C2BE7">
        <w:rPr>
          <w:lang w:val="en-US"/>
        </w:rPr>
        <w:t>import { HttpXsrfInterceptor }      from './hero.interceptor';</w:t>
      </w:r>
    </w:p>
    <w:p w:rsidR="001C2BE7" w:rsidRDefault="001C2BE7" w:rsidP="001C2BE7">
      <w:pPr>
        <w:rPr>
          <w:lang w:val="en-US"/>
        </w:rPr>
      </w:pPr>
      <w:r w:rsidRPr="001C2BE7">
        <w:rPr>
          <w:lang w:val="en-US"/>
        </w:rPr>
        <w:lastRenderedPageBreak/>
        <w:t>import { HTTP_INTERCEPTORS } from '@angular/common/http';</w:t>
      </w:r>
      <w:r w:rsidRPr="001C2BE7">
        <w:rPr>
          <w:lang w:val="en-US"/>
        </w:rPr>
        <w:t xml:space="preserve"> </w:t>
      </w:r>
    </w:p>
    <w:p w:rsidR="001C2BE7" w:rsidRDefault="001C2BE7" w:rsidP="001C2BE7">
      <w:pPr>
        <w:rPr>
          <w:lang w:val="en-US"/>
        </w:rPr>
      </w:pPr>
      <w:r>
        <w:rPr>
          <w:lang w:val="en-US"/>
        </w:rPr>
        <w:t>…</w:t>
      </w:r>
    </w:p>
    <w:p w:rsidR="001C2BE7" w:rsidRPr="001C2BE7" w:rsidRDefault="001C2BE7" w:rsidP="001C2BE7">
      <w:pPr>
        <w:rPr>
          <w:lang w:val="en-US"/>
        </w:rPr>
      </w:pPr>
      <w:r w:rsidRPr="001C2BE7">
        <w:rPr>
          <w:lang w:val="en-US"/>
        </w:rPr>
        <w:t>@NgModule({</w:t>
      </w:r>
    </w:p>
    <w:p w:rsidR="001C2BE7" w:rsidRPr="001C2BE7" w:rsidRDefault="001C2BE7" w:rsidP="001C2BE7">
      <w:pPr>
        <w:rPr>
          <w:lang w:val="en-US"/>
        </w:rPr>
      </w:pPr>
      <w:r w:rsidRPr="001C2BE7">
        <w:rPr>
          <w:lang w:val="en-US"/>
        </w:rPr>
        <w:t xml:space="preserve">  imports: [</w:t>
      </w:r>
    </w:p>
    <w:p w:rsidR="001C2BE7" w:rsidRPr="001C2BE7" w:rsidRDefault="001C2BE7" w:rsidP="001C2BE7">
      <w:pPr>
        <w:rPr>
          <w:lang w:val="en-US"/>
        </w:rPr>
      </w:pPr>
      <w:r>
        <w:rPr>
          <w:lang w:val="en-US"/>
        </w:rPr>
        <w:t>…</w:t>
      </w:r>
    </w:p>
    <w:p w:rsidR="001C2BE7" w:rsidRPr="001C2BE7" w:rsidRDefault="001C2BE7" w:rsidP="001C2BE7">
      <w:pPr>
        <w:rPr>
          <w:lang w:val="en-US"/>
        </w:rPr>
      </w:pPr>
      <w:r w:rsidRPr="001C2BE7">
        <w:rPr>
          <w:lang w:val="en-US"/>
        </w:rPr>
        <w:t>//CSRF</w:t>
      </w:r>
    </w:p>
    <w:p w:rsidR="001C2BE7" w:rsidRPr="001C2BE7" w:rsidRDefault="001C2BE7" w:rsidP="001C2BE7">
      <w:pPr>
        <w:rPr>
          <w:lang w:val="en-US"/>
        </w:rPr>
      </w:pPr>
      <w:r w:rsidRPr="001C2BE7">
        <w:rPr>
          <w:lang w:val="en-US"/>
        </w:rPr>
        <w:t xml:space="preserve">   HttpClientXsrfModule</w:t>
      </w:r>
      <w:r>
        <w:rPr>
          <w:lang w:val="en-US"/>
        </w:rPr>
        <w:t>,</w:t>
      </w:r>
    </w:p>
    <w:p w:rsidR="001C2BE7" w:rsidRDefault="001C2BE7" w:rsidP="001C2BE7">
      <w:pPr>
        <w:rPr>
          <w:lang w:val="en-US"/>
        </w:rPr>
      </w:pPr>
      <w:r>
        <w:rPr>
          <w:lang w:val="en-US"/>
        </w:rPr>
        <w:t>…</w:t>
      </w:r>
    </w:p>
    <w:p w:rsidR="001C2BE7" w:rsidRDefault="001C2BE7" w:rsidP="001C2BE7">
      <w:pPr>
        <w:rPr>
          <w:lang w:val="en-US"/>
        </w:rPr>
      </w:pPr>
      <w:r w:rsidRPr="001C2BE7">
        <w:rPr>
          <w:lang w:val="en-US"/>
        </w:rPr>
        <w:t xml:space="preserve">  ],</w:t>
      </w:r>
    </w:p>
    <w:p w:rsidR="001C2BE7" w:rsidRDefault="001C2BE7" w:rsidP="001C2BE7">
      <w:pPr>
        <w:rPr>
          <w:lang w:val="en-US"/>
        </w:rPr>
      </w:pPr>
      <w:r>
        <w:rPr>
          <w:lang w:val="en-US"/>
        </w:rPr>
        <w:t>…</w:t>
      </w:r>
    </w:p>
    <w:p w:rsidR="001C2BE7" w:rsidRPr="001C2BE7" w:rsidRDefault="001C2BE7" w:rsidP="001C2BE7">
      <w:pPr>
        <w:rPr>
          <w:lang w:val="en-US"/>
        </w:rPr>
      </w:pPr>
      <w:r w:rsidRPr="001C2BE7">
        <w:rPr>
          <w:lang w:val="en-US"/>
        </w:rPr>
        <w:t xml:space="preserve">  //CSRF</w:t>
      </w:r>
    </w:p>
    <w:p w:rsidR="001C2BE7" w:rsidRDefault="001C2BE7" w:rsidP="001C2BE7">
      <w:pPr>
        <w:rPr>
          <w:lang w:val="en-US"/>
        </w:rPr>
      </w:pPr>
      <w:r w:rsidRPr="001C2BE7">
        <w:rPr>
          <w:lang w:val="en-US"/>
        </w:rPr>
        <w:t xml:space="preserve">  providers:[</w:t>
      </w:r>
    </w:p>
    <w:p w:rsidR="001C2BE7" w:rsidRPr="001C2BE7" w:rsidRDefault="001C2BE7" w:rsidP="001C2BE7">
      <w:pPr>
        <w:rPr>
          <w:lang w:val="en-US"/>
        </w:rPr>
      </w:pPr>
      <w:r>
        <w:rPr>
          <w:lang w:val="en-US"/>
        </w:rPr>
        <w:t>…</w:t>
      </w:r>
    </w:p>
    <w:p w:rsidR="001C2BE7" w:rsidRPr="001C2BE7" w:rsidRDefault="001C2BE7" w:rsidP="001C2BE7">
      <w:pPr>
        <w:rPr>
          <w:lang w:val="en-US"/>
        </w:rPr>
      </w:pPr>
      <w:r w:rsidRPr="001C2BE7">
        <w:rPr>
          <w:lang w:val="en-US"/>
        </w:rPr>
        <w:t xml:space="preserve">   HttpXsrfInterceptor,</w:t>
      </w:r>
    </w:p>
    <w:p w:rsidR="001C2BE7" w:rsidRDefault="001C2BE7" w:rsidP="001C2BE7">
      <w:pPr>
        <w:rPr>
          <w:lang w:val="en-US"/>
        </w:rPr>
      </w:pPr>
      <w:r w:rsidRPr="001C2BE7">
        <w:rPr>
          <w:lang w:val="en-US"/>
        </w:rPr>
        <w:t xml:space="preserve">   { provide: HTTP_INTERCEPTORS, useClass: HttpXsrfInterceptor, multi: true }</w:t>
      </w:r>
    </w:p>
    <w:p w:rsidR="001C2BE7" w:rsidRDefault="001C2BE7" w:rsidP="001C2BE7">
      <w:pPr>
        <w:rPr>
          <w:lang w:val="en-US"/>
        </w:rPr>
      </w:pPr>
      <w:r>
        <w:rPr>
          <w:lang w:val="en-US"/>
        </w:rPr>
        <w:t>…</w:t>
      </w:r>
    </w:p>
    <w:p w:rsidR="001C2BE7" w:rsidRDefault="000C71EE" w:rsidP="000C71EE">
      <w:pPr>
        <w:rPr>
          <w:lang w:val="en-US"/>
        </w:rPr>
      </w:pPr>
      <w:r>
        <w:rPr>
          <w:lang w:val="en-US"/>
        </w:rPr>
        <w:t xml:space="preserve">   </w:t>
      </w:r>
      <w:r w:rsidR="001C2BE7">
        <w:rPr>
          <w:lang w:val="en-US"/>
        </w:rPr>
        <w:t>],</w:t>
      </w:r>
    </w:p>
    <w:p w:rsidR="000C71EE" w:rsidRDefault="000C71EE" w:rsidP="008956F8">
      <w:pPr>
        <w:pStyle w:val="Heading3"/>
        <w:rPr>
          <w:lang w:val="en-US"/>
        </w:rPr>
      </w:pPr>
      <w:r>
        <w:rPr>
          <w:lang w:val="en-US"/>
        </w:rPr>
        <w:t>Create the interceptor</w:t>
      </w:r>
    </w:p>
    <w:p w:rsidR="000C71EE" w:rsidRPr="000C71EE" w:rsidRDefault="000C71EE" w:rsidP="000C71EE">
      <w:pPr>
        <w:rPr>
          <w:lang w:val="en-US"/>
        </w:rPr>
      </w:pPr>
      <w:r w:rsidRPr="000C71EE">
        <w:rPr>
          <w:lang w:val="en-US"/>
        </w:rPr>
        <w:t>import { Injectable } from '@angular/core';</w:t>
      </w:r>
    </w:p>
    <w:p w:rsidR="000C71EE" w:rsidRPr="000C71EE" w:rsidRDefault="000C71EE" w:rsidP="000C71EE">
      <w:pPr>
        <w:rPr>
          <w:lang w:val="en-US"/>
        </w:rPr>
      </w:pPr>
      <w:r w:rsidRPr="000C71EE">
        <w:rPr>
          <w:lang w:val="en-US"/>
        </w:rPr>
        <w:t>import { HttpInterceptor, HttpRequest,HttpHandler,HttpEvent,HttpXsrfTokenExtractor } from '@angular/common/http';</w:t>
      </w:r>
    </w:p>
    <w:p w:rsidR="000C71EE" w:rsidRPr="000C71EE" w:rsidRDefault="000C71EE" w:rsidP="000C71EE">
      <w:pPr>
        <w:rPr>
          <w:lang w:val="en-US"/>
        </w:rPr>
      </w:pPr>
      <w:r w:rsidRPr="000C71EE">
        <w:rPr>
          <w:lang w:val="en-US"/>
        </w:rPr>
        <w:t>import { Observable} from 'rxjs';</w:t>
      </w:r>
    </w:p>
    <w:p w:rsidR="000C71EE" w:rsidRPr="000C71EE" w:rsidRDefault="000C71EE" w:rsidP="000C71EE">
      <w:pPr>
        <w:rPr>
          <w:lang w:val="en-US"/>
        </w:rPr>
      </w:pPr>
    </w:p>
    <w:p w:rsidR="000C71EE" w:rsidRPr="000C71EE" w:rsidRDefault="000C71EE" w:rsidP="000C71EE">
      <w:pPr>
        <w:rPr>
          <w:lang w:val="en-US"/>
        </w:rPr>
      </w:pPr>
      <w:r w:rsidRPr="000C71EE">
        <w:rPr>
          <w:lang w:val="en-US"/>
        </w:rPr>
        <w:t>@Injectable()</w:t>
      </w:r>
    </w:p>
    <w:p w:rsidR="000C71EE" w:rsidRPr="000C71EE" w:rsidRDefault="000C71EE" w:rsidP="000C71EE">
      <w:pPr>
        <w:rPr>
          <w:lang w:val="en-US"/>
        </w:rPr>
      </w:pPr>
      <w:r w:rsidRPr="000C71EE">
        <w:rPr>
          <w:lang w:val="en-US"/>
        </w:rPr>
        <w:t>export class HttpXsrfInterceptor implements HttpInterceptor {</w:t>
      </w:r>
    </w:p>
    <w:p w:rsidR="000C71EE" w:rsidRPr="000C71EE" w:rsidRDefault="000C71EE" w:rsidP="000C71EE">
      <w:pPr>
        <w:rPr>
          <w:lang w:val="en-US"/>
        </w:rPr>
      </w:pPr>
    </w:p>
    <w:p w:rsidR="000C71EE" w:rsidRPr="000C71EE" w:rsidRDefault="000C71EE" w:rsidP="000C71EE">
      <w:pPr>
        <w:rPr>
          <w:lang w:val="en-US"/>
        </w:rPr>
      </w:pPr>
      <w:r w:rsidRPr="000C71EE">
        <w:rPr>
          <w:lang w:val="en-US"/>
        </w:rPr>
        <w:t xml:space="preserve">  constructor(private tokenExtractor: HttpXsrfTokenExtractor) {</w:t>
      </w:r>
    </w:p>
    <w:p w:rsidR="000C71EE" w:rsidRPr="000C71EE" w:rsidRDefault="000C71EE" w:rsidP="000C71EE">
      <w:pPr>
        <w:rPr>
          <w:lang w:val="en-US"/>
        </w:rPr>
      </w:pPr>
      <w:r w:rsidRPr="000C71EE">
        <w:rPr>
          <w:lang w:val="en-US"/>
        </w:rPr>
        <w:t xml:space="preserve">  }</w:t>
      </w:r>
    </w:p>
    <w:p w:rsidR="000C71EE" w:rsidRPr="000C71EE" w:rsidRDefault="000C71EE" w:rsidP="000C71EE">
      <w:pPr>
        <w:rPr>
          <w:lang w:val="en-US"/>
        </w:rPr>
      </w:pPr>
      <w:r w:rsidRPr="000C71EE">
        <w:rPr>
          <w:lang w:val="en-US"/>
        </w:rPr>
        <w:t xml:space="preserve">  intercept(req: HttpRequest&lt;any&gt;, next: HttpHandler): Observable&lt;HttpEvent&lt;any&gt;&gt; {</w:t>
      </w:r>
    </w:p>
    <w:p w:rsidR="000C71EE" w:rsidRPr="000C71EE" w:rsidRDefault="000C71EE" w:rsidP="000C71EE">
      <w:pPr>
        <w:rPr>
          <w:lang w:val="en-US"/>
        </w:rPr>
      </w:pPr>
      <w:r w:rsidRPr="000C71EE">
        <w:rPr>
          <w:lang w:val="en-US"/>
        </w:rPr>
        <w:t xml:space="preserve">    const headerName ='X-XSRF-TOKEN';</w:t>
      </w:r>
    </w:p>
    <w:p w:rsidR="000C71EE" w:rsidRPr="000C71EE" w:rsidRDefault="000C71EE" w:rsidP="000C71EE">
      <w:pPr>
        <w:rPr>
          <w:lang w:val="en-US"/>
        </w:rPr>
      </w:pPr>
      <w:r w:rsidRPr="000C71EE">
        <w:rPr>
          <w:lang w:val="en-US"/>
        </w:rPr>
        <w:t xml:space="preserve">    let token = this.tokenExtractor.getToken() as string;</w:t>
      </w:r>
    </w:p>
    <w:p w:rsidR="000C71EE" w:rsidRPr="000C71EE" w:rsidRDefault="000C71EE" w:rsidP="000C71EE">
      <w:pPr>
        <w:rPr>
          <w:lang w:val="en-US"/>
        </w:rPr>
      </w:pPr>
      <w:r w:rsidRPr="000C71EE">
        <w:rPr>
          <w:lang w:val="en-US"/>
        </w:rPr>
        <w:t xml:space="preserve">    if (token !== null &amp;&amp; !req.headers.has(headerName)) {</w:t>
      </w:r>
    </w:p>
    <w:p w:rsidR="000C71EE" w:rsidRPr="000C71EE" w:rsidRDefault="000C71EE" w:rsidP="000C71EE">
      <w:pPr>
        <w:rPr>
          <w:lang w:val="en-US"/>
        </w:rPr>
      </w:pPr>
      <w:r w:rsidRPr="000C71EE">
        <w:rPr>
          <w:lang w:val="en-US"/>
        </w:rPr>
        <w:lastRenderedPageBreak/>
        <w:t xml:space="preserve">      req = req.clone({ headers: req.headers.set(headerName, token) });</w:t>
      </w:r>
    </w:p>
    <w:p w:rsidR="000C71EE" w:rsidRPr="000C71EE" w:rsidRDefault="000C71EE" w:rsidP="000C71EE">
      <w:pPr>
        <w:rPr>
          <w:lang w:val="en-US"/>
        </w:rPr>
      </w:pPr>
      <w:r w:rsidRPr="000C71EE">
        <w:rPr>
          <w:lang w:val="en-US"/>
        </w:rPr>
        <w:t xml:space="preserve">    }</w:t>
      </w:r>
    </w:p>
    <w:p w:rsidR="000C71EE" w:rsidRPr="000C71EE" w:rsidRDefault="000C71EE" w:rsidP="000C71EE">
      <w:pPr>
        <w:rPr>
          <w:lang w:val="en-US"/>
        </w:rPr>
      </w:pPr>
      <w:r w:rsidRPr="000C71EE">
        <w:rPr>
          <w:lang w:val="en-US"/>
        </w:rPr>
        <w:t xml:space="preserve">    return next.handle(req);</w:t>
      </w:r>
    </w:p>
    <w:p w:rsidR="000C71EE" w:rsidRPr="000C71EE" w:rsidRDefault="000C71EE" w:rsidP="000C71EE">
      <w:pPr>
        <w:rPr>
          <w:lang w:val="en-US"/>
        </w:rPr>
      </w:pPr>
      <w:r w:rsidRPr="000C71EE">
        <w:rPr>
          <w:lang w:val="en-US"/>
        </w:rPr>
        <w:t xml:space="preserve">  }</w:t>
      </w:r>
    </w:p>
    <w:p w:rsidR="000C71EE" w:rsidRPr="000C71EE" w:rsidRDefault="000C71EE" w:rsidP="000C71EE">
      <w:pPr>
        <w:rPr>
          <w:lang w:val="en-US"/>
        </w:rPr>
      </w:pPr>
      <w:r w:rsidRPr="000C71EE">
        <w:rPr>
          <w:lang w:val="en-US"/>
        </w:rPr>
        <w:t>}</w:t>
      </w:r>
    </w:p>
    <w:p w:rsidR="008956F8" w:rsidRDefault="008956F8" w:rsidP="008956F8">
      <w:pPr>
        <w:pStyle w:val="Heading2"/>
        <w:rPr>
          <w:lang w:val="en-US"/>
        </w:rPr>
      </w:pPr>
      <w:r>
        <w:rPr>
          <w:lang w:val="en-US"/>
        </w:rPr>
        <w:t>APIGee</w:t>
      </w:r>
      <w:r w:rsidR="001F5F36">
        <w:rPr>
          <w:lang w:val="en-US"/>
        </w:rPr>
        <w:t xml:space="preserve"> &amp; Nevis</w:t>
      </w:r>
    </w:p>
    <w:p w:rsidR="008956F8" w:rsidRPr="008956F8" w:rsidRDefault="008956F8" w:rsidP="008956F8">
      <w:pPr>
        <w:rPr>
          <w:lang w:val="en-US"/>
        </w:rPr>
      </w:pPr>
      <w:r>
        <w:rPr>
          <w:lang w:val="en-US"/>
        </w:rPr>
        <w:t>The Cookie and Set-Cookie headers have to be accepted and forwarded by APIGee</w:t>
      </w:r>
      <w:r w:rsidR="001F5F36">
        <w:rPr>
          <w:lang w:val="en-US"/>
        </w:rPr>
        <w:t xml:space="preserve"> &amp; Nevis</w:t>
      </w:r>
      <w:r w:rsidR="009922F5">
        <w:rPr>
          <w:lang w:val="en-US"/>
        </w:rPr>
        <w:t>.</w:t>
      </w:r>
    </w:p>
    <w:p w:rsidR="00450BFE" w:rsidRDefault="00B215EC" w:rsidP="00B215EC">
      <w:pPr>
        <w:pStyle w:val="Heading1"/>
        <w:rPr>
          <w:lang w:val="en-US"/>
        </w:rPr>
      </w:pPr>
      <w:r>
        <w:rPr>
          <w:lang w:val="en-US"/>
        </w:rPr>
        <w:t>A</w:t>
      </w:r>
      <w:r w:rsidR="00450BFE">
        <w:rPr>
          <w:lang w:val="en-US"/>
        </w:rPr>
        <w:t>dd</w:t>
      </w:r>
      <w:r w:rsidR="00AA44BD">
        <w:rPr>
          <w:lang w:val="en-US"/>
        </w:rPr>
        <w:t xml:space="preserve"> </w:t>
      </w:r>
      <w:r w:rsidR="00450BFE">
        <w:rPr>
          <w:lang w:val="en-US"/>
        </w:rPr>
        <w:t xml:space="preserve">the CSRF </w:t>
      </w:r>
      <w:r w:rsidR="00450BFE">
        <w:rPr>
          <w:lang w:val="en-US"/>
        </w:rPr>
        <w:t xml:space="preserve">header in </w:t>
      </w:r>
      <w:r w:rsidR="00450BFE" w:rsidRPr="00FA5824">
        <w:rPr>
          <w:lang w:val="en-US"/>
        </w:rPr>
        <w:t>POST/PUT/DELETE requests</w:t>
      </w:r>
    </w:p>
    <w:p w:rsidR="00B215EC" w:rsidRDefault="00B215EC" w:rsidP="00B215EC">
      <w:pPr>
        <w:autoSpaceDE w:val="0"/>
        <w:autoSpaceDN w:val="0"/>
        <w:adjustRightInd w:val="0"/>
        <w:spacing w:after="0" w:line="240" w:lineRule="auto"/>
        <w:rPr>
          <w:lang w:val="en-US"/>
        </w:rPr>
      </w:pPr>
      <w:r>
        <w:rPr>
          <w:lang w:val="en-US"/>
        </w:rPr>
        <w:t>The i</w:t>
      </w:r>
      <w:bookmarkStart w:id="0" w:name="_GoBack"/>
      <w:bookmarkEnd w:id="0"/>
      <w:r>
        <w:rPr>
          <w:lang w:val="en-US"/>
        </w:rPr>
        <w:t>nterceptor described in the previous section will also automatically add in the api request a header with the value of the CSRF token.</w:t>
      </w:r>
    </w:p>
    <w:p w:rsidR="00B215EC" w:rsidRDefault="00B215EC" w:rsidP="00B215EC">
      <w:pPr>
        <w:autoSpaceDE w:val="0"/>
        <w:autoSpaceDN w:val="0"/>
        <w:adjustRightInd w:val="0"/>
        <w:spacing w:after="0" w:line="240" w:lineRule="auto"/>
        <w:rPr>
          <w:lang w:val="en-US"/>
        </w:rPr>
      </w:pPr>
    </w:p>
    <w:p w:rsidR="00B215EC" w:rsidRDefault="00B215EC" w:rsidP="00B215EC">
      <w:pPr>
        <w:pStyle w:val="Heading1"/>
        <w:rPr>
          <w:lang w:val="en-US"/>
        </w:rPr>
      </w:pPr>
      <w:r>
        <w:rPr>
          <w:lang w:val="en-US"/>
        </w:rPr>
        <w:t>Verify that header has the right token</w:t>
      </w:r>
    </w:p>
    <w:p w:rsidR="004D0904" w:rsidRDefault="00DA1100" w:rsidP="004D0904">
      <w:pPr>
        <w:rPr>
          <w:lang w:val="en-US"/>
        </w:rPr>
      </w:pPr>
      <w:r>
        <w:rPr>
          <w:lang w:val="en-US"/>
        </w:rPr>
        <w:t xml:space="preserve">The API will have to check that the value specified in the header </w:t>
      </w:r>
      <w:r w:rsidRPr="00DA1100">
        <w:rPr>
          <w:lang w:val="en-US"/>
        </w:rPr>
        <w:t>X-XSRF-TOKEN</w:t>
      </w:r>
      <w:r>
        <w:rPr>
          <w:lang w:val="en-US"/>
        </w:rPr>
        <w:t xml:space="preserve"> has the same value as the token included in the cookie </w:t>
      </w:r>
      <w:r w:rsidRPr="00DA1100">
        <w:rPr>
          <w:lang w:val="en-US"/>
        </w:rPr>
        <w:t>XSRF-TOKEN</w:t>
      </w:r>
      <w:r>
        <w:rPr>
          <w:lang w:val="en-US"/>
        </w:rPr>
        <w:t>.</w:t>
      </w:r>
    </w:p>
    <w:p w:rsidR="00DA1100" w:rsidRDefault="00DA1100" w:rsidP="004D0904">
      <w:pPr>
        <w:rPr>
          <w:lang w:val="en-US"/>
        </w:rPr>
      </w:pPr>
      <w:r>
        <w:rPr>
          <w:lang w:val="en-US"/>
        </w:rPr>
        <w:t>This Enforcement can be performed at two different levels:</w:t>
      </w:r>
    </w:p>
    <w:tbl>
      <w:tblPr>
        <w:tblStyle w:val="TableGrid"/>
        <w:tblW w:w="0" w:type="auto"/>
        <w:tblLook w:val="04A0" w:firstRow="1" w:lastRow="0" w:firstColumn="1" w:lastColumn="0" w:noHBand="0" w:noVBand="1"/>
      </w:tblPr>
      <w:tblGrid>
        <w:gridCol w:w="3128"/>
        <w:gridCol w:w="2683"/>
        <w:gridCol w:w="2683"/>
      </w:tblGrid>
      <w:tr w:rsidR="00DA1100" w:rsidRPr="00027564" w:rsidTr="003C0274">
        <w:trPr>
          <w:tblHeader/>
        </w:trPr>
        <w:tc>
          <w:tcPr>
            <w:tcW w:w="3128" w:type="dxa"/>
            <w:shd w:val="clear" w:color="auto" w:fill="8EAADB" w:themeFill="accent1" w:themeFillTint="99"/>
          </w:tcPr>
          <w:p w:rsidR="00DA1100" w:rsidRPr="00027564" w:rsidRDefault="00DA1100" w:rsidP="003C0274">
            <w:pPr>
              <w:jc w:val="center"/>
              <w:rPr>
                <w:b/>
                <w:color w:val="FFFFFF" w:themeColor="background1"/>
                <w:lang w:val="en-US"/>
              </w:rPr>
            </w:pPr>
          </w:p>
        </w:tc>
        <w:tc>
          <w:tcPr>
            <w:tcW w:w="2683" w:type="dxa"/>
            <w:shd w:val="clear" w:color="auto" w:fill="8EAADB" w:themeFill="accent1" w:themeFillTint="99"/>
          </w:tcPr>
          <w:p w:rsidR="00DA1100" w:rsidRPr="00027564" w:rsidRDefault="00DA1100" w:rsidP="003C0274">
            <w:pPr>
              <w:jc w:val="center"/>
              <w:rPr>
                <w:b/>
                <w:color w:val="FFFFFF" w:themeColor="background1"/>
                <w:lang w:val="en-US"/>
              </w:rPr>
            </w:pPr>
            <w:r w:rsidRPr="00027564">
              <w:rPr>
                <w:b/>
                <w:color w:val="FFFFFF" w:themeColor="background1"/>
                <w:lang w:val="en-US"/>
              </w:rPr>
              <w:t>Pros</w:t>
            </w:r>
          </w:p>
        </w:tc>
        <w:tc>
          <w:tcPr>
            <w:tcW w:w="2683" w:type="dxa"/>
            <w:shd w:val="clear" w:color="auto" w:fill="8EAADB" w:themeFill="accent1" w:themeFillTint="99"/>
          </w:tcPr>
          <w:p w:rsidR="00DA1100" w:rsidRPr="00027564" w:rsidRDefault="00DA1100" w:rsidP="003C0274">
            <w:pPr>
              <w:jc w:val="center"/>
              <w:rPr>
                <w:b/>
                <w:color w:val="FFFFFF" w:themeColor="background1"/>
                <w:lang w:val="en-US"/>
              </w:rPr>
            </w:pPr>
            <w:r w:rsidRPr="00027564">
              <w:rPr>
                <w:b/>
                <w:color w:val="FFFFFF" w:themeColor="background1"/>
                <w:lang w:val="en-US"/>
              </w:rPr>
              <w:t>Cons</w:t>
            </w:r>
          </w:p>
        </w:tc>
      </w:tr>
      <w:tr w:rsidR="00DA1100" w:rsidTr="003C0274">
        <w:trPr>
          <w:tblHeader/>
        </w:trPr>
        <w:tc>
          <w:tcPr>
            <w:tcW w:w="3128" w:type="dxa"/>
          </w:tcPr>
          <w:p w:rsidR="00DA1100" w:rsidRDefault="00DA1100" w:rsidP="003C0274">
            <w:pPr>
              <w:rPr>
                <w:lang w:val="en-US"/>
              </w:rPr>
            </w:pPr>
            <w:r>
              <w:rPr>
                <w:lang w:val="en-US"/>
              </w:rPr>
              <w:t>APIGee</w:t>
            </w:r>
          </w:p>
        </w:tc>
        <w:tc>
          <w:tcPr>
            <w:tcW w:w="2683" w:type="dxa"/>
          </w:tcPr>
          <w:p w:rsidR="00DA1100" w:rsidRDefault="00DA1100" w:rsidP="003C0274">
            <w:pPr>
              <w:pStyle w:val="ListParagraph"/>
              <w:numPr>
                <w:ilvl w:val="0"/>
                <w:numId w:val="2"/>
              </w:numPr>
              <w:ind w:left="446"/>
              <w:rPr>
                <w:lang w:val="en-US"/>
              </w:rPr>
            </w:pPr>
            <w:r>
              <w:rPr>
                <w:lang w:val="en-US"/>
              </w:rPr>
              <w:t>Will be valid regardless of the technology used to implement the MiSe (node or spring)</w:t>
            </w:r>
          </w:p>
          <w:p w:rsidR="00DA1100" w:rsidRDefault="00DA1100" w:rsidP="003C0274">
            <w:pPr>
              <w:pStyle w:val="ListParagraph"/>
              <w:numPr>
                <w:ilvl w:val="0"/>
                <w:numId w:val="2"/>
              </w:numPr>
              <w:ind w:left="446"/>
              <w:rPr>
                <w:lang w:val="en-US"/>
              </w:rPr>
            </w:pPr>
            <w:r>
              <w:rPr>
                <w:lang w:val="en-US"/>
              </w:rPr>
              <w:t>Will target the APIs that are exposed to the SPA</w:t>
            </w:r>
          </w:p>
          <w:p w:rsidR="00DA1100" w:rsidRPr="00DA1100" w:rsidRDefault="00DA1100" w:rsidP="00DA1100">
            <w:pPr>
              <w:rPr>
                <w:lang w:val="en-US"/>
              </w:rPr>
            </w:pPr>
          </w:p>
        </w:tc>
        <w:tc>
          <w:tcPr>
            <w:tcW w:w="2683" w:type="dxa"/>
          </w:tcPr>
          <w:p w:rsidR="00DA1100" w:rsidRPr="00DA1100" w:rsidRDefault="00DA1100" w:rsidP="00DA1100">
            <w:pPr>
              <w:pStyle w:val="ListParagraph"/>
              <w:numPr>
                <w:ilvl w:val="0"/>
                <w:numId w:val="2"/>
              </w:numPr>
              <w:rPr>
                <w:lang w:val="en-US"/>
              </w:rPr>
            </w:pPr>
            <w:r>
              <w:rPr>
                <w:lang w:val="en-US"/>
              </w:rPr>
              <w:t>A new custom policy will be required. The policy will validate that header and cookie are present in the request, and have the same value</w:t>
            </w:r>
          </w:p>
        </w:tc>
      </w:tr>
      <w:tr w:rsidR="00DA1100" w:rsidTr="003C0274">
        <w:trPr>
          <w:tblHeader/>
        </w:trPr>
        <w:tc>
          <w:tcPr>
            <w:tcW w:w="3128" w:type="dxa"/>
          </w:tcPr>
          <w:p w:rsidR="00DA1100" w:rsidRDefault="00DA1100" w:rsidP="003C0274">
            <w:pPr>
              <w:rPr>
                <w:lang w:val="en-US"/>
              </w:rPr>
            </w:pPr>
            <w:r>
              <w:rPr>
                <w:lang w:val="en-US"/>
              </w:rPr>
              <w:t>Microservice</w:t>
            </w:r>
          </w:p>
        </w:tc>
        <w:tc>
          <w:tcPr>
            <w:tcW w:w="2683" w:type="dxa"/>
          </w:tcPr>
          <w:p w:rsidR="00DA1100" w:rsidRPr="00027564" w:rsidRDefault="00DA1100" w:rsidP="003C0274">
            <w:pPr>
              <w:pStyle w:val="ListParagraph"/>
              <w:numPr>
                <w:ilvl w:val="0"/>
                <w:numId w:val="5"/>
              </w:numPr>
              <w:ind w:left="446"/>
              <w:rPr>
                <w:lang w:val="en-US"/>
              </w:rPr>
            </w:pPr>
            <w:r>
              <w:rPr>
                <w:lang w:val="en-US"/>
              </w:rPr>
              <w:t>Spring provides libraries to support CSRF out of the box</w:t>
            </w:r>
          </w:p>
        </w:tc>
        <w:tc>
          <w:tcPr>
            <w:tcW w:w="2683" w:type="dxa"/>
          </w:tcPr>
          <w:p w:rsidR="00DA1100" w:rsidRDefault="00DA1100" w:rsidP="003C0274">
            <w:pPr>
              <w:pStyle w:val="ListParagraph"/>
              <w:numPr>
                <w:ilvl w:val="0"/>
                <w:numId w:val="4"/>
              </w:numPr>
              <w:ind w:left="459"/>
              <w:rPr>
                <w:lang w:val="en-US"/>
              </w:rPr>
            </w:pPr>
            <w:r>
              <w:rPr>
                <w:lang w:val="en-US"/>
              </w:rPr>
              <w:t>Calls originated in the backend should be exempt of the CSRF validation. These calls should have an specific resource</w:t>
            </w:r>
          </w:p>
          <w:p w:rsidR="00DA1100" w:rsidRPr="00027564" w:rsidRDefault="00DA1100" w:rsidP="00DA1100">
            <w:pPr>
              <w:pStyle w:val="ListParagraph"/>
              <w:numPr>
                <w:ilvl w:val="0"/>
                <w:numId w:val="4"/>
              </w:numPr>
              <w:ind w:left="459"/>
              <w:rPr>
                <w:lang w:val="en-US"/>
              </w:rPr>
            </w:pPr>
            <w:r>
              <w:rPr>
                <w:lang w:val="en-US"/>
              </w:rPr>
              <w:t>MiSe to MiSe calls will have to forward the Cookie and Header in order to have the CSRF validation passed in the target</w:t>
            </w:r>
          </w:p>
        </w:tc>
      </w:tr>
    </w:tbl>
    <w:p w:rsidR="00DA1100" w:rsidRDefault="00DA1100" w:rsidP="004D0904">
      <w:pPr>
        <w:rPr>
          <w:lang w:val="en-US"/>
        </w:rPr>
      </w:pPr>
    </w:p>
    <w:p w:rsidR="00DA1100" w:rsidRDefault="00DA1100" w:rsidP="00DA1100">
      <w:pPr>
        <w:pStyle w:val="Heading2"/>
        <w:rPr>
          <w:lang w:val="en-US"/>
        </w:rPr>
      </w:pPr>
      <w:r>
        <w:rPr>
          <w:lang w:val="en-US"/>
        </w:rPr>
        <w:t>Spring</w:t>
      </w:r>
    </w:p>
    <w:p w:rsidR="00DA1100" w:rsidRPr="00DA1100" w:rsidRDefault="00DA1100" w:rsidP="00DA1100">
      <w:pPr>
        <w:rPr>
          <w:lang w:val="en-US"/>
        </w:rPr>
      </w:pPr>
      <w:r>
        <w:rPr>
          <w:lang w:val="en-US"/>
        </w:rPr>
        <w:t>The same configuration stablished for enabling the generation of the CSRF cookie will also stablish the Enforcement point. The validation will be performed “before” the check-permissions is reached.</w:t>
      </w:r>
    </w:p>
    <w:sectPr w:rsidR="00DA1100" w:rsidRPr="00DA11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C95" w:rsidRDefault="00AF1C95" w:rsidP="002713F5">
      <w:pPr>
        <w:spacing w:after="0" w:line="240" w:lineRule="auto"/>
      </w:pPr>
      <w:r>
        <w:separator/>
      </w:r>
    </w:p>
  </w:endnote>
  <w:endnote w:type="continuationSeparator" w:id="0">
    <w:p w:rsidR="00AF1C95" w:rsidRDefault="00AF1C95" w:rsidP="00271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C95" w:rsidRDefault="00AF1C95" w:rsidP="002713F5">
      <w:pPr>
        <w:spacing w:after="0" w:line="240" w:lineRule="auto"/>
      </w:pPr>
      <w:r>
        <w:separator/>
      </w:r>
    </w:p>
  </w:footnote>
  <w:footnote w:type="continuationSeparator" w:id="0">
    <w:p w:rsidR="00AF1C95" w:rsidRDefault="00AF1C95" w:rsidP="00271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B14"/>
    <w:multiLevelType w:val="hybridMultilevel"/>
    <w:tmpl w:val="8A9E7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B24D07"/>
    <w:multiLevelType w:val="hybridMultilevel"/>
    <w:tmpl w:val="B9848A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231706"/>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FE7B34"/>
    <w:multiLevelType w:val="hybridMultilevel"/>
    <w:tmpl w:val="42BCA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E510F6"/>
    <w:multiLevelType w:val="hybridMultilevel"/>
    <w:tmpl w:val="B9848A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26354A"/>
    <w:multiLevelType w:val="hybridMultilevel"/>
    <w:tmpl w:val="D910FA2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194E37"/>
    <w:multiLevelType w:val="hybridMultilevel"/>
    <w:tmpl w:val="D5F4A2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EB0B94"/>
    <w:multiLevelType w:val="hybridMultilevel"/>
    <w:tmpl w:val="9B905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F5"/>
    <w:rsid w:val="00027564"/>
    <w:rsid w:val="000C35E1"/>
    <w:rsid w:val="000C71EE"/>
    <w:rsid w:val="00190127"/>
    <w:rsid w:val="001C2BE7"/>
    <w:rsid w:val="001C5F38"/>
    <w:rsid w:val="001F5F36"/>
    <w:rsid w:val="002020BF"/>
    <w:rsid w:val="002713F5"/>
    <w:rsid w:val="00450BFE"/>
    <w:rsid w:val="004D0904"/>
    <w:rsid w:val="00592318"/>
    <w:rsid w:val="00627866"/>
    <w:rsid w:val="00874FFF"/>
    <w:rsid w:val="008956F8"/>
    <w:rsid w:val="009922F5"/>
    <w:rsid w:val="00A23E5A"/>
    <w:rsid w:val="00AA44BD"/>
    <w:rsid w:val="00AF1C95"/>
    <w:rsid w:val="00B215EC"/>
    <w:rsid w:val="00B4303A"/>
    <w:rsid w:val="00B85A5E"/>
    <w:rsid w:val="00D90E81"/>
    <w:rsid w:val="00DA1100"/>
    <w:rsid w:val="00DC465A"/>
    <w:rsid w:val="00E4390E"/>
    <w:rsid w:val="00EC61CB"/>
    <w:rsid w:val="00FA5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D2081"/>
  <w15:chartTrackingRefBased/>
  <w15:docId w15:val="{66DEC5F6-70A8-4660-A874-7C47E65A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824"/>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824"/>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BFE"/>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0BFE"/>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0BFE"/>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0BFE"/>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0BFE"/>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0BF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BF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FFF"/>
    <w:rPr>
      <w:color w:val="0563C1" w:themeColor="hyperlink"/>
      <w:u w:val="single"/>
    </w:rPr>
  </w:style>
  <w:style w:type="character" w:styleId="UnresolvedMention">
    <w:name w:val="Unresolved Mention"/>
    <w:basedOn w:val="DefaultParagraphFont"/>
    <w:uiPriority w:val="99"/>
    <w:semiHidden/>
    <w:unhideWhenUsed/>
    <w:rsid w:val="00874FFF"/>
    <w:rPr>
      <w:color w:val="808080"/>
      <w:shd w:val="clear" w:color="auto" w:fill="E6E6E6"/>
    </w:rPr>
  </w:style>
  <w:style w:type="paragraph" w:styleId="ListParagraph">
    <w:name w:val="List Paragraph"/>
    <w:basedOn w:val="Normal"/>
    <w:uiPriority w:val="34"/>
    <w:qFormat/>
    <w:rsid w:val="00FA5824"/>
    <w:pPr>
      <w:ind w:left="720"/>
      <w:contextualSpacing/>
    </w:pPr>
  </w:style>
  <w:style w:type="character" w:customStyle="1" w:styleId="Heading1Char">
    <w:name w:val="Heading 1 Char"/>
    <w:basedOn w:val="DefaultParagraphFont"/>
    <w:link w:val="Heading1"/>
    <w:uiPriority w:val="9"/>
    <w:rsid w:val="00FA58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8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B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0B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0B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0B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0B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0B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B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wasp.org/index.php/Cross-Site_Request_Forgery_(CSRF)_Prevention_Cheat_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4</Pages>
  <Words>887</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Eugenio, INI-DOS-DCI-OCE (EXT)</dc:creator>
  <cp:keywords/>
  <dc:description/>
  <cp:lastModifiedBy>Garcia Eugenio, INI-DOS-DCI-OCE (EXT)</cp:lastModifiedBy>
  <cp:revision>18</cp:revision>
  <dcterms:created xsi:type="dcterms:W3CDTF">2018-08-03T20:06:00Z</dcterms:created>
  <dcterms:modified xsi:type="dcterms:W3CDTF">2018-08-04T16:46:00Z</dcterms:modified>
</cp:coreProperties>
</file>