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1F0" w:rsidRPr="001461F0" w:rsidRDefault="001461F0" w:rsidP="000B7CB9">
      <w:pPr>
        <w:shd w:val="clear" w:color="auto" w:fill="FFFFFF"/>
        <w:spacing w:before="504" w:after="312" w:line="240" w:lineRule="auto"/>
        <w:ind w:firstLine="708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</w:pPr>
      <w:r w:rsidRPr="001461F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  <w:t>1. Introduction</w:t>
      </w:r>
    </w:p>
    <w:p w:rsidR="001461F0" w:rsidRPr="001461F0" w:rsidRDefault="005040A9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hyperlink r:id="rId7" w:history="1">
        <w:r w:rsidR="001461F0" w:rsidRPr="001461F0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es-ES"/>
          </w:rPr>
          <w:t>Spring Cloud Contract</w:t>
        </w:r>
      </w:hyperlink>
      <w:r w:rsidR="001461F0" w:rsidRPr="001461F0">
        <w:rPr>
          <w:rFonts w:ascii="raleway" w:eastAsia="Times New Roman" w:hAnsi="raleway" w:cs="Times New Roman"/>
          <w:b/>
          <w:bCs/>
          <w:color w:val="535353"/>
          <w:sz w:val="27"/>
          <w:szCs w:val="27"/>
          <w:lang w:eastAsia="es-ES"/>
        </w:rPr>
        <w:t> is a project that, simply put, helps us write </w:t>
      </w:r>
      <w:hyperlink r:id="rId8" w:history="1">
        <w:r w:rsidR="001461F0" w:rsidRPr="001461F0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es-ES"/>
          </w:rPr>
          <w:t>Consumer-Driven Contracts (CDC)</w:t>
        </w:r>
      </w:hyperlink>
      <w:r w:rsidR="001461F0" w:rsidRPr="001461F0">
        <w:rPr>
          <w:rFonts w:ascii="raleway" w:eastAsia="Times New Roman" w:hAnsi="raleway" w:cs="Times New Roman"/>
          <w:b/>
          <w:bCs/>
          <w:color w:val="535353"/>
          <w:sz w:val="27"/>
          <w:szCs w:val="27"/>
          <w:lang w:eastAsia="es-ES"/>
        </w:rPr>
        <w:t>.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This ensures the contract between a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Producer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 and a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Consumer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, in a distributed system – for both HTTP-based and message-based interactions.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In this quick article, we’ll explore writing producer and consumer side test cases for Spring Cloud Contract through an HTTP interaction.</w:t>
      </w:r>
    </w:p>
    <w:p w:rsidR="001461F0" w:rsidRPr="001461F0" w:rsidRDefault="001461F0" w:rsidP="001461F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</w:pPr>
      <w:r w:rsidRPr="001461F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  <w:t>2. Producer – Server Side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We’re going to write a producer side CDC, in the form of an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EvenOddController 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– which just tells whether the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number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 parameter is even or odd: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1461F0" w:rsidRPr="001461F0" w:rsidTr="001461F0">
        <w:trPr>
          <w:tblCellSpacing w:w="0" w:type="dxa"/>
        </w:trPr>
        <w:tc>
          <w:tcPr>
            <w:tcW w:w="0" w:type="auto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1050" w:type="dxa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@RestController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EvenOddController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@GetMapping("/validate/prime-number")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public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 isNumberPrime(@RequestParam("number") Integer number)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return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Integer.parseInt(number) % 2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== 0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? "Even"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: "Odd";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}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}</w:t>
            </w:r>
          </w:p>
        </w:tc>
      </w:tr>
    </w:tbl>
    <w:p w:rsidR="001461F0" w:rsidRPr="001461F0" w:rsidRDefault="001461F0" w:rsidP="001461F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s-ES" w:eastAsia="es-ES"/>
        </w:rPr>
      </w:pPr>
      <w:r w:rsidRPr="001461F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s-ES" w:eastAsia="es-ES"/>
        </w:rPr>
        <w:t>2.1. Maven Dependencies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 xml:space="preserve">For our producer side, 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we’ll need the </w:t>
      </w:r>
      <w:hyperlink r:id="rId9" w:anchor="search%7Cgav%7C1%7Cg%3A%22org.springframework.cloud%22%20AND%20a%3A%22spring-cloud-starter-contract-verifier%22" w:history="1">
        <w:r w:rsidRPr="008513FF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highlight w:val="yellow"/>
            <w:lang w:eastAsia="es-ES"/>
          </w:rPr>
          <w:t>spring-cloud-starter-contract-verifier</w:t>
        </w:r>
      </w:hyperlink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 dependency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1461F0" w:rsidRPr="001461F0" w:rsidTr="001461F0">
        <w:trPr>
          <w:tblCellSpacing w:w="0" w:type="dxa"/>
        </w:trPr>
        <w:tc>
          <w:tcPr>
            <w:tcW w:w="0" w:type="auto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11050" w:type="dxa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&lt;dependency&gt;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&lt;groupId&gt;org.springframework.cloud&lt;/groupId&gt;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&lt;artifactId&gt;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spring-cloud-starter-contract-verifier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&lt;/artifactId&gt;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&lt;version&gt;Edgware.SR1&lt;/version&gt;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&lt;scope&gt;test&lt;/scope&gt;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&lt;/dependency&gt;</w:t>
            </w:r>
          </w:p>
        </w:tc>
      </w:tr>
    </w:tbl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 xml:space="preserve">And we’ll need to 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configure </w:t>
      </w:r>
      <w:hyperlink r:id="rId10" w:anchor="search%7Cgav%7C1%7Cg%3A%22org.springframework.cloud%22%20AND%20a%3A%22spring-cloud-contract-maven-plugin%22" w:history="1">
        <w:r w:rsidRPr="008513FF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highlight w:val="yellow"/>
            <w:lang w:eastAsia="es-ES"/>
          </w:rPr>
          <w:t>spring-cloud-contract-maven-plugin</w:t>
        </w:r>
      </w:hyperlink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 with the name of our base test class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 xml:space="preserve">, 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which we’ll describe in the next section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1461F0" w:rsidRPr="001461F0" w:rsidTr="001461F0">
        <w:trPr>
          <w:tblCellSpacing w:w="0" w:type="dxa"/>
        </w:trPr>
        <w:tc>
          <w:tcPr>
            <w:tcW w:w="0" w:type="auto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10920" w:type="dxa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&lt;plugin&gt;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&lt;groupId&gt;org.springframework.cloud&lt;/groupId&gt;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    &lt;artifactId&gt;spring-cloud-contract-maven-plugin&lt;/artifactId&gt;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&lt;version&gt;1.2.2.RELEASE&lt;/version&gt;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&lt;extensions&gt;true&lt;/extensions&gt;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&lt;configuration&gt;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baseClassForTests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com.baeldung.spring.cloud.springcloudcontractproducer.BaseTestClass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&lt;/baseClassForTests&gt;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    &lt;/configuration&gt;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&lt;/plugin&gt;</w:t>
            </w:r>
          </w:p>
        </w:tc>
      </w:tr>
    </w:tbl>
    <w:p w:rsidR="001461F0" w:rsidRPr="001461F0" w:rsidRDefault="001461F0" w:rsidP="001461F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s-ES" w:eastAsia="es-ES"/>
        </w:rPr>
      </w:pPr>
      <w:r w:rsidRPr="001461F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s-ES" w:eastAsia="es-ES"/>
        </w:rPr>
        <w:lastRenderedPageBreak/>
        <w:t>2.2. Producer Side Setup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>We need to add a base class in the test package that loads our Spring context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1461F0" w:rsidRPr="001461F0" w:rsidTr="001461F0">
        <w:trPr>
          <w:tblCellSpacing w:w="0" w:type="dxa"/>
        </w:trPr>
        <w:tc>
          <w:tcPr>
            <w:tcW w:w="0" w:type="auto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0920" w:type="dxa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@RunWith(SpringRunner.class)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@SpringBootTest(webEnvironment = SpringBootTest.WebEnvironment.MOCK)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@DirtiesContext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@AutoConfigureMessageVerifier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BaseTestClass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@Autowired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private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EvenOddController 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cyan"/>
                <w:lang w:eastAsia="es-ES"/>
              </w:rPr>
              <w:t>evenOddController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@Before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public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setup()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      StandaloneMockMvcBuilder 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eastAsia="es-ES"/>
              </w:rPr>
              <w:t>standaloneMockMvcBuilder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  <w:p w:rsidR="001461F0" w:rsidRDefault="001461F0" w:rsidP="001461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        = 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MockMvcBuilders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.standaloneSetup(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cyan"/>
                <w:lang w:eastAsia="es-ES"/>
              </w:rPr>
              <w:t>evenOddController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);</w:t>
            </w:r>
          </w:p>
          <w:p w:rsidR="008513FF" w:rsidRPr="001461F0" w:rsidRDefault="008513FF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s-ES" w:eastAsia="es-ES"/>
              </w:rPr>
              <w:t>RestAssuredMockMvc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.standaloneSetup(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s-ES" w:eastAsia="es-ES"/>
              </w:rPr>
              <w:t>standaloneMockMvcBuilder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    }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}</w:t>
            </w:r>
          </w:p>
        </w:tc>
      </w:tr>
    </w:tbl>
    <w:p w:rsidR="008513FF" w:rsidRDefault="008513FF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b/>
          <w:bCs/>
          <w:color w:val="535353"/>
          <w:sz w:val="27"/>
          <w:szCs w:val="27"/>
          <w:lang w:eastAsia="es-ES"/>
        </w:rPr>
      </w:pPr>
    </w:p>
    <w:p w:rsid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b/>
          <w:bCs/>
          <w:color w:val="535353"/>
          <w:sz w:val="27"/>
          <w:szCs w:val="27"/>
          <w:lang w:eastAsia="es-ES"/>
        </w:rPr>
        <w:t>In the </w:t>
      </w:r>
      <w:r w:rsidRPr="008513FF">
        <w:rPr>
          <w:rFonts w:ascii="raleway" w:eastAsia="Times New Roman" w:hAnsi="raleway" w:cs="Times New Roman"/>
          <w:b/>
          <w:bCs/>
          <w:i/>
          <w:iCs/>
          <w:color w:val="535353"/>
          <w:sz w:val="27"/>
          <w:szCs w:val="27"/>
          <w:highlight w:val="yellow"/>
          <w:lang w:eastAsia="es-ES"/>
        </w:rPr>
        <w:t>/src/test/resources/contracts/ </w:t>
      </w:r>
      <w:r w:rsidRPr="008513FF">
        <w:rPr>
          <w:rFonts w:ascii="raleway" w:eastAsia="Times New Roman" w:hAnsi="raleway" w:cs="Times New Roman"/>
          <w:b/>
          <w:bCs/>
          <w:color w:val="535353"/>
          <w:sz w:val="27"/>
          <w:szCs w:val="27"/>
          <w:highlight w:val="yellow"/>
          <w:lang w:eastAsia="es-ES"/>
        </w:rPr>
        <w:t>package</w:t>
      </w:r>
      <w:r w:rsidRPr="001461F0">
        <w:rPr>
          <w:rFonts w:ascii="raleway" w:eastAsia="Times New Roman" w:hAnsi="raleway" w:cs="Times New Roman"/>
          <w:b/>
          <w:bCs/>
          <w:color w:val="535353"/>
          <w:sz w:val="27"/>
          <w:szCs w:val="27"/>
          <w:lang w:eastAsia="es-ES"/>
        </w:rPr>
        <w:t xml:space="preserve">, we’ll add the </w:t>
      </w:r>
      <w:r w:rsidRPr="008513FF">
        <w:rPr>
          <w:rFonts w:ascii="raleway" w:eastAsia="Times New Roman" w:hAnsi="raleway" w:cs="Times New Roman"/>
          <w:b/>
          <w:bCs/>
          <w:color w:val="535353"/>
          <w:sz w:val="27"/>
          <w:szCs w:val="27"/>
          <w:highlight w:val="yellow"/>
          <w:lang w:eastAsia="es-ES"/>
        </w:rPr>
        <w:t>test stubs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, such as this one in the file </w:t>
      </w:r>
      <w:r w:rsidRPr="008513FF">
        <w:rPr>
          <w:rFonts w:ascii="raleway" w:eastAsia="Times New Roman" w:hAnsi="raleway" w:cs="Times New Roman"/>
          <w:i/>
          <w:iCs/>
          <w:color w:val="FF0000"/>
          <w:sz w:val="27"/>
          <w:szCs w:val="27"/>
          <w:highlight w:val="yellow"/>
          <w:lang w:eastAsia="es-ES"/>
        </w:rPr>
        <w:t>shouldReturnEvenWhenRequestParamIsEven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.groovy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:</w:t>
      </w:r>
    </w:p>
    <w:p w:rsidR="008513FF" w:rsidRPr="001461F0" w:rsidRDefault="008513FF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1461F0" w:rsidRPr="001461F0" w:rsidTr="001461F0">
        <w:trPr>
          <w:tblCellSpacing w:w="0" w:type="dxa"/>
        </w:trPr>
        <w:tc>
          <w:tcPr>
            <w:tcW w:w="0" w:type="auto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11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0920" w:type="dxa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import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org.springframework.cloud.contract.spec.Contract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Contract.make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description "should return even when number input is even"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eastAsia="es-ES"/>
              </w:rPr>
              <w:t>request{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method GET()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url("/validate/prime-number")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queryParameters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      parameter("number", "2")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  }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}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eastAsia="es-ES"/>
              </w:rPr>
              <w:t>response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    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body("Even")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s-ES" w:eastAsia="es-ES"/>
              </w:rPr>
              <w:t>status 200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    }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}</w:t>
            </w:r>
          </w:p>
        </w:tc>
      </w:tr>
    </w:tbl>
    <w:p w:rsidR="008513FF" w:rsidRDefault="008513FF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When we run the build, </w:t>
      </w:r>
      <w:r w:rsidRPr="008513FF">
        <w:rPr>
          <w:rFonts w:ascii="raleway" w:eastAsia="Times New Roman" w:hAnsi="raleway" w:cs="Times New Roman"/>
          <w:b/>
          <w:bCs/>
          <w:color w:val="FF0000"/>
          <w:sz w:val="27"/>
          <w:szCs w:val="27"/>
          <w:highlight w:val="yellow"/>
          <w:lang w:eastAsia="es-ES"/>
        </w:rPr>
        <w:t xml:space="preserve">the plugin automatically </w:t>
      </w:r>
      <w:r w:rsidRPr="008513FF">
        <w:rPr>
          <w:rFonts w:ascii="raleway" w:eastAsia="Times New Roman" w:hAnsi="raleway" w:cs="Times New Roman"/>
          <w:b/>
          <w:bCs/>
          <w:color w:val="535353"/>
          <w:sz w:val="27"/>
          <w:szCs w:val="27"/>
          <w:highlight w:val="yellow"/>
          <w:lang w:eastAsia="es-ES"/>
        </w:rPr>
        <w:t xml:space="preserve">generates a </w:t>
      </w:r>
      <w:r w:rsidRPr="008513FF">
        <w:rPr>
          <w:rFonts w:ascii="raleway" w:eastAsia="Times New Roman" w:hAnsi="raleway" w:cs="Times New Roman"/>
          <w:b/>
          <w:bCs/>
          <w:color w:val="FF0000"/>
          <w:sz w:val="27"/>
          <w:szCs w:val="27"/>
          <w:highlight w:val="yellow"/>
          <w:lang w:eastAsia="es-ES"/>
        </w:rPr>
        <w:t>test class</w:t>
      </w:r>
      <w:r w:rsidRPr="008513FF">
        <w:rPr>
          <w:rFonts w:ascii="raleway" w:eastAsia="Times New Roman" w:hAnsi="raleway" w:cs="Times New Roman"/>
          <w:b/>
          <w:bCs/>
          <w:color w:val="535353"/>
          <w:sz w:val="27"/>
          <w:szCs w:val="27"/>
          <w:highlight w:val="yellow"/>
          <w:lang w:eastAsia="es-ES"/>
        </w:rPr>
        <w:t xml:space="preserve"> named </w:t>
      </w:r>
      <w:r w:rsidRPr="008513FF">
        <w:rPr>
          <w:rFonts w:ascii="raleway" w:eastAsia="Times New Roman" w:hAnsi="raleway" w:cs="Times New Roman"/>
          <w:b/>
          <w:bCs/>
          <w:i/>
          <w:iCs/>
          <w:color w:val="FF0000"/>
          <w:sz w:val="27"/>
          <w:szCs w:val="27"/>
          <w:highlight w:val="yellow"/>
          <w:lang w:eastAsia="es-ES"/>
        </w:rPr>
        <w:t>ContractVerifierTest</w:t>
      </w:r>
      <w:r w:rsidRPr="008513FF">
        <w:rPr>
          <w:rFonts w:ascii="raleway" w:eastAsia="Times New Roman" w:hAnsi="raleway" w:cs="Times New Roman"/>
          <w:b/>
          <w:bCs/>
          <w:color w:val="FF0000"/>
          <w:sz w:val="27"/>
          <w:szCs w:val="27"/>
          <w:highlight w:val="yellow"/>
          <w:lang w:eastAsia="es-ES"/>
        </w:rPr>
        <w:t> </w:t>
      </w:r>
      <w:r w:rsidRPr="008513FF">
        <w:rPr>
          <w:rFonts w:ascii="raleway" w:eastAsia="Times New Roman" w:hAnsi="raleway" w:cs="Times New Roman"/>
          <w:b/>
          <w:bCs/>
          <w:color w:val="535353"/>
          <w:sz w:val="27"/>
          <w:szCs w:val="27"/>
          <w:highlight w:val="yellow"/>
          <w:lang w:eastAsia="es-ES"/>
        </w:rPr>
        <w:t xml:space="preserve">that </w:t>
      </w:r>
      <w:r w:rsidRPr="008513FF">
        <w:rPr>
          <w:rFonts w:ascii="raleway" w:eastAsia="Times New Roman" w:hAnsi="raleway" w:cs="Times New Roman"/>
          <w:b/>
          <w:bCs/>
          <w:color w:val="FF0000"/>
          <w:sz w:val="27"/>
          <w:szCs w:val="27"/>
          <w:highlight w:val="yellow"/>
          <w:lang w:eastAsia="es-ES"/>
        </w:rPr>
        <w:t>extends our </w:t>
      </w:r>
      <w:r w:rsidRPr="008513FF">
        <w:rPr>
          <w:rFonts w:ascii="raleway" w:eastAsia="Times New Roman" w:hAnsi="raleway" w:cs="Times New Roman"/>
          <w:b/>
          <w:bCs/>
          <w:i/>
          <w:iCs/>
          <w:color w:val="FF0000"/>
          <w:sz w:val="27"/>
          <w:szCs w:val="27"/>
          <w:highlight w:val="yellow"/>
          <w:lang w:eastAsia="es-ES"/>
        </w:rPr>
        <w:t>BaseTestClass</w:t>
      </w: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> and puts it in </w:t>
      </w:r>
      <w:r w:rsidRPr="008513FF">
        <w:rPr>
          <w:rFonts w:ascii="raleway" w:eastAsia="Times New Roman" w:hAnsi="raleway" w:cs="Times New Roman"/>
          <w:i/>
          <w:iCs/>
          <w:color w:val="FF0000"/>
          <w:sz w:val="27"/>
          <w:szCs w:val="27"/>
          <w:highlight w:val="yellow"/>
          <w:lang w:eastAsia="es-ES"/>
        </w:rPr>
        <w:t>/target/generated-test-sources/contracts/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.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 xml:space="preserve">The 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 xml:space="preserve">names of the test methods are derived from the prefix </w:t>
      </w: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>“</w:t>
      </w:r>
      <w:r w:rsidRPr="008513FF">
        <w:rPr>
          <w:rFonts w:ascii="raleway" w:eastAsia="Times New Roman" w:hAnsi="raleway" w:cs="Times New Roman"/>
          <w:i/>
          <w:iCs/>
          <w:color w:val="FF0000"/>
          <w:sz w:val="27"/>
          <w:szCs w:val="27"/>
          <w:highlight w:val="yellow"/>
          <w:lang w:eastAsia="es-ES"/>
        </w:rPr>
        <w:t>validate_”</w:t>
      </w: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 xml:space="preserve"> concatenated 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with the names of our Groovy test stubs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. For the above Groovy file, the generated method name will be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“</w:t>
      </w:r>
      <w:r w:rsidRPr="008513FF">
        <w:rPr>
          <w:rFonts w:ascii="raleway" w:eastAsia="Times New Roman" w:hAnsi="raleway" w:cs="Times New Roman"/>
          <w:i/>
          <w:iCs/>
          <w:color w:val="FF0000"/>
          <w:sz w:val="27"/>
          <w:szCs w:val="27"/>
          <w:highlight w:val="yellow"/>
          <w:lang w:eastAsia="es-ES"/>
        </w:rPr>
        <w:t>validate_shouldReturnEvenWhenRequestParamIsEven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”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.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 xml:space="preserve">Let’s have a look at this </w:t>
      </w: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>auto-generated test class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1461F0" w:rsidRPr="001461F0" w:rsidTr="001461F0">
        <w:trPr>
          <w:tblCellSpacing w:w="0" w:type="dxa"/>
        </w:trPr>
        <w:tc>
          <w:tcPr>
            <w:tcW w:w="0" w:type="auto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19</w:t>
            </w:r>
          </w:p>
        </w:tc>
        <w:tc>
          <w:tcPr>
            <w:tcW w:w="10920" w:type="dxa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ContractVerifierTest 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extends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  <w:t xml:space="preserve"> </w:t>
            </w:r>
            <w:r w:rsidRPr="008513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BaseTestClass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@Test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validate_shouldReturnEvenWhenRequestParamIsEven() throws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Exception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// given: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MockMvcRequestSpecification request = given();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// when: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ResponseOptions response = given().spec(request)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.queryParam("number","2")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.get("/validate/prime-number");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// then: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assertThat(response.statusCode()).isEqualTo(200);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// and: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String responseBody = response.getBody().asString();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assertThat(responseBody).isEqualTo("Even");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}</w:t>
            </w:r>
          </w:p>
        </w:tc>
      </w:tr>
    </w:tbl>
    <w:p w:rsidR="008513FF" w:rsidRDefault="008513FF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b/>
          <w:bCs/>
          <w:color w:val="535353"/>
          <w:sz w:val="27"/>
          <w:szCs w:val="27"/>
          <w:lang w:eastAsia="es-ES"/>
        </w:rPr>
      </w:pP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8513FF">
        <w:rPr>
          <w:rFonts w:ascii="raleway" w:eastAsia="Times New Roman" w:hAnsi="raleway" w:cs="Times New Roman"/>
          <w:b/>
          <w:bCs/>
          <w:color w:val="535353"/>
          <w:sz w:val="27"/>
          <w:szCs w:val="27"/>
          <w:highlight w:val="yellow"/>
          <w:lang w:eastAsia="es-ES"/>
        </w:rPr>
        <w:t>The build will also add the stub jar in our local Maven repository so that it can be used by our consumer</w:t>
      </w:r>
      <w:r w:rsidRPr="001461F0">
        <w:rPr>
          <w:rFonts w:ascii="raleway" w:eastAsia="Times New Roman" w:hAnsi="raleway" w:cs="Times New Roman"/>
          <w:b/>
          <w:bCs/>
          <w:color w:val="535353"/>
          <w:sz w:val="27"/>
          <w:szCs w:val="27"/>
          <w:lang w:eastAsia="es-ES"/>
        </w:rPr>
        <w:t>.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Stubs will be present in the output folder under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stubs/mapping/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.</w:t>
      </w:r>
    </w:p>
    <w:p w:rsidR="001461F0" w:rsidRPr="001461F0" w:rsidRDefault="001461F0" w:rsidP="001461F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</w:pPr>
      <w:bookmarkStart w:id="0" w:name="_GoBack"/>
      <w:bookmarkEnd w:id="0"/>
      <w:r w:rsidRPr="001461F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  <w:t>3. Consumer – Client Side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AB5E56">
        <w:rPr>
          <w:rFonts w:ascii="raleway" w:eastAsia="Times New Roman" w:hAnsi="raleway" w:cs="Times New Roman"/>
          <w:b/>
          <w:bCs/>
          <w:color w:val="535353"/>
          <w:sz w:val="27"/>
          <w:szCs w:val="27"/>
          <w:highlight w:val="yellow"/>
          <w:lang w:eastAsia="es-ES"/>
        </w:rPr>
        <w:lastRenderedPageBreak/>
        <w:t>The consumer side of our CDC will consume stubs generated by the producer side</w:t>
      </w:r>
      <w:r w:rsidR="00AB5E56" w:rsidRPr="00AB5E56">
        <w:rPr>
          <w:rFonts w:ascii="raleway" w:eastAsia="Times New Roman" w:hAnsi="raleway" w:cs="Times New Roman"/>
          <w:b/>
          <w:bCs/>
          <w:color w:val="535353"/>
          <w:sz w:val="27"/>
          <w:szCs w:val="27"/>
          <w:highlight w:val="yellow"/>
          <w:lang w:eastAsia="es-ES"/>
        </w:rPr>
        <w:t xml:space="preserve"> 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through HTTP interaction to maintain the contract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, so </w:t>
      </w:r>
      <w:r w:rsidRPr="00986839">
        <w:rPr>
          <w:rFonts w:ascii="raleway" w:eastAsia="Times New Roman" w:hAnsi="raleway" w:cs="Times New Roman"/>
          <w:b/>
          <w:bCs/>
          <w:color w:val="535353"/>
          <w:sz w:val="27"/>
          <w:szCs w:val="27"/>
          <w:highlight w:val="yellow"/>
          <w:lang w:eastAsia="es-ES"/>
        </w:rPr>
        <w:t>any changes on the producer side would break the contract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.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We’ll add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BasicMathController, 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which will make an HTTP request to get the response from the generated stubs: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1461F0" w:rsidRPr="001461F0" w:rsidTr="001461F0">
        <w:trPr>
          <w:tblCellSpacing w:w="0" w:type="dxa"/>
        </w:trPr>
        <w:tc>
          <w:tcPr>
            <w:tcW w:w="0" w:type="auto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19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10920" w:type="dxa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@RestController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BasicMathController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@Autowired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private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RestTemplate restTemplate;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@GetMapping("/calculate")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public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 checkOddAndEven(@RequestParam("number") Integer number)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HttpHeaders httpHeaders = new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HttpHeaders();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httpHeaders.add("Content-Type", "application/json");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ResponseEntity&lt;String&gt; responseEntity = restTemplate.exchange(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"</w:t>
            </w:r>
            <w:hyperlink r:id="rId11" w:history="1">
              <w:r w:rsidRPr="001461F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es-ES"/>
                </w:rPr>
                <w:t>http://</w:t>
              </w:r>
              <w:r w:rsidRPr="009868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highlight w:val="yellow"/>
                  <w:lang w:eastAsia="es-ES"/>
                </w:rPr>
                <w:t>localhost:8090</w:t>
              </w:r>
              <w:r w:rsidRPr="001461F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es-ES"/>
                </w:rPr>
                <w:t>/validate/prime-number?number=</w:t>
              </w:r>
            </w:hyperlink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+ number,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HttpMethod.GET,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new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HttpEntity&lt;&gt;(httpHeaders),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String.class);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return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responseEntity.getBody();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}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}</w:t>
            </w:r>
          </w:p>
        </w:tc>
      </w:tr>
    </w:tbl>
    <w:p w:rsidR="001461F0" w:rsidRPr="001461F0" w:rsidRDefault="001461F0" w:rsidP="001461F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s-ES" w:eastAsia="es-ES"/>
        </w:rPr>
      </w:pPr>
      <w:r w:rsidRPr="001461F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s-ES" w:eastAsia="es-ES"/>
        </w:rPr>
        <w:t>3.1. The Maven Dependencies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 xml:space="preserve">For our consumer, 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we’ll need to add the </w:t>
      </w:r>
      <w:hyperlink r:id="rId12" w:anchor="search%7Cgav%7C1%7Cg%3A%22org.springframework.cloud%22%20AND%20a%3A%22spring-cloud-contract-wiremock%22" w:history="1">
        <w:r w:rsidRPr="00986839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highlight w:val="yellow"/>
            <w:lang w:eastAsia="es-ES"/>
          </w:rPr>
          <w:t>spring-cloud-contract-wiremock</w:t>
        </w:r>
      </w:hyperlink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 and </w:t>
      </w:r>
      <w:hyperlink r:id="rId13" w:anchor="search%7Cgav%7C1%7Cg%3A%22org.springframework.cloud%22%20AND%20a%3A%22spring-cloud-contract-stub-runner%22" w:history="1">
        <w:r w:rsidRPr="00986839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highlight w:val="yellow"/>
            <w:lang w:eastAsia="es-ES"/>
          </w:rPr>
          <w:t>spring-cloud-contract-stub-runner</w:t>
        </w:r>
      </w:hyperlink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 dependencies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1461F0" w:rsidRPr="001461F0" w:rsidTr="001461F0">
        <w:trPr>
          <w:tblCellSpacing w:w="0" w:type="dxa"/>
        </w:trPr>
        <w:tc>
          <w:tcPr>
            <w:tcW w:w="0" w:type="auto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</w:t>
            </w:r>
          </w:p>
        </w:tc>
        <w:tc>
          <w:tcPr>
            <w:tcW w:w="10920" w:type="dxa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&lt;dependency&gt;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&lt;groupId&gt;org.springframework.cloud&lt;/groupId&gt;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&lt;artifactId&gt;</w:t>
            </w: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spring-cloud-contract-wiremock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&lt;/artifactId&gt;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&lt;version&gt;1.2.2.RELEASE&lt;/version&gt;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&lt;scope&gt;test&lt;/scope&gt;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&lt;/dependency&gt;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&lt;dependency&gt;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&lt;groupId&gt;org.springframework.cloud&lt;/groupId&gt;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&lt;artifactId&gt;</w:t>
            </w: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spring-cloud-contract-stub-runner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&lt;/artifactId&gt;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&lt;version&gt;1.2.2.RELEASE&lt;/version&gt;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&lt;scope&gt;test&lt;/scope&gt;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&lt;/dependency&gt;</w:t>
            </w:r>
          </w:p>
        </w:tc>
      </w:tr>
    </w:tbl>
    <w:p w:rsidR="001461F0" w:rsidRPr="001461F0" w:rsidRDefault="001461F0" w:rsidP="001461F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s-ES" w:eastAsia="es-ES"/>
        </w:rPr>
      </w:pPr>
      <w:r w:rsidRPr="001461F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s-ES" w:eastAsia="es-ES"/>
        </w:rPr>
        <w:t>3.2. Consumer Side Setup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lastRenderedPageBreak/>
        <w:t xml:space="preserve">Now it’s time to configure our stub runner, which </w:t>
      </w: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>will inform our consumer of the available stubs in our local Maven repository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1461F0" w:rsidRPr="001461F0" w:rsidTr="001461F0">
        <w:trPr>
          <w:tblCellSpacing w:w="0" w:type="dxa"/>
        </w:trPr>
        <w:tc>
          <w:tcPr>
            <w:tcW w:w="0" w:type="auto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13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14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17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19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21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22</w:t>
            </w:r>
          </w:p>
        </w:tc>
        <w:tc>
          <w:tcPr>
            <w:tcW w:w="10920" w:type="dxa"/>
            <w:vAlign w:val="center"/>
            <w:hideMark/>
          </w:tcPr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@RunWith(SpringRunner.class)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@SpringBootTest(webEnvironment = SpringBootTest.WebEnvironment.MOCK)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@AutoConfigureMockMvc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@AutoConfigureJsonTesters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@AutoConfigureStubRunner(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workOffline = true,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ids = "</w:t>
            </w: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eastAsia="es-ES"/>
              </w:rPr>
              <w:t>com.baeldung.spring.cloud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:</w:t>
            </w: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cyan"/>
                <w:lang w:eastAsia="es-ES"/>
              </w:rPr>
              <w:t>spring-cloud-contract-producer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:</w:t>
            </w: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darkCyan"/>
                <w:lang w:eastAsia="es-ES"/>
              </w:rPr>
              <w:t>+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:</w:t>
            </w: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darkGray"/>
                <w:lang w:eastAsia="es-ES"/>
              </w:rPr>
              <w:t>stubs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:</w:t>
            </w: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8090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BasicMathControllerIntegrationTest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@Autowired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private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MockMvc mockMvc;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@Test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public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given_WhenPassEvenNumberInQueryParam_ThenReturnEven()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throws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Exception {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  <w:r w:rsidRPr="001461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mockMvc.perform(MockMvcRequestBuilders.get("/calculate?number=2")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</w:pP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          .contentType(MediaType.APPLICATION_JSON))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</w:pP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          .andExpect(status().isOk())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          </w:t>
            </w:r>
            <w:r w:rsidRPr="0098683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s-ES" w:eastAsia="es-ES"/>
              </w:rPr>
              <w:t>.andExpect(content().string("Even"));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    }</w:t>
            </w:r>
          </w:p>
          <w:p w:rsidR="001461F0" w:rsidRPr="001461F0" w:rsidRDefault="001461F0" w:rsidP="0014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1F0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}</w:t>
            </w:r>
          </w:p>
        </w:tc>
      </w:tr>
    </w:tbl>
    <w:p w:rsidR="00986839" w:rsidRDefault="00986839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Note that the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ids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 property of the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@AutoConfigureStubRunner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 annotation specifies:</w:t>
      </w:r>
    </w:p>
    <w:p w:rsidR="001461F0" w:rsidRPr="001461F0" w:rsidRDefault="001461F0" w:rsidP="001461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s-ES"/>
        </w:rPr>
        <w:t>com.baeldung.spring.cloud</w:t>
      </w:r>
      <w:r w:rsidRPr="001461F0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 — </w:t>
      </w: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>the </w:t>
      </w:r>
      <w:r w:rsidRPr="00986839">
        <w:rPr>
          <w:rFonts w:ascii="raleway" w:eastAsia="Times New Roman" w:hAnsi="raleway" w:cs="Times New Roman"/>
          <w:i/>
          <w:iCs/>
          <w:color w:val="FF0000"/>
          <w:sz w:val="27"/>
          <w:szCs w:val="27"/>
          <w:highlight w:val="yellow"/>
          <w:lang w:eastAsia="es-ES"/>
        </w:rPr>
        <w:t>groupId</w:t>
      </w: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> of our artifact</w:t>
      </w:r>
    </w:p>
    <w:p w:rsidR="001461F0" w:rsidRPr="001461F0" w:rsidRDefault="001461F0" w:rsidP="001461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s-ES"/>
        </w:rPr>
        <w:t>spring-cloud-contract-producer</w:t>
      </w:r>
      <w:r w:rsidRPr="001461F0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 — </w:t>
      </w: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>the </w:t>
      </w:r>
      <w:r w:rsidRPr="00986839">
        <w:rPr>
          <w:rFonts w:ascii="raleway" w:eastAsia="Times New Roman" w:hAnsi="raleway" w:cs="Times New Roman"/>
          <w:i/>
          <w:iCs/>
          <w:color w:val="FF0000"/>
          <w:sz w:val="27"/>
          <w:szCs w:val="27"/>
          <w:highlight w:val="yellow"/>
          <w:lang w:eastAsia="es-ES"/>
        </w:rPr>
        <w:t>artifactId</w:t>
      </w: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> of the producer stub jar</w:t>
      </w:r>
    </w:p>
    <w:p w:rsidR="001461F0" w:rsidRPr="001461F0" w:rsidRDefault="001461F0" w:rsidP="001461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s-ES"/>
        </w:rPr>
        <w:t>8090</w:t>
      </w:r>
      <w:r w:rsidRPr="001461F0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 — </w:t>
      </w:r>
      <w:r w:rsidRPr="001461F0">
        <w:rPr>
          <w:rFonts w:ascii="raleway" w:eastAsia="Times New Roman" w:hAnsi="raleway" w:cs="Times New Roman"/>
          <w:color w:val="FF0000"/>
          <w:sz w:val="27"/>
          <w:szCs w:val="27"/>
          <w:highlight w:val="yellow"/>
          <w:lang w:eastAsia="es-ES"/>
        </w:rPr>
        <w:t>the port on which the generated stubs will run</w:t>
      </w:r>
    </w:p>
    <w:p w:rsidR="001461F0" w:rsidRPr="001461F0" w:rsidRDefault="001461F0" w:rsidP="001461F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</w:pPr>
      <w:r w:rsidRPr="001461F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  <w:t>4. When the Contract is Broken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highlight w:val="yellow"/>
          <w:lang w:eastAsia="es-ES"/>
        </w:rPr>
        <w:t>If we make any changes on the producer side that directly impact the contract without updating the consumer side, </w:t>
      </w:r>
      <w:r w:rsidRPr="00A062EF">
        <w:rPr>
          <w:rFonts w:ascii="raleway" w:eastAsia="Times New Roman" w:hAnsi="raleway" w:cs="Times New Roman"/>
          <w:b/>
          <w:bCs/>
          <w:color w:val="535353"/>
          <w:sz w:val="27"/>
          <w:szCs w:val="27"/>
          <w:highlight w:val="yellow"/>
          <w:lang w:eastAsia="es-ES"/>
        </w:rPr>
        <w:t>this can result in contract failure</w:t>
      </w:r>
      <w:r w:rsidRPr="001461F0">
        <w:rPr>
          <w:rFonts w:ascii="raleway" w:eastAsia="Times New Roman" w:hAnsi="raleway" w:cs="Times New Roman"/>
          <w:b/>
          <w:bCs/>
          <w:color w:val="535353"/>
          <w:sz w:val="27"/>
          <w:szCs w:val="27"/>
          <w:lang w:eastAsia="es-ES"/>
        </w:rPr>
        <w:t>.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For example, suppose we’re to change the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EvenOddController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 request URI to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/validate/change/prime-number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 on our producer side.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If we fail to inform our consumer of this change, the consumer will still send its request to the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/validate/prime-number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 xml:space="preserve"> URI, and the consumer side test cases will 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lastRenderedPageBreak/>
        <w:t>throw </w:t>
      </w:r>
      <w:r w:rsidRPr="001461F0">
        <w:rPr>
          <w:rFonts w:ascii="raleway" w:eastAsia="Times New Roman" w:hAnsi="raleway" w:cs="Times New Roman"/>
          <w:i/>
          <w:iCs/>
          <w:color w:val="535353"/>
          <w:sz w:val="27"/>
          <w:szCs w:val="27"/>
          <w:lang w:eastAsia="es-ES"/>
        </w:rPr>
        <w:t>org.springframework.web.client.HttpClientErrorException: 404 Not Found</w:t>
      </w: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.</w:t>
      </w:r>
    </w:p>
    <w:p w:rsidR="001461F0" w:rsidRPr="000B7CB9" w:rsidRDefault="001461F0" w:rsidP="001461F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</w:pPr>
      <w:r w:rsidRPr="000B7CB9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  <w:t>5. Summary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We’ve seen how Spring Cloud Contract can help us maintain contracts between a service consumer and producer so that we can push out new code without any worry of breaking the contracts.</w:t>
      </w:r>
    </w:p>
    <w:p w:rsidR="001461F0" w:rsidRPr="001461F0" w:rsidRDefault="001461F0" w:rsidP="001461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</w:pPr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And, as always, the full implementation of this tutorial can be found </w:t>
      </w:r>
      <w:hyperlink r:id="rId14" w:history="1">
        <w:r w:rsidRPr="001461F0">
          <w:rPr>
            <w:rFonts w:ascii="raleway" w:eastAsia="Times New Roman" w:hAnsi="raleway" w:cs="Times New Roman"/>
            <w:color w:val="63B175"/>
            <w:sz w:val="27"/>
            <w:szCs w:val="27"/>
            <w:lang w:eastAsia="es-ES"/>
          </w:rPr>
          <w:t>over on GitHub</w:t>
        </w:r>
      </w:hyperlink>
      <w:r w:rsidRPr="001461F0">
        <w:rPr>
          <w:rFonts w:ascii="raleway" w:eastAsia="Times New Roman" w:hAnsi="raleway" w:cs="Times New Roman"/>
          <w:color w:val="535353"/>
          <w:sz w:val="27"/>
          <w:szCs w:val="27"/>
          <w:lang w:eastAsia="es-ES"/>
        </w:rPr>
        <w:t>.</w:t>
      </w:r>
    </w:p>
    <w:p w:rsidR="002020BF" w:rsidRDefault="002020BF"/>
    <w:sectPr w:rsidR="00202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0A9" w:rsidRDefault="005040A9" w:rsidP="001461F0">
      <w:pPr>
        <w:spacing w:after="0" w:line="240" w:lineRule="auto"/>
      </w:pPr>
      <w:r>
        <w:separator/>
      </w:r>
    </w:p>
  </w:endnote>
  <w:endnote w:type="continuationSeparator" w:id="0">
    <w:p w:rsidR="005040A9" w:rsidRDefault="005040A9" w:rsidP="0014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0A9" w:rsidRDefault="005040A9" w:rsidP="001461F0">
      <w:pPr>
        <w:spacing w:after="0" w:line="240" w:lineRule="auto"/>
      </w:pPr>
      <w:r>
        <w:separator/>
      </w:r>
    </w:p>
  </w:footnote>
  <w:footnote w:type="continuationSeparator" w:id="0">
    <w:p w:rsidR="005040A9" w:rsidRDefault="005040A9" w:rsidP="0014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D2A7A"/>
    <w:multiLevelType w:val="multilevel"/>
    <w:tmpl w:val="6E5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F0"/>
    <w:rsid w:val="000B7CB9"/>
    <w:rsid w:val="001461F0"/>
    <w:rsid w:val="002020BF"/>
    <w:rsid w:val="005040A9"/>
    <w:rsid w:val="007342D6"/>
    <w:rsid w:val="008513FF"/>
    <w:rsid w:val="00986839"/>
    <w:rsid w:val="00A062EF"/>
    <w:rsid w:val="00AB5E56"/>
    <w:rsid w:val="00E4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E4B98"/>
  <w15:chartTrackingRefBased/>
  <w15:docId w15:val="{2404016E-C00C-479C-B561-49E153BC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6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146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1F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1461F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Strong">
    <w:name w:val="Strong"/>
    <w:basedOn w:val="DefaultParagraphFont"/>
    <w:uiPriority w:val="22"/>
    <w:qFormat/>
    <w:rsid w:val="001461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1461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61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6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9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0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8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0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consumerDrivenContracts.html" TargetMode="External"/><Relationship Id="rId13" Type="http://schemas.openxmlformats.org/officeDocument/2006/relationships/hyperlink" Target="https://search.maven.org/class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oud.spring.io/spring-cloud-contract/" TargetMode="External"/><Relationship Id="rId12" Type="http://schemas.openxmlformats.org/officeDocument/2006/relationships/hyperlink" Target="https://search.maven.org/classi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90/validate/prime-number?number=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earch.maven.org/class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classic/" TargetMode="External"/><Relationship Id="rId14" Type="http://schemas.openxmlformats.org/officeDocument/2006/relationships/hyperlink" Target="https://github.com/eugenp/tutorials/tree/master/spring-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San Martín, E.</dc:creator>
  <cp:keywords/>
  <dc:description/>
  <cp:lastModifiedBy>García San Martín, E.</cp:lastModifiedBy>
  <cp:revision>5</cp:revision>
  <dcterms:created xsi:type="dcterms:W3CDTF">2018-11-22T08:19:00Z</dcterms:created>
  <dcterms:modified xsi:type="dcterms:W3CDTF">2018-11-22T22:08:00Z</dcterms:modified>
</cp:coreProperties>
</file>