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</w:rPr>
        <w:t xml:space="preserve">Q7. Preenchimento de buracos</w:t>
      </w:r>
    </w:p>
    <w:p>
      <w:pPr>
        <w:spacing w:after="240"/>
      </w:pPr>
      <w:r>
        <w:rPr>
          <w:b/>
          <w:bCs/>
        </w:rPr>
        <w:t xml:space="preserve">Perguntas:</w:t>
      </w:r>
    </w:p>
    <w:p>
      <w:pPr>
        <w:spacing w:after="160"/>
      </w:pPr>
      <w:r>
        <w:rPr>
          <w:b/>
          <w:bCs/>
        </w:rPr>
        <w:t xml:space="preserve">1) Resposta: </w:t>
      </w:r>
      <w:r>
        <w:t xml:space="preserve">Porque no complemento da imagem o peixe se torna preto e, nesse caso, o 'buraco' que se pretende preencher se torna branco. Então tudo que for preenchido de branco em cima do branco que já existe por conta do complemento é um local válido. Se em algum momento esse branco preenchido cair em cima de um pixel preto, aí é inválido, pois, nesse caso, ele estaria em cima do peixe.</w:t>
      </w:r>
    </w:p>
    <w:p>
      <w:pPr>
        <w:spacing w:after="160"/>
      </w:pPr>
      <w:r>
        <w:rPr>
          <w:b/>
          <w:bCs/>
        </w:rPr>
        <w:t xml:space="preserve">2) Resposta: </w:t>
      </w:r>
      <w:r>
        <w:t xml:space="preserve">A interseção limita o crescimento da dilatação ao que não faz parte do 'peixe'.</w:t>
      </w:r>
    </w:p>
    <w:p>
      <w:pPr>
        <w:spacing w:after="160"/>
      </w:pPr>
      <w:r>
        <w:rPr>
          <w:b/>
          <w:bCs/>
        </w:rPr>
        <w:t xml:space="preserve">3) Resposta: </w:t>
      </w:r>
      <w:r>
        <w:t xml:space="preserve">Foram 10 iterações. A décima foi a que não mudou nada em relação à nona, por isso o processo para ali.</w:t>
      </w:r>
    </w:p>
    <w:p>
      <w:pPr>
        <w:spacing w:after="160"/>
      </w:pPr>
      <w:r>
        <w:rPr>
          <w:b/>
          <w:bCs/>
        </w:rPr>
        <w:t xml:space="preserve">4) Resposta: </w:t>
      </w:r>
      <w:r>
        <w:t xml:space="preserve">Se o ponto estiver dentro do peixe, nada seria pintado, pois a tinta é cortada logo no começo. Se estiver no fundo de fora, o fundo seria pintado e os buracos permaneceriam.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2026-10-13T19:42:36.660Z</dcterms:created>
  <dcterms:modified xsi:type="dcterms:W3CDTF">2026-10-13T19:42:36.661Z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