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4D9B1" w14:textId="37015554" w:rsidR="008F25C1" w:rsidRDefault="00B34702" w:rsidP="00B34702">
      <w:pPr>
        <w:jc w:val="center"/>
        <w:rPr>
          <w:b/>
          <w:bCs/>
        </w:rPr>
      </w:pPr>
      <w:r w:rsidRPr="00B34702">
        <w:rPr>
          <w:b/>
          <w:bCs/>
        </w:rPr>
        <w:t>Лабораторна робота №3</w:t>
      </w:r>
    </w:p>
    <w:p w14:paraId="49333B2D" w14:textId="7D74017E" w:rsidR="00B34702" w:rsidRPr="007F1A27" w:rsidRDefault="00B34702" w:rsidP="00B34702">
      <w:pPr>
        <w:rPr>
          <w:lang w:val="ru-RU"/>
        </w:rPr>
      </w:pPr>
      <w:r>
        <w:rPr>
          <w:lang w:val="uk-UA"/>
        </w:rPr>
        <w:t>Тема</w:t>
      </w:r>
      <w:r w:rsidRPr="00B34702">
        <w:rPr>
          <w:lang w:val="ru-RU"/>
        </w:rPr>
        <w:t xml:space="preserve">: Комбінування розмітки </w:t>
      </w:r>
      <w:r w:rsidRPr="00B34702">
        <w:rPr>
          <w:lang w:val="en-US"/>
        </w:rPr>
        <w:t>HTML</w:t>
      </w:r>
      <w:r w:rsidRPr="00B34702">
        <w:rPr>
          <w:lang w:val="ru-RU"/>
        </w:rPr>
        <w:t xml:space="preserve"> та сценарію </w:t>
      </w:r>
      <w:r w:rsidRPr="00B34702">
        <w:rPr>
          <w:lang w:val="en-US"/>
        </w:rPr>
        <w:t>PHP</w:t>
      </w:r>
      <w:r w:rsidRPr="007F1A27">
        <w:rPr>
          <w:lang w:val="ru-RU"/>
        </w:rPr>
        <w:t>. Використання функцій</w:t>
      </w:r>
    </w:p>
    <w:p w14:paraId="6FA227C1" w14:textId="54EBFCED" w:rsidR="00B34702" w:rsidRPr="00B34702" w:rsidRDefault="00B34702" w:rsidP="00B34702">
      <w:r w:rsidRPr="00B34702">
        <w:t>Мета роботи</w:t>
      </w:r>
      <w:r w:rsidRPr="00B34702">
        <w:rPr>
          <w:lang w:val="ru-RU"/>
        </w:rPr>
        <w:t xml:space="preserve">: </w:t>
      </w:r>
      <w:r>
        <w:rPr>
          <w:lang w:val="ru-RU"/>
        </w:rPr>
        <w:t>н</w:t>
      </w:r>
      <w:r w:rsidRPr="00B34702">
        <w:t>авчитись створювати сценарії на мові РНР із включенням статичного HTML-коду</w:t>
      </w:r>
    </w:p>
    <w:p w14:paraId="666A48B7" w14:textId="21D693BE" w:rsidR="00B34702" w:rsidRDefault="00B34702" w:rsidP="00B34702">
      <w:r w:rsidRPr="00B34702">
        <w:t>Обладнання</w:t>
      </w:r>
      <w:r w:rsidRPr="00B34702">
        <w:rPr>
          <w:lang w:val="ru-RU"/>
        </w:rPr>
        <w:t xml:space="preserve">: </w:t>
      </w:r>
      <w:r>
        <w:rPr>
          <w:lang w:val="ru-RU"/>
        </w:rPr>
        <w:t>п</w:t>
      </w:r>
      <w:r w:rsidRPr="00B34702">
        <w:t>ерсональний комп'ютер. Пакет програм XAMPP. Текстовий редактор Sublime Text 3 або IDE NetBeans. Web-браузер Chrome, Firefox, Opera</w:t>
      </w:r>
    </w:p>
    <w:p w14:paraId="3FEEA243" w14:textId="1FBC9957" w:rsidR="009C21D2" w:rsidRDefault="009C21D2" w:rsidP="009C21D2">
      <w:pPr>
        <w:jc w:val="center"/>
        <w:rPr>
          <w:b/>
          <w:bCs/>
          <w:lang w:val="uk-UA"/>
        </w:rPr>
      </w:pPr>
      <w:r w:rsidRPr="009C21D2">
        <w:rPr>
          <w:b/>
          <w:bCs/>
          <w:lang w:val="uk-UA"/>
        </w:rPr>
        <w:t>Хід роботи</w:t>
      </w:r>
    </w:p>
    <w:p w14:paraId="2153724D" w14:textId="1F83B17D" w:rsidR="009C21D2" w:rsidRDefault="009C21D2" w:rsidP="009C21D2">
      <w:pPr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6B62555B" wp14:editId="26604961">
            <wp:extent cx="4158975" cy="2339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4228" cy="23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D284" w14:textId="612B2214" w:rsidR="009C21D2" w:rsidRDefault="009C21D2" w:rsidP="009C21D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CDBDA9" wp14:editId="0BD17A2A">
            <wp:extent cx="4158615" cy="233913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3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6C5" w14:textId="2F4A7E05" w:rsidR="009C21D2" w:rsidRDefault="009C21D2" w:rsidP="009C21D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70D91E" wp14:editId="234BD581">
            <wp:extent cx="4646675" cy="26136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081" cy="26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5C95" w14:textId="3C9BAEAD" w:rsidR="009C21D2" w:rsidRDefault="009C21D2" w:rsidP="009C21D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0F1548C" wp14:editId="5FCA79FC">
            <wp:extent cx="5135880" cy="2888830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527" cy="28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C247B" wp14:editId="6DF543DD">
            <wp:extent cx="5418860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1262" cy="30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EE9A" w14:textId="75B6ADF5" w:rsidR="009C21D2" w:rsidRDefault="009C21D2" w:rsidP="009C21D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70756C" wp14:editId="3659F4E8">
            <wp:extent cx="5577840" cy="3137423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290" cy="31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820B" w14:textId="310EBB6B" w:rsidR="009C21D2" w:rsidRDefault="009C21D2" w:rsidP="009C21D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A75AC99" wp14:editId="60969273">
            <wp:extent cx="3576448" cy="20116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607" cy="20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B2F2" w14:textId="62F23E3F" w:rsidR="00A42563" w:rsidRPr="00A42563" w:rsidRDefault="00A42563" w:rsidP="00A42563">
      <w:pPr>
        <w:jc w:val="center"/>
        <w:rPr>
          <w:b/>
          <w:bCs/>
          <w:lang w:val="ru-RU"/>
        </w:rPr>
      </w:pPr>
      <w:r w:rsidRPr="00A42563">
        <w:rPr>
          <w:b/>
          <w:bCs/>
          <w:lang w:val="ru-RU"/>
        </w:rPr>
        <w:t>Контрольні питання:</w:t>
      </w:r>
    </w:p>
    <w:p w14:paraId="4BE2C774" w14:textId="53F85527" w:rsidR="00A42563" w:rsidRPr="00A42563" w:rsidRDefault="00A42563" w:rsidP="00A42563">
      <w:pPr>
        <w:pStyle w:val="a3"/>
        <w:numPr>
          <w:ilvl w:val="0"/>
          <w:numId w:val="1"/>
        </w:numPr>
        <w:rPr>
          <w:lang w:val="ru-RU"/>
        </w:rPr>
      </w:pPr>
      <w:r w:rsidRPr="00A42563">
        <w:rPr>
          <w:lang w:val="ru-RU"/>
        </w:rPr>
        <w:t xml:space="preserve">Яким чином інтерпритатор РНР розрізняє статичний </w:t>
      </w:r>
      <w:r w:rsidRPr="00A42563">
        <w:rPr>
          <w:lang w:val="en-US"/>
        </w:rPr>
        <w:t>HTML</w:t>
      </w:r>
      <w:r w:rsidRPr="00A42563">
        <w:rPr>
          <w:lang w:val="ru-RU"/>
        </w:rPr>
        <w:t xml:space="preserve"> та виконуваний </w:t>
      </w:r>
      <w:r w:rsidRPr="00A42563">
        <w:rPr>
          <w:lang w:val="en-US"/>
        </w:rPr>
        <w:t>PHP</w:t>
      </w:r>
      <w:r w:rsidRPr="00A42563">
        <w:rPr>
          <w:lang w:val="ru-RU"/>
        </w:rPr>
        <w:t>?</w:t>
      </w:r>
    </w:p>
    <w:p w14:paraId="6D4238D8" w14:textId="0C2EA60A" w:rsidR="00A42563" w:rsidRPr="00A42563" w:rsidRDefault="00A42563" w:rsidP="00A42563">
      <w:pPr>
        <w:rPr>
          <w:lang w:val="ru-RU"/>
        </w:rPr>
      </w:pPr>
      <w:r w:rsidRPr="00A42563">
        <w:rPr>
          <w:lang w:val="ru-RU"/>
        </w:rPr>
        <w:t xml:space="preserve">Інтерпритатор РНР розрізняє статичний </w:t>
      </w:r>
      <w:r w:rsidRPr="00A42563">
        <w:rPr>
          <w:lang w:val="en-US"/>
        </w:rPr>
        <w:t>HTML</w:t>
      </w:r>
      <w:r w:rsidRPr="00A42563">
        <w:rPr>
          <w:lang w:val="ru-RU"/>
        </w:rPr>
        <w:t xml:space="preserve"> та виконуваний </w:t>
      </w:r>
      <w:r w:rsidRPr="00A42563">
        <w:rPr>
          <w:lang w:val="en-US"/>
        </w:rPr>
        <w:t>PHP</w:t>
      </w:r>
      <w:r w:rsidRPr="00A42563">
        <w:rPr>
          <w:lang w:val="ru-RU"/>
        </w:rPr>
        <w:t xml:space="preserve">: Веб-сервер інтерпретує код </w:t>
      </w:r>
      <w:r w:rsidRPr="00A42563">
        <w:rPr>
          <w:lang w:val="en-US"/>
        </w:rPr>
        <w:t>PHP</w:t>
      </w:r>
      <w:r w:rsidRPr="00A42563">
        <w:rPr>
          <w:lang w:val="ru-RU"/>
        </w:rPr>
        <w:t xml:space="preserve"> у код </w:t>
      </w:r>
      <w:r w:rsidRPr="00A42563">
        <w:rPr>
          <w:lang w:val="en-US"/>
        </w:rPr>
        <w:t>HTML</w:t>
      </w:r>
      <w:r w:rsidRPr="00A42563">
        <w:rPr>
          <w:lang w:val="ru-RU"/>
        </w:rPr>
        <w:t xml:space="preserve">, який передає клієнту. Також код РНР можна вбудовувати безпосередньо в код </w:t>
      </w:r>
      <w:r w:rsidRPr="00A42563">
        <w:rPr>
          <w:lang w:val="en-US"/>
        </w:rPr>
        <w:t>html</w:t>
      </w:r>
      <w:r w:rsidRPr="00A42563">
        <w:rPr>
          <w:lang w:val="ru-RU"/>
        </w:rPr>
        <w:t xml:space="preserve">. На відміну від мови </w:t>
      </w:r>
      <w:r w:rsidRPr="00A42563">
        <w:rPr>
          <w:lang w:val="en-US"/>
        </w:rPr>
        <w:t>JS</w:t>
      </w:r>
      <w:r w:rsidRPr="00A42563">
        <w:rPr>
          <w:lang w:val="ru-RU"/>
        </w:rPr>
        <w:t xml:space="preserve">, користувач не бачить </w:t>
      </w:r>
      <w:r w:rsidRPr="00A42563">
        <w:rPr>
          <w:lang w:val="en-US"/>
        </w:rPr>
        <w:t>PHP</w:t>
      </w:r>
      <w:r w:rsidRPr="00A42563">
        <w:rPr>
          <w:lang w:val="ru-RU"/>
        </w:rPr>
        <w:t xml:space="preserve">-коду, бо браузер клієнта отримує готовий </w:t>
      </w:r>
      <w:r w:rsidRPr="00A42563">
        <w:rPr>
          <w:lang w:val="en-US"/>
        </w:rPr>
        <w:t>html</w:t>
      </w:r>
      <w:r w:rsidRPr="00A42563">
        <w:rPr>
          <w:lang w:val="ru-RU"/>
        </w:rPr>
        <w:t>-код.</w:t>
      </w:r>
    </w:p>
    <w:p w14:paraId="208BA990" w14:textId="128CEE73" w:rsidR="00A42563" w:rsidRPr="00A42563" w:rsidRDefault="00A42563" w:rsidP="00A42563">
      <w:pPr>
        <w:pStyle w:val="a3"/>
        <w:numPr>
          <w:ilvl w:val="0"/>
          <w:numId w:val="1"/>
        </w:numPr>
        <w:rPr>
          <w:lang w:val="ru-RU"/>
        </w:rPr>
      </w:pPr>
      <w:r w:rsidRPr="00A42563">
        <w:rPr>
          <w:lang w:val="ru-RU"/>
        </w:rPr>
        <w:t>Яким чином можна вивести значення змінної?</w:t>
      </w:r>
    </w:p>
    <w:p w14:paraId="4D95930E" w14:textId="3FCAE7D6" w:rsidR="00A42563" w:rsidRPr="00A42563" w:rsidRDefault="00A42563" w:rsidP="00A42563">
      <w:pPr>
        <w:rPr>
          <w:lang w:val="ru-RU"/>
        </w:rPr>
      </w:pPr>
      <w:r w:rsidRPr="00A42563">
        <w:rPr>
          <w:lang w:val="ru-RU"/>
        </w:rPr>
        <w:t xml:space="preserve">Вивести значення змінної в </w:t>
      </w:r>
      <w:r w:rsidRPr="00A42563">
        <w:rPr>
          <w:lang w:val="en-US"/>
        </w:rPr>
        <w:t>PHP</w:t>
      </w:r>
      <w:r w:rsidRPr="00A42563">
        <w:rPr>
          <w:lang w:val="ru-RU"/>
        </w:rPr>
        <w:t xml:space="preserve">: Значення змінних може бути отримане в такий спосіб: самостійне визначення (оголошення); як результат виконання функцій/операцій; отримано через запит браузера методом </w:t>
      </w:r>
      <w:r w:rsidRPr="00A42563">
        <w:rPr>
          <w:lang w:val="en-US"/>
        </w:rPr>
        <w:t>Get</w:t>
      </w:r>
      <w:r w:rsidRPr="00A42563">
        <w:rPr>
          <w:lang w:val="ru-RU"/>
        </w:rPr>
        <w:t xml:space="preserve"> або </w:t>
      </w:r>
      <w:r w:rsidRPr="00A42563">
        <w:rPr>
          <w:lang w:val="en-US"/>
        </w:rPr>
        <w:t>Post</w:t>
      </w:r>
      <w:r w:rsidRPr="00A42563">
        <w:rPr>
          <w:lang w:val="ru-RU"/>
        </w:rPr>
        <w:t>.</w:t>
      </w:r>
    </w:p>
    <w:p w14:paraId="7E375979" w14:textId="1734C152" w:rsidR="00A42563" w:rsidRPr="00A42563" w:rsidRDefault="00A42563" w:rsidP="00A42563">
      <w:pPr>
        <w:pStyle w:val="a3"/>
        <w:numPr>
          <w:ilvl w:val="0"/>
          <w:numId w:val="1"/>
        </w:numPr>
        <w:rPr>
          <w:lang w:val="ru-RU"/>
        </w:rPr>
      </w:pPr>
      <w:r w:rsidRPr="00A42563">
        <w:rPr>
          <w:lang w:val="ru-RU"/>
        </w:rPr>
        <w:t xml:space="preserve">Які аргументи можна задати для функції </w:t>
      </w:r>
      <w:r w:rsidRPr="00A42563">
        <w:rPr>
          <w:lang w:val="en-US"/>
        </w:rPr>
        <w:t>date</w:t>
      </w:r>
      <w:r w:rsidRPr="00A42563">
        <w:rPr>
          <w:lang w:val="ru-RU"/>
        </w:rPr>
        <w:t>()?</w:t>
      </w:r>
    </w:p>
    <w:p w14:paraId="6FDAA59C" w14:textId="662CCF63" w:rsidR="00A42563" w:rsidRPr="00A42563" w:rsidRDefault="00A42563" w:rsidP="00A42563">
      <w:pPr>
        <w:rPr>
          <w:lang w:val="ru-RU"/>
        </w:rPr>
      </w:pPr>
      <w:r w:rsidRPr="00A42563">
        <w:rPr>
          <w:lang w:val="ru-RU"/>
        </w:rPr>
        <w:t xml:space="preserve">Аргументи для функції </w:t>
      </w:r>
      <w:r w:rsidRPr="00A42563">
        <w:rPr>
          <w:lang w:val="en-US"/>
        </w:rPr>
        <w:t>date</w:t>
      </w:r>
      <w:r w:rsidRPr="00A42563">
        <w:rPr>
          <w:lang w:val="ru-RU"/>
        </w:rPr>
        <w:t xml:space="preserve">(): Функція </w:t>
      </w:r>
      <w:r w:rsidRPr="00A42563">
        <w:rPr>
          <w:lang w:val="en-US"/>
        </w:rPr>
        <w:t>date</w:t>
      </w:r>
      <w:r w:rsidRPr="00A42563">
        <w:rPr>
          <w:lang w:val="ru-RU"/>
        </w:rPr>
        <w:t xml:space="preserve">() приймає два аргументи: </w:t>
      </w:r>
      <w:r w:rsidRPr="00A42563">
        <w:rPr>
          <w:lang w:val="en-US"/>
        </w:rPr>
        <w:t>string</w:t>
      </w:r>
      <w:r w:rsidRPr="00A42563">
        <w:rPr>
          <w:lang w:val="ru-RU"/>
        </w:rPr>
        <w:t xml:space="preserve"> $</w:t>
      </w:r>
      <w:r w:rsidRPr="00A42563">
        <w:rPr>
          <w:lang w:val="en-US"/>
        </w:rPr>
        <w:t>format</w:t>
      </w:r>
      <w:r w:rsidRPr="00A42563">
        <w:rPr>
          <w:lang w:val="ru-RU"/>
        </w:rPr>
        <w:t xml:space="preserve"> та ?</w:t>
      </w:r>
      <w:r w:rsidRPr="00A42563">
        <w:rPr>
          <w:lang w:val="en-US"/>
        </w:rPr>
        <w:t>int</w:t>
      </w:r>
      <w:r w:rsidRPr="00A42563">
        <w:rPr>
          <w:lang w:val="ru-RU"/>
        </w:rPr>
        <w:t xml:space="preserve"> $</w:t>
      </w:r>
      <w:r w:rsidRPr="00A42563">
        <w:rPr>
          <w:lang w:val="en-US"/>
        </w:rPr>
        <w:t>timestamp</w:t>
      </w:r>
      <w:r w:rsidRPr="00A42563">
        <w:rPr>
          <w:lang w:val="ru-RU"/>
        </w:rPr>
        <w:t xml:space="preserve"> = </w:t>
      </w:r>
      <w:r w:rsidRPr="00A42563">
        <w:rPr>
          <w:lang w:val="en-US"/>
        </w:rPr>
        <w:t>null</w:t>
      </w:r>
      <w:r w:rsidRPr="00A42563">
        <w:rPr>
          <w:lang w:val="ru-RU"/>
        </w:rPr>
        <w:t xml:space="preserve">. Параметр </w:t>
      </w:r>
      <w:r w:rsidRPr="00A42563">
        <w:rPr>
          <w:lang w:val="en-US"/>
        </w:rPr>
        <w:t>format</w:t>
      </w:r>
      <w:r w:rsidRPr="00A42563">
        <w:rPr>
          <w:lang w:val="ru-RU"/>
        </w:rPr>
        <w:t xml:space="preserve"> приймає формат, прийнятний для </w:t>
      </w:r>
      <w:r w:rsidRPr="00A42563">
        <w:rPr>
          <w:lang w:val="en-US"/>
        </w:rPr>
        <w:t>DateTimeInterface</w:t>
      </w:r>
      <w:r w:rsidRPr="00A42563">
        <w:rPr>
          <w:lang w:val="ru-RU"/>
        </w:rPr>
        <w:t>::</w:t>
      </w:r>
      <w:r w:rsidRPr="00A42563">
        <w:rPr>
          <w:lang w:val="en-US"/>
        </w:rPr>
        <w:t>format</w:t>
      </w:r>
      <w:r w:rsidRPr="00A42563">
        <w:rPr>
          <w:lang w:val="ru-RU"/>
        </w:rPr>
        <w:t xml:space="preserve">(). Параметр </w:t>
      </w:r>
      <w:r w:rsidRPr="00A42563">
        <w:rPr>
          <w:lang w:val="en-US"/>
        </w:rPr>
        <w:t>timestamp</w:t>
      </w:r>
      <w:r w:rsidRPr="00A42563">
        <w:rPr>
          <w:lang w:val="ru-RU"/>
        </w:rPr>
        <w:t xml:space="preserve"> є необов’язковим і представляє собою метку часу типу </w:t>
      </w:r>
      <w:r w:rsidRPr="00A42563">
        <w:rPr>
          <w:lang w:val="en-US"/>
        </w:rPr>
        <w:t>int</w:t>
      </w:r>
      <w:r w:rsidRPr="00A42563">
        <w:rPr>
          <w:lang w:val="ru-RU"/>
        </w:rPr>
        <w:t xml:space="preserve">, за замовчуванням рівну поточному локальному часу, якщо </w:t>
      </w:r>
      <w:r w:rsidRPr="00A42563">
        <w:rPr>
          <w:lang w:val="en-US"/>
        </w:rPr>
        <w:t>timestamp</w:t>
      </w:r>
      <w:r w:rsidRPr="00A42563">
        <w:rPr>
          <w:lang w:val="ru-RU"/>
        </w:rPr>
        <w:t xml:space="preserve"> не вказано або </w:t>
      </w:r>
      <w:r w:rsidRPr="00A42563">
        <w:rPr>
          <w:lang w:val="en-US"/>
        </w:rPr>
        <w:t>null</w:t>
      </w:r>
      <w:r w:rsidRPr="00A42563">
        <w:rPr>
          <w:lang w:val="ru-RU"/>
        </w:rPr>
        <w:t>.</w:t>
      </w:r>
    </w:p>
    <w:p w14:paraId="32104403" w14:textId="2475B1C8" w:rsidR="00A42563" w:rsidRPr="00A42563" w:rsidRDefault="00A42563" w:rsidP="00A42563">
      <w:pPr>
        <w:pStyle w:val="a3"/>
        <w:numPr>
          <w:ilvl w:val="0"/>
          <w:numId w:val="1"/>
        </w:numPr>
        <w:rPr>
          <w:lang w:val="ru-RU"/>
        </w:rPr>
      </w:pPr>
      <w:r w:rsidRPr="00A42563">
        <w:rPr>
          <w:lang w:val="ru-RU"/>
        </w:rPr>
        <w:t xml:space="preserve">Який з варіантів команди </w:t>
      </w:r>
      <w:r w:rsidRPr="00A42563">
        <w:rPr>
          <w:lang w:val="en-US"/>
        </w:rPr>
        <w:t>echo</w:t>
      </w:r>
      <w:r w:rsidRPr="00A42563">
        <w:rPr>
          <w:lang w:val="ru-RU"/>
        </w:rPr>
        <w:t xml:space="preserve"> правильний: </w:t>
      </w:r>
      <w:r w:rsidRPr="00A42563">
        <w:rPr>
          <w:lang w:val="en-US"/>
        </w:rPr>
        <w:t>echo</w:t>
      </w:r>
      <w:r w:rsidRPr="00A42563">
        <w:rPr>
          <w:lang w:val="ru-RU"/>
        </w:rPr>
        <w:t xml:space="preserve"> ($</w:t>
      </w:r>
      <w:r w:rsidRPr="00A42563">
        <w:rPr>
          <w:lang w:val="en-US"/>
        </w:rPr>
        <w:t>abc</w:t>
      </w:r>
      <w:r w:rsidRPr="00A42563">
        <w:rPr>
          <w:lang w:val="ru-RU"/>
        </w:rPr>
        <w:t xml:space="preserve">); чи </w:t>
      </w:r>
      <w:r w:rsidRPr="00A42563">
        <w:rPr>
          <w:lang w:val="en-US"/>
        </w:rPr>
        <w:t>acho</w:t>
      </w:r>
      <w:r w:rsidRPr="00A42563">
        <w:rPr>
          <w:lang w:val="ru-RU"/>
        </w:rPr>
        <w:t xml:space="preserve"> $</w:t>
      </w:r>
      <w:r w:rsidRPr="00A42563">
        <w:rPr>
          <w:lang w:val="en-US"/>
        </w:rPr>
        <w:t>abc</w:t>
      </w:r>
      <w:r w:rsidRPr="00A42563">
        <w:rPr>
          <w:lang w:val="ru-RU"/>
        </w:rPr>
        <w:t>;? Чому?</w:t>
      </w:r>
    </w:p>
    <w:p w14:paraId="765A6FB7" w14:textId="601CF037" w:rsidR="00A42563" w:rsidRPr="00A42563" w:rsidRDefault="00A42563" w:rsidP="00A42563">
      <w:pPr>
        <w:rPr>
          <w:lang w:val="ru-RU"/>
        </w:rPr>
      </w:pPr>
      <w:r w:rsidRPr="00A42563">
        <w:rPr>
          <w:lang w:val="ru-RU"/>
        </w:rPr>
        <w:t xml:space="preserve">Правильний варіант команди </w:t>
      </w:r>
      <w:r w:rsidRPr="00A42563">
        <w:rPr>
          <w:lang w:val="en-US"/>
        </w:rPr>
        <w:t>echo</w:t>
      </w:r>
      <w:r w:rsidRPr="00A42563">
        <w:rPr>
          <w:lang w:val="ru-RU"/>
        </w:rPr>
        <w:t xml:space="preserve">: Правильний варіант - це </w:t>
      </w:r>
      <w:r w:rsidRPr="00A42563">
        <w:rPr>
          <w:lang w:val="en-US"/>
        </w:rPr>
        <w:t>echo</w:t>
      </w:r>
      <w:r w:rsidRPr="00A42563">
        <w:rPr>
          <w:lang w:val="ru-RU"/>
        </w:rPr>
        <w:t xml:space="preserve"> ($</w:t>
      </w:r>
      <w:r w:rsidRPr="00A42563">
        <w:rPr>
          <w:lang w:val="en-US"/>
        </w:rPr>
        <w:t>abc</w:t>
      </w:r>
      <w:r w:rsidRPr="00A42563">
        <w:rPr>
          <w:lang w:val="ru-RU"/>
        </w:rPr>
        <w:t xml:space="preserve">);. Команда </w:t>
      </w:r>
      <w:r w:rsidRPr="00A42563">
        <w:rPr>
          <w:lang w:val="en-US"/>
        </w:rPr>
        <w:t>echo</w:t>
      </w:r>
      <w:r w:rsidRPr="00A42563">
        <w:rPr>
          <w:lang w:val="ru-RU"/>
        </w:rPr>
        <w:t xml:space="preserve"> виводить значення змінної $</w:t>
      </w:r>
      <w:r w:rsidRPr="00A42563">
        <w:rPr>
          <w:lang w:val="en-US"/>
        </w:rPr>
        <w:t>abc</w:t>
      </w:r>
      <w:r w:rsidRPr="00A42563">
        <w:rPr>
          <w:lang w:val="ru-RU"/>
        </w:rPr>
        <w:t xml:space="preserve">. Варіант </w:t>
      </w:r>
      <w:r w:rsidRPr="00A42563">
        <w:rPr>
          <w:lang w:val="en-US"/>
        </w:rPr>
        <w:t>acho</w:t>
      </w:r>
      <w:r w:rsidRPr="00A42563">
        <w:rPr>
          <w:lang w:val="ru-RU"/>
        </w:rPr>
        <w:t xml:space="preserve"> $</w:t>
      </w:r>
      <w:r w:rsidRPr="00A42563">
        <w:rPr>
          <w:lang w:val="en-US"/>
        </w:rPr>
        <w:t>abc</w:t>
      </w:r>
      <w:r w:rsidRPr="00A42563">
        <w:rPr>
          <w:lang w:val="ru-RU"/>
        </w:rPr>
        <w:t xml:space="preserve">; неправильний, оскільки </w:t>
      </w:r>
      <w:r w:rsidRPr="00A42563">
        <w:rPr>
          <w:lang w:val="en-US"/>
        </w:rPr>
        <w:t>acho</w:t>
      </w:r>
      <w:r w:rsidRPr="00A42563">
        <w:rPr>
          <w:lang w:val="ru-RU"/>
        </w:rPr>
        <w:t xml:space="preserve"> не є визначеною командою або функцією в </w:t>
      </w:r>
      <w:r w:rsidRPr="00A42563">
        <w:rPr>
          <w:lang w:val="en-US"/>
        </w:rPr>
        <w:t>PHP</w:t>
      </w:r>
      <w:r w:rsidRPr="00A42563">
        <w:rPr>
          <w:lang w:val="ru-RU"/>
        </w:rPr>
        <w:t>.</w:t>
      </w:r>
    </w:p>
    <w:p w14:paraId="78F543C9" w14:textId="01BB53E8" w:rsidR="00A42563" w:rsidRPr="00A42563" w:rsidRDefault="00A42563" w:rsidP="00A42563">
      <w:pPr>
        <w:pStyle w:val="a3"/>
        <w:numPr>
          <w:ilvl w:val="0"/>
          <w:numId w:val="1"/>
        </w:numPr>
        <w:rPr>
          <w:lang w:val="ru-RU"/>
        </w:rPr>
      </w:pPr>
      <w:r w:rsidRPr="00A42563">
        <w:rPr>
          <w:lang w:val="ru-RU"/>
        </w:rPr>
        <w:t xml:space="preserve">Як за допомогою вкладених циклів побудувати порожню </w:t>
      </w:r>
      <w:r w:rsidRPr="00A42563">
        <w:rPr>
          <w:lang w:val="en-US"/>
        </w:rPr>
        <w:t>HTML</w:t>
      </w:r>
      <w:r w:rsidRPr="00A42563">
        <w:rPr>
          <w:lang w:val="ru-RU"/>
        </w:rPr>
        <w:t>-таблицю?</w:t>
      </w:r>
    </w:p>
    <w:p w14:paraId="7436764B" w14:textId="74A48C0C" w:rsidR="00A42563" w:rsidRPr="00A42563" w:rsidRDefault="00A42563" w:rsidP="00A42563">
      <w:pPr>
        <w:rPr>
          <w:lang w:val="ru-RU"/>
        </w:rPr>
      </w:pPr>
      <w:r w:rsidRPr="00A42563">
        <w:rPr>
          <w:lang w:val="ru-RU"/>
        </w:rPr>
        <w:t xml:space="preserve">Для побудови порожньої </w:t>
      </w:r>
      <w:r w:rsidRPr="00A42563">
        <w:rPr>
          <w:lang w:val="en-US"/>
        </w:rPr>
        <w:t>HTML</w:t>
      </w:r>
      <w:r w:rsidRPr="00A42563">
        <w:rPr>
          <w:lang w:val="ru-RU"/>
        </w:rPr>
        <w:t xml:space="preserve">-таблиці за допомогою вкладених циклів у </w:t>
      </w:r>
      <w:r w:rsidRPr="00A42563">
        <w:rPr>
          <w:lang w:val="en-US"/>
        </w:rPr>
        <w:t>PHP</w:t>
      </w:r>
      <w:r w:rsidRPr="00A42563">
        <w:rPr>
          <w:lang w:val="ru-RU"/>
        </w:rPr>
        <w:t>, можна скористатися наступним кодом:</w:t>
      </w:r>
    </w:p>
    <w:p w14:paraId="09ACDE99" w14:textId="0A8E93BF" w:rsidR="00A42563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>echo "&lt;table&gt;";</w:t>
      </w:r>
    </w:p>
    <w:p w14:paraId="1AE3037F" w14:textId="1AC6BD2A" w:rsidR="00A42563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>for ($i = 0; $i &lt; 5; $i++) {</w:t>
      </w:r>
    </w:p>
    <w:p w14:paraId="1209D6E3" w14:textId="77777777" w:rsidR="00A42563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 xml:space="preserve">    echo "&lt;tr&gt;";</w:t>
      </w:r>
    </w:p>
    <w:p w14:paraId="650A5199" w14:textId="77777777" w:rsidR="00A42563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>for ($j = 0; $j &lt; 5; $j++) {</w:t>
      </w:r>
    </w:p>
    <w:p w14:paraId="699A3903" w14:textId="57E94C19" w:rsidR="00A42563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 xml:space="preserve">   echo "&lt;td&gt;&lt;/td&gt;";</w:t>
      </w:r>
    </w:p>
    <w:p w14:paraId="3762F30C" w14:textId="2C193C0A" w:rsidR="00A42563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 xml:space="preserve">    }</w:t>
      </w:r>
    </w:p>
    <w:p w14:paraId="70BB6ADF" w14:textId="5F21271E" w:rsidR="00A42563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 xml:space="preserve">    echo "&lt;/tr&gt;";</w:t>
      </w:r>
    </w:p>
    <w:p w14:paraId="5519AA47" w14:textId="15E6A1C9" w:rsidR="00A42563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>}</w:t>
      </w:r>
    </w:p>
    <w:p w14:paraId="1D38B9A9" w14:textId="54A6513D" w:rsidR="009C21D2" w:rsidRPr="00A42563" w:rsidRDefault="00A42563" w:rsidP="00A42563">
      <w:pPr>
        <w:rPr>
          <w:sz w:val="16"/>
          <w:szCs w:val="16"/>
          <w:lang w:val="en-US"/>
        </w:rPr>
      </w:pPr>
      <w:r w:rsidRPr="00A42563">
        <w:rPr>
          <w:sz w:val="16"/>
          <w:szCs w:val="16"/>
          <w:lang w:val="en-US"/>
        </w:rPr>
        <w:t>echo "&lt;/table&gt;";</w:t>
      </w:r>
    </w:p>
    <w:sectPr w:rsidR="009C21D2" w:rsidRPr="00A42563" w:rsidSect="007F1A27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30E39"/>
    <w:multiLevelType w:val="hybridMultilevel"/>
    <w:tmpl w:val="501237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E5B"/>
    <w:rsid w:val="00145455"/>
    <w:rsid w:val="006F5E5B"/>
    <w:rsid w:val="007F1A27"/>
    <w:rsid w:val="008F25C1"/>
    <w:rsid w:val="009C21D2"/>
    <w:rsid w:val="00A42563"/>
    <w:rsid w:val="00B34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F1910"/>
  <w15:chartTrackingRefBased/>
  <w15:docId w15:val="{755139AD-B52A-4B6C-82C5-5DAC86850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2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</dc:creator>
  <cp:keywords/>
  <dc:description/>
  <cp:lastModifiedBy>Євгеній</cp:lastModifiedBy>
  <cp:revision>3</cp:revision>
  <dcterms:created xsi:type="dcterms:W3CDTF">2023-12-20T20:30:00Z</dcterms:created>
  <dcterms:modified xsi:type="dcterms:W3CDTF">2023-12-21T11:00:00Z</dcterms:modified>
</cp:coreProperties>
</file>