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Опреционные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Долгаев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1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2"/>
          <w:numId w:val="1003"/>
        </w:numPr>
        <w:pStyle w:val="Compact"/>
      </w:pPr>
      <w:r>
        <w:t xml:space="preserve">Создать ключ SSH.</w:t>
      </w:r>
    </w:p>
    <w:p>
      <w:pPr>
        <w:numPr>
          <w:ilvl w:val="2"/>
          <w:numId w:val="1003"/>
        </w:numPr>
        <w:pStyle w:val="Compact"/>
      </w:pPr>
      <w:r>
        <w:t xml:space="preserve">Создать ключ PGP.</w:t>
      </w:r>
    </w:p>
    <w:p>
      <w:pPr>
        <w:numPr>
          <w:ilvl w:val="2"/>
          <w:numId w:val="1003"/>
        </w:numPr>
        <w:pStyle w:val="Compact"/>
      </w:pPr>
      <w:r>
        <w:t xml:space="preserve">Настроить подписи git.</w:t>
      </w:r>
    </w:p>
    <w:p>
      <w:pPr>
        <w:numPr>
          <w:ilvl w:val="2"/>
          <w:numId w:val="1003"/>
        </w:numPr>
        <w:pStyle w:val="Compact"/>
      </w:pPr>
      <w:r>
        <w:t xml:space="preserve">Создать локальный каталог для выполнения заданий по предмету.</w:t>
      </w:r>
    </w:p>
    <w:p>
      <w:pPr>
        <w:numPr>
          <w:ilvl w:val="0"/>
          <w:numId w:val="1001"/>
        </w:numPr>
        <w:pStyle w:val="Compact"/>
      </w:pPr>
      <w:r>
        <w:t xml:space="preserve">Ответы на контрольные вопросы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 и gh (рис. 1).</w:t>
      </w:r>
    </w:p>
    <w:p>
      <w:pPr>
        <w:pStyle w:val="CaptionedFigure"/>
      </w:pPr>
      <w:bookmarkStart w:id="23" w:name="fig:001"/>
      <w:r>
        <w:drawing>
          <wp:inline>
            <wp:extent cx="5334000" cy="3431613"/>
            <wp:effectExtent b="0" l="0" r="0" t="0"/>
            <wp:docPr descr="Рис. 1: Установка git и g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Установка git и gh</w:t>
      </w:r>
    </w:p>
    <w:p>
      <w:pPr>
        <w:pStyle w:val="BodyText"/>
      </w:pPr>
      <w:r>
        <w:t xml:space="preserve">Проведём первоначальную настройку git (рис. 2).</w:t>
      </w:r>
    </w:p>
    <w:p>
      <w:pPr>
        <w:pStyle w:val="CaptionedFigure"/>
      </w:pPr>
      <w:bookmarkStart w:id="25" w:name="fig:002"/>
      <w:r>
        <w:drawing>
          <wp:inline>
            <wp:extent cx="5334000" cy="1368286"/>
            <wp:effectExtent b="0" l="0" r="0" t="0"/>
            <wp:docPr descr="Рис. 2: Настройка gi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Настройка git</w:t>
      </w:r>
    </w:p>
    <w:p>
      <w:pPr>
        <w:pStyle w:val="BodyText"/>
      </w:pPr>
      <w:r>
        <w:t xml:space="preserve">Создадим SSH и GPG ключи (рис. 3).</w:t>
      </w:r>
    </w:p>
    <w:p>
      <w:pPr>
        <w:pStyle w:val="CaptionedFigure"/>
      </w:pPr>
      <w:bookmarkStart w:id="27" w:name="fig:003"/>
      <w:r>
        <w:drawing>
          <wp:inline>
            <wp:extent cx="5334000" cy="6757171"/>
            <wp:effectExtent b="0" l="0" r="0" t="0"/>
            <wp:docPr descr="Рис. 3: Создание ключе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7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Создание ключей</w:t>
      </w:r>
    </w:p>
    <w:p>
      <w:pPr>
        <w:pStyle w:val="BodyText"/>
      </w:pPr>
      <w:r>
        <w:t xml:space="preserve">Загрузим ключи на github (рис. 4, 5).</w:t>
      </w:r>
    </w:p>
    <w:p>
      <w:pPr>
        <w:pStyle w:val="CaptionedFigure"/>
      </w:pPr>
      <w:bookmarkStart w:id="29" w:name="fig:004"/>
      <w:r>
        <w:drawing>
          <wp:inline>
            <wp:extent cx="5334000" cy="875238"/>
            <wp:effectExtent b="0" l="0" r="0" t="0"/>
            <wp:docPr descr="Рис. 4: Загруженный ключ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Загруженный ключ</w:t>
      </w:r>
    </w:p>
    <w:p>
      <w:pPr>
        <w:pStyle w:val="CaptionedFigure"/>
      </w:pPr>
      <w:bookmarkStart w:id="31" w:name="fig:005"/>
      <w:r>
        <w:drawing>
          <wp:inline>
            <wp:extent cx="5334000" cy="1478624"/>
            <wp:effectExtent b="0" l="0" r="0" t="0"/>
            <wp:docPr descr="Рис. 5: Загруженный ключ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Загруженный ключ</w:t>
      </w:r>
    </w:p>
    <w:p>
      <w:pPr>
        <w:pStyle w:val="BodyText"/>
      </w:pPr>
      <w:r>
        <w:t xml:space="preserve">Настроим автоматических подписей коммитов git (рис. 6).</w:t>
      </w:r>
    </w:p>
    <w:p>
      <w:pPr>
        <w:pStyle w:val="CaptionedFigure"/>
      </w:pPr>
      <w:bookmarkStart w:id="33" w:name="fig:006"/>
      <w:r>
        <w:drawing>
          <wp:inline>
            <wp:extent cx="5334000" cy="3126483"/>
            <wp:effectExtent b="0" l="0" r="0" t="0"/>
            <wp:docPr descr="Рис. 6: Настройка автоматических подписей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Настройка автоматических подписей</w:t>
      </w:r>
    </w:p>
    <w:p>
      <w:pPr>
        <w:pStyle w:val="BodyText"/>
      </w:pPr>
      <w:r>
        <w:t xml:space="preserve">Создадим рабочий каталог и скопируем в него наш созданный репозиторий (рис. 7, 8).</w:t>
      </w:r>
    </w:p>
    <w:p>
      <w:pPr>
        <w:pStyle w:val="CaptionedFigure"/>
      </w:pPr>
      <w:bookmarkStart w:id="35" w:name="fig:007"/>
      <w:r>
        <w:drawing>
          <wp:inline>
            <wp:extent cx="5334000" cy="765708"/>
            <wp:effectExtent b="0" l="0" r="0" t="0"/>
            <wp:docPr descr="Рис. 7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Создание каталога</w:t>
      </w:r>
    </w:p>
    <w:p>
      <w:pPr>
        <w:pStyle w:val="CaptionedFigure"/>
      </w:pPr>
      <w:bookmarkStart w:id="37" w:name="fig:008"/>
      <w:r>
        <w:drawing>
          <wp:inline>
            <wp:extent cx="5334000" cy="2592102"/>
            <wp:effectExtent b="0" l="0" r="0" t="0"/>
            <wp:docPr descr="Рис. 8: Клон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Клонирование репозитория</w:t>
      </w:r>
    </w:p>
    <w:p>
      <w:pPr>
        <w:pStyle w:val="BodyText"/>
      </w:pPr>
      <w:r>
        <w:t xml:space="preserve">Загрузим файлы на github (рис. 9).</w:t>
      </w:r>
    </w:p>
    <w:p>
      <w:pPr>
        <w:pStyle w:val="CaptionedFigure"/>
      </w:pPr>
      <w:bookmarkStart w:id="39" w:name="fig:009"/>
      <w:r>
        <w:drawing>
          <wp:inline>
            <wp:extent cx="5334000" cy="1473262"/>
            <wp:effectExtent b="0" l="0" r="0" t="0"/>
            <wp:docPr descr="Рис. 9: Загруз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Загрузка файлов на github</w:t>
      </w:r>
    </w:p>
    <w:bookmarkEnd w:id="40"/>
    <w:bookmarkStart w:id="4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4"/>
        </w:numPr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numPr>
          <w:ilvl w:val="0"/>
          <w:numId w:val="1004"/>
        </w:numPr>
      </w:pPr>
      <w:r>
        <w:t xml:space="preserve">Хранилище - это единый репозиторий для хранения файлов. С помощью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можно сохранить в репозитории добавленные изменения. Все изменения сохраняются в</w:t>
      </w:r>
      <w:r>
        <w:t xml:space="preserve"> </w:t>
      </w:r>
      <w:r>
        <w:rPr>
          <w:rStyle w:val="VerbatimChar"/>
        </w:rPr>
        <w:t xml:space="preserve">истории изменений</w:t>
      </w:r>
      <w:r>
        <w:t xml:space="preserve">. Рабочей копией называется файл, находящийся в хранилище.</w:t>
      </w:r>
    </w:p>
    <w:p>
      <w:pPr>
        <w:numPr>
          <w:ilvl w:val="0"/>
          <w:numId w:val="1004"/>
        </w:numPr>
      </w:pPr>
      <w:r>
        <w:t xml:space="preserve">В централизованной системе все пользователи подключены к центральному владельцу сети или «серверу». Центральный владелец хранит данные, к которым могут получить доступ другие пользователи, а также информацию о пользователях. У децентрализованных систем нет единого центрального владельца. Вместо этого они используют нескольких центральных владельцев, каждый из которых обычно хранит копию ресурсов, к которым пользователи могут получить доступ. Централизованные: Subversion, децентрализованные: Git</w:t>
      </w:r>
    </w:p>
    <w:p>
      <w:pPr>
        <w:numPr>
          <w:ilvl w:val="0"/>
          <w:numId w:val="1004"/>
        </w:numPr>
      </w:pPr>
      <w:r>
        <w:t xml:space="preserve">Действия с VCS</w:t>
      </w:r>
      <w:r>
        <w:t xml:space="preserve"> </w:t>
      </w:r>
      <w:r>
        <w:t xml:space="preserve">1.Стандартные процедуры работы при наличии центрального репозитория</w:t>
      </w:r>
    </w:p>
    <w:p>
      <w:pPr>
        <w:numPr>
          <w:ilvl w:val="1"/>
          <w:numId w:val="1005"/>
        </w:numPr>
        <w:pStyle w:val="Compact"/>
      </w:pPr>
      <w:r>
        <w:t xml:space="preserve">Работа пользователя со своей веткой начинается с проверки и получения изменений из центрального репозитория</w:t>
      </w:r>
    </w:p>
    <w:p>
      <w:pPr>
        <w:numPr>
          <w:ilvl w:val="1"/>
          <w:numId w:val="1005"/>
        </w:numPr>
        <w:pStyle w:val="Compact"/>
      </w:pPr>
      <w:r>
        <w:t xml:space="preserve">Затем можно вносить изменения в локальном дереве и/или ветке.</w:t>
      </w:r>
    </w:p>
    <w:p>
      <w:pPr>
        <w:numPr>
          <w:ilvl w:val="1"/>
          <w:numId w:val="1006"/>
        </w:numPr>
        <w:pStyle w:val="Compact"/>
      </w:pPr>
      <w:r>
        <w:t xml:space="preserve">Работа с локальным репозиторием</w:t>
      </w:r>
    </w:p>
    <w:p>
      <w:pPr>
        <w:numPr>
          <w:ilvl w:val="1"/>
          <w:numId w:val="1007"/>
        </w:numPr>
        <w:pStyle w:val="Compact"/>
      </w:pPr>
      <w:r>
        <w:t xml:space="preserve">Создание локального репозитория</w:t>
      </w:r>
    </w:p>
    <w:p>
      <w:pPr>
        <w:numPr>
          <w:ilvl w:val="1"/>
          <w:numId w:val="1007"/>
        </w:numPr>
        <w:pStyle w:val="Compact"/>
      </w:pPr>
      <w:r>
        <w:t xml:space="preserve">Первичная конфиграция репозитория</w:t>
      </w:r>
    </w:p>
    <w:p>
      <w:pPr>
        <w:numPr>
          <w:ilvl w:val="1"/>
          <w:numId w:val="1008"/>
        </w:numPr>
        <w:pStyle w:val="Compact"/>
      </w:pPr>
      <w:r>
        <w:t xml:space="preserve">Работа с сервером репозиториев</w:t>
      </w:r>
    </w:p>
    <w:p>
      <w:pPr>
        <w:numPr>
          <w:ilvl w:val="1"/>
          <w:numId w:val="1009"/>
        </w:numPr>
        <w:pStyle w:val="Compact"/>
      </w:pPr>
      <w:r>
        <w:t xml:space="preserve">Для идентификации пользователя на сервере репозиториев необходимо сгенерировать пару ключей (приватный и открытый)</w:t>
      </w:r>
    </w:p>
    <w:p>
      <w:pPr>
        <w:numPr>
          <w:ilvl w:val="1"/>
          <w:numId w:val="1009"/>
        </w:numPr>
        <w:pStyle w:val="Compact"/>
      </w:pPr>
      <w:r>
        <w:t xml:space="preserve">Далее ключ нужно связать с репозиторием</w:t>
      </w:r>
      <w:r>
        <w:t xml:space="preserve"> </w:t>
      </w:r>
      <w:r>
        <w:t xml:space="preserve">с) Теперь на локальном компьютере можно выполнять стандартные процедуры для работы с git при наличии центрального репозитория</w:t>
      </w:r>
    </w:p>
    <w:p>
      <w:pPr>
        <w:numPr>
          <w:ilvl w:val="0"/>
          <w:numId w:val="1004"/>
        </w:numPr>
      </w:pPr>
      <w:r>
        <w:t xml:space="preserve">Стандартные процедуры работы при наличии центрального репозитория</w:t>
      </w:r>
    </w:p>
    <w:p>
      <w:pPr>
        <w:numPr>
          <w:ilvl w:val="0"/>
          <w:numId w:val="1000"/>
        </w:numPr>
      </w:pPr>
      <w:r>
        <w:t xml:space="preserve">1.Работа пользователя со своей веткой начинается с проверки и получения изменений из центрального репозитория (при этом в локальное дерево до начала этой процедуры не должно было вноситься изменений):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pull</w:t>
      </w:r>
      <w:r>
        <w:br/>
      </w:r>
      <w:r>
        <w:rPr>
          <w:rStyle w:val="VerbatimChar"/>
        </w:rPr>
        <w:t xml:space="preserve">git checkout -b имя_ветки</w:t>
      </w:r>
    </w:p>
    <w:p>
      <w:pPr>
        <w:pStyle w:val="SourceCode"/>
      </w:pPr>
      <w:r>
        <w:rPr>
          <w:rStyle w:val="VerbatimChar"/>
        </w:rPr>
        <w:t xml:space="preserve">2. Затем можно вносить изменения в локальном дереве и/или ветке.</w:t>
      </w:r>
      <w:r>
        <w:br/>
      </w:r>
      <w:r>
        <w:rPr>
          <w:rStyle w:val="VerbatimChar"/>
        </w:rPr>
        <w:t xml:space="preserve">3. После завершения внесения какого-то изменения в файлы и/или каталоги проекта необходимо разместить их в центральном репозитории. Для этого необходимо проверить, какие файлы изменились к текущему моменту: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SourceCode"/>
      </w:pPr>
      <w:r>
        <w:rPr>
          <w:rStyle w:val="VerbatimChar"/>
        </w:rPr>
        <w:t xml:space="preserve">4. При необходимости удаляем лишние файлы, которые не хотим отправлять в центральный репозиторий.</w:t>
      </w:r>
      <w:r>
        <w:br/>
      </w:r>
      <w:r>
        <w:rPr>
          <w:rStyle w:val="VerbatimChar"/>
        </w:rPr>
        <w:t xml:space="preserve">5. Затем полезно просмотреть текст изменений на предмет соответствия правилам ведения чистых коммитов: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SourceCode"/>
      </w:pPr>
      <w:r>
        <w:rPr>
          <w:rStyle w:val="VerbatimChar"/>
        </w:rPr>
        <w:t xml:space="preserve">6. Если какие-либо файлы не должны попасть в коммит, то помечаем только те файлы, изменения которых нужно сохранить. Для этого используем команды добавления и/или удаления с нужными опциями:</w:t>
      </w:r>
    </w:p>
    <w:p>
      <w:pPr>
        <w:pStyle w:val="SourceCode"/>
      </w:pPr>
      <w:r>
        <w:rPr>
          <w:rStyle w:val="VerbatimChar"/>
        </w:rPr>
        <w:t xml:space="preserve">git add …</w:t>
      </w:r>
      <w:r>
        <w:br/>
      </w:r>
      <w:r>
        <w:rPr>
          <w:rStyle w:val="VerbatimChar"/>
        </w:rPr>
        <w:t xml:space="preserve">git rm …</w:t>
      </w:r>
    </w:p>
    <w:p>
      <w:pPr>
        <w:pStyle w:val="SourceCode"/>
      </w:pPr>
      <w:r>
        <w:rPr>
          <w:rStyle w:val="VerbatimChar"/>
        </w:rPr>
        <w:t xml:space="preserve">7. Если нужно сохранить все изменения в текущем каталоге, то используем:</w:t>
      </w:r>
    </w:p>
    <w:p>
      <w:pPr>
        <w:pStyle w:val="SourceCode"/>
      </w:pPr>
      <w:r>
        <w:rPr>
          <w:rStyle w:val="VerbatimChar"/>
        </w:rPr>
        <w:t xml:space="preserve">git add .</w:t>
      </w:r>
    </w:p>
    <w:p>
      <w:pPr>
        <w:pStyle w:val="SourceCode"/>
      </w:pPr>
      <w:r>
        <w:rPr>
          <w:rStyle w:val="VerbatimChar"/>
        </w:rPr>
        <w:t xml:space="preserve">8. Затем сохраняем изменения, поясняя, что было сделано:</w:t>
      </w:r>
    </w:p>
    <w:p>
      <w:pPr>
        <w:pStyle w:val="SourceCode"/>
      </w:pPr>
      <w:r>
        <w:rPr>
          <w:rStyle w:val="VerbatimChar"/>
        </w:rPr>
        <w:t xml:space="preserve">git commit -am "Some commit message"</w:t>
      </w:r>
    </w:p>
    <w:p>
      <w:pPr>
        <w:pStyle w:val="SourceCode"/>
      </w:pPr>
      <w:r>
        <w:rPr>
          <w:rStyle w:val="VerbatimChar"/>
        </w:rPr>
        <w:t xml:space="preserve">9. Отправляем изменения в центральный репозиторий:</w:t>
      </w:r>
    </w:p>
    <w:p>
      <w:pPr>
        <w:pStyle w:val="SourceCode"/>
      </w:pPr>
      <w:r>
        <w:rPr>
          <w:rStyle w:val="VerbatimChar"/>
        </w:rPr>
        <w:t xml:space="preserve">git push </w:t>
      </w:r>
    </w:p>
    <w:p>
      <w:pPr>
        <w:numPr>
          <w:ilvl w:val="0"/>
          <w:numId w:val="1010"/>
        </w:numPr>
        <w:pStyle w:val="Compact"/>
      </w:pPr>
      <w:r>
        <w:t xml:space="preserve">Основные задачи, решаемые инструментальным средством git</w:t>
      </w:r>
    </w:p>
    <w:p>
      <w:pPr>
        <w:numPr>
          <w:ilvl w:val="1"/>
          <w:numId w:val="1011"/>
        </w:numPr>
        <w:pStyle w:val="Compact"/>
      </w:pPr>
      <w:r>
        <w:t xml:space="preserve">Как не потерять файлы с исходным кодом?</w:t>
      </w:r>
    </w:p>
    <w:p>
      <w:pPr>
        <w:numPr>
          <w:ilvl w:val="1"/>
          <w:numId w:val="1011"/>
        </w:numPr>
        <w:pStyle w:val="Compact"/>
      </w:pPr>
      <w:r>
        <w:t xml:space="preserve">Как защититься от случайных исправлений и удалений?</w:t>
      </w:r>
    </w:p>
    <w:p>
      <w:pPr>
        <w:numPr>
          <w:ilvl w:val="1"/>
          <w:numId w:val="1011"/>
        </w:numPr>
        <w:pStyle w:val="Compact"/>
      </w:pPr>
      <w:r>
        <w:t xml:space="preserve">Как отменить изменения, если они оказались некорректными?</w:t>
      </w:r>
    </w:p>
    <w:p>
      <w:pPr>
        <w:numPr>
          <w:ilvl w:val="1"/>
          <w:numId w:val="1011"/>
        </w:numPr>
        <w:pStyle w:val="Compact"/>
      </w:pPr>
      <w:r>
        <w:t xml:space="preserve">Как одновременно поддерживать рабочую версию и разработку новой?</w:t>
      </w:r>
    </w:p>
    <w:p>
      <w:pPr>
        <w:numPr>
          <w:ilvl w:val="0"/>
          <w:numId w:val="1010"/>
        </w:numPr>
        <w:pStyle w:val="Compact"/>
      </w:pPr>
      <w:r>
        <w:t xml:space="preserve">Основные команды git</w:t>
      </w:r>
    </w:p>
    <w:p>
      <w:pPr>
        <w:numPr>
          <w:ilvl w:val="1"/>
          <w:numId w:val="1012"/>
        </w:numPr>
        <w:pStyle w:val="Compact"/>
      </w:pPr>
      <w:r>
        <w:t xml:space="preserve">Создание основного дерева репозитория:</w:t>
      </w:r>
    </w:p>
    <w:p>
      <w:pPr>
        <w:pStyle w:val="BlockText"/>
      </w:pPr>
      <w:r>
        <w:t xml:space="preserve">git init</w:t>
      </w:r>
    </w:p>
    <w:p>
      <w:pPr>
        <w:pStyle w:val="SourceCode"/>
      </w:pPr>
      <w:r>
        <w:rPr>
          <w:rStyle w:val="VerbatimChar"/>
        </w:rPr>
        <w:t xml:space="preserve">2. Получение обновлений (изменений) текущего дерева из центрального репозитория:</w:t>
      </w:r>
    </w:p>
    <w:p>
      <w:pPr>
        <w:pStyle w:val="BlockText"/>
      </w:pPr>
      <w:r>
        <w:t xml:space="preserve">git pull</w:t>
      </w:r>
    </w:p>
    <w:p>
      <w:pPr>
        <w:pStyle w:val="SourceCode"/>
      </w:pPr>
      <w:r>
        <w:rPr>
          <w:rStyle w:val="VerbatimChar"/>
        </w:rPr>
        <w:t xml:space="preserve">3. Отправка всех произведённых изменений локального дерева в центральный репозиторий:</w:t>
      </w:r>
    </w:p>
    <w:p>
      <w:pPr>
        <w:pStyle w:val="BlockText"/>
      </w:pPr>
      <w:r>
        <w:t xml:space="preserve">git push</w:t>
      </w:r>
    </w:p>
    <w:p>
      <w:pPr>
        <w:pStyle w:val="SourceCode"/>
      </w:pPr>
      <w:r>
        <w:rPr>
          <w:rStyle w:val="VerbatimChar"/>
        </w:rPr>
        <w:t xml:space="preserve">4. Просмотр списка изменённых файлов в текущей директории:</w:t>
      </w:r>
    </w:p>
    <w:p>
      <w:pPr>
        <w:pStyle w:val="BlockText"/>
      </w:pPr>
      <w:r>
        <w:t xml:space="preserve">git status</w:t>
      </w:r>
    </w:p>
    <w:p>
      <w:pPr>
        <w:pStyle w:val="SourceCode"/>
      </w:pPr>
      <w:r>
        <w:rPr>
          <w:rStyle w:val="VerbatimChar"/>
        </w:rPr>
        <w:t xml:space="preserve">5. Просмотр текущих изменений:</w:t>
      </w:r>
    </w:p>
    <w:p>
      <w:pPr>
        <w:pStyle w:val="BlockText"/>
      </w:pPr>
      <w:r>
        <w:t xml:space="preserve">git diff</w:t>
      </w:r>
    </w:p>
    <w:p>
      <w:pPr>
        <w:pStyle w:val="SourceCode"/>
      </w:pPr>
      <w:r>
        <w:rPr>
          <w:rStyle w:val="VerbatimChar"/>
        </w:rPr>
        <w:t xml:space="preserve">6. Сохранение текущих изменений:</w:t>
      </w:r>
      <w:r>
        <w:br/>
      </w:r>
      <w:r>
        <w:br/>
      </w:r>
      <w:r>
        <w:rPr>
          <w:rStyle w:val="VerbatimChar"/>
        </w:rPr>
        <w:t xml:space="preserve">a) добавить все изменённые и/или созданные файлы и/или каталоги:</w:t>
      </w:r>
    </w:p>
    <w:p>
      <w:pPr>
        <w:pStyle w:val="BlockText"/>
      </w:pPr>
      <w:r>
        <w:t xml:space="preserve">git add .</w:t>
      </w:r>
    </w:p>
    <w:p>
      <w:pPr>
        <w:pStyle w:val="SourceCode"/>
      </w:pPr>
      <w:r>
        <w:rPr>
          <w:rStyle w:val="VerbatimChar"/>
        </w:rPr>
        <w:t xml:space="preserve">b) добавить конкретные изменённые и/или созданные файлы и/или каталоги:</w:t>
      </w:r>
    </w:p>
    <w:p>
      <w:pPr>
        <w:pStyle w:val="BlockText"/>
      </w:pPr>
      <w:r>
        <w:t xml:space="preserve">git add имена_файлов</w:t>
      </w:r>
    </w:p>
    <w:p>
      <w:pPr>
        <w:pStyle w:val="SourceCode"/>
      </w:pPr>
      <w:r>
        <w:rPr>
          <w:rStyle w:val="VerbatimChar"/>
        </w:rPr>
        <w:t xml:space="preserve">c) удалить файл и/или каталог из индекса репозитория (при этом файл и/или каталог остаётся в локальной директории):</w:t>
      </w:r>
    </w:p>
    <w:p>
      <w:pPr>
        <w:pStyle w:val="BlockText"/>
      </w:pPr>
      <w:r>
        <w:t xml:space="preserve">git rm имена_файлов</w:t>
      </w:r>
    </w:p>
    <w:p>
      <w:pPr>
        <w:pStyle w:val="SourceCode"/>
      </w:pPr>
      <w:r>
        <w:rPr>
          <w:rStyle w:val="VerbatimChar"/>
        </w:rPr>
        <w:t xml:space="preserve">7. Сохранение добавленных изменений:</w:t>
      </w:r>
      <w:r>
        <w:br/>
      </w:r>
      <w:r>
        <w:br/>
      </w:r>
      <w:r>
        <w:rPr>
          <w:rStyle w:val="VerbatimChar"/>
        </w:rPr>
        <w:t xml:space="preserve">a) сохранить все добавленные изменения и все изменённые файлы:</w:t>
      </w:r>
    </w:p>
    <w:p>
      <w:pPr>
        <w:pStyle w:val="Block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b) сохранить добавленные изменения с внесением комментария через встроенный редактор:</w:t>
      </w:r>
    </w:p>
    <w:p>
      <w:pPr>
        <w:pStyle w:val="BlockText"/>
      </w:pPr>
      <w:r>
        <w:t xml:space="preserve">git commit</w:t>
      </w:r>
    </w:p>
    <w:p>
      <w:pPr>
        <w:pStyle w:val="SourceCode"/>
      </w:pPr>
      <w:r>
        <w:rPr>
          <w:rStyle w:val="VerbatimChar"/>
        </w:rPr>
        <w:t xml:space="preserve">c) создание новой ветки, базирующейся на текущей:</w:t>
      </w:r>
    </w:p>
    <w:p>
      <w:pPr>
        <w:pStyle w:val="BlockText"/>
      </w:pPr>
      <w:r>
        <w:t xml:space="preserve">git checkout -b имя_ветки</w:t>
      </w:r>
    </w:p>
    <w:p>
      <w:pPr>
        <w:pStyle w:val="SourceCode"/>
      </w:pPr>
      <w:r>
        <w:rPr>
          <w:rStyle w:val="VerbatimChar"/>
        </w:rPr>
        <w:t xml:space="preserve">d) переключение на некоторую ветку:</w:t>
      </w:r>
    </w:p>
    <w:p>
      <w:pPr>
        <w:pStyle w:val="BlockText"/>
      </w:pPr>
      <w:r>
        <w:t xml:space="preserve">git checkout имя_ветки</w:t>
      </w:r>
    </w:p>
    <w:p>
      <w:pPr>
        <w:pStyle w:val="SourceCode"/>
      </w:pPr>
      <w:r>
        <w:rPr>
          <w:rStyle w:val="VerbatimChar"/>
        </w:rPr>
        <w:t xml:space="preserve">e) отправка изменений конкретной ветки в центральный репозиторий:</w:t>
      </w:r>
    </w:p>
    <w:p>
      <w:pPr>
        <w:pStyle w:val="BlockText"/>
      </w:pPr>
      <w:r>
        <w:t xml:space="preserve">git push origin имя_ветки</w:t>
      </w:r>
    </w:p>
    <w:p>
      <w:pPr>
        <w:pStyle w:val="SourceCode"/>
      </w:pPr>
      <w:r>
        <w:rPr>
          <w:rStyle w:val="VerbatimChar"/>
        </w:rPr>
        <w:t xml:space="preserve">f) слияние ветки с текущим деревом:</w:t>
      </w:r>
    </w:p>
    <w:p>
      <w:pPr>
        <w:pStyle w:val="BlockText"/>
      </w:pPr>
      <w:r>
        <w:t xml:space="preserve">git merge –no-ff имя_ветки</w:t>
      </w:r>
    </w:p>
    <w:p>
      <w:pPr>
        <w:pStyle w:val="SourceCode"/>
      </w:pPr>
      <w:r>
        <w:rPr>
          <w:rStyle w:val="VerbatimChar"/>
        </w:rPr>
        <w:t xml:space="preserve">8. Удаление ветки:</w:t>
      </w:r>
      <w:r>
        <w:br/>
      </w:r>
      <w:r>
        <w:br/>
      </w:r>
      <w:r>
        <w:rPr>
          <w:rStyle w:val="VerbatimChar"/>
        </w:rPr>
        <w:t xml:space="preserve">a) удаление локальной уже слитой с основным деревом ветки:</w:t>
      </w:r>
    </w:p>
    <w:p>
      <w:pPr>
        <w:pStyle w:val="BlockText"/>
      </w:pPr>
      <w:r>
        <w:t xml:space="preserve">git branch -d имя_ветки</w:t>
      </w:r>
    </w:p>
    <w:p>
      <w:pPr>
        <w:pStyle w:val="SourceCode"/>
      </w:pPr>
      <w:r>
        <w:rPr>
          <w:rStyle w:val="VerbatimChar"/>
        </w:rPr>
        <w:t xml:space="preserve">b) принудительное удаление локальной ветки:</w:t>
      </w:r>
    </w:p>
    <w:p>
      <w:pPr>
        <w:pStyle w:val="BlockText"/>
      </w:pPr>
      <w:r>
        <w:t xml:space="preserve">git branch -D имя_ветки</w:t>
      </w:r>
    </w:p>
    <w:p>
      <w:pPr>
        <w:pStyle w:val="SourceCode"/>
      </w:pPr>
      <w:r>
        <w:rPr>
          <w:rStyle w:val="VerbatimChar"/>
        </w:rPr>
        <w:t xml:space="preserve">c) удаление ветки с центрального репозитория:</w:t>
      </w:r>
    </w:p>
    <w:p>
      <w:pPr>
        <w:pStyle w:val="BlockText"/>
      </w:pPr>
      <w:r>
        <w:t xml:space="preserve">git push origin :имя_ветки</w:t>
      </w:r>
    </w:p>
    <w:p>
      <w:pPr>
        <w:numPr>
          <w:ilvl w:val="0"/>
          <w:numId w:val="1013"/>
        </w:numPr>
        <w:pStyle w:val="Compact"/>
      </w:pPr>
      <w:r>
        <w:t xml:space="preserve">Команда status для просмотра изменений в рабочем каталоге, сделанных с момента последней ревизии: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r>
        <w:t xml:space="preserve">Команда, которая связывается с указанным удалённым проектом и забирает все те данные проекта, которых у вас ещё нет.</w:t>
      </w:r>
    </w:p>
    <w:p>
      <w:pPr>
        <w:pStyle w:val="SourceCode"/>
      </w:pPr>
      <w:r>
        <w:rPr>
          <w:rStyle w:val="VerbatimChar"/>
        </w:rPr>
        <w:t xml:space="preserve">git fetch []</w:t>
      </w:r>
    </w:p>
    <w:p>
      <w:pPr>
        <w:numPr>
          <w:ilvl w:val="0"/>
          <w:numId w:val="1014"/>
        </w:numPr>
      </w:pPr>
      <w:r>
        <w:t xml:space="preserve">Команда git branch — главный инструмент для работы с ветвлением. С ее помощью можно добавлять новые ветки, перечислять и переименовывать существующие и удалять их.</w:t>
      </w:r>
    </w:p>
    <w:p>
      <w:pPr>
        <w:numPr>
          <w:ilvl w:val="0"/>
          <w:numId w:val="1014"/>
        </w:numPr>
      </w:pPr>
      <w:r>
        <w:t xml:space="preserve">Если какие-либо файлы не должны попасть в коммит, то помечаем только те файлы, изменения которых нужно сохранить. Для этого используем команды добавления и/или удаления с нужными опциями:</w:t>
      </w:r>
    </w:p>
    <w:p>
      <w:pPr>
        <w:pStyle w:val="SourceCode"/>
      </w:pPr>
      <w:r>
        <w:rPr>
          <w:rStyle w:val="VerbatimChar"/>
        </w:rPr>
        <w:t xml:space="preserve">git add …</w:t>
      </w:r>
      <w:r>
        <w:br/>
      </w:r>
      <w:r>
        <w:rPr>
          <w:rStyle w:val="VerbatimChar"/>
        </w:rPr>
        <w:t xml:space="preserve">git rm …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навыки по работе с git.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Долгаев Евгений НММбд-01-24</dc:creator>
  <dc:language>ru-RU</dc:language>
  <cp:keywords/>
  <dcterms:created xsi:type="dcterms:W3CDTF">2025-02-25T07:07:57Z</dcterms:created>
  <dcterms:modified xsi:type="dcterms:W3CDTF">2025-02-25T07:07:57Z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Дисциплина: Опреционные системы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