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Arial" w:hAnsi="Arial" w:cs="Arial"/>
          <w:b/>
          <w:b/>
        </w:rPr>
      </w:pPr>
      <w:r>
        <w:rPr>
          <w:rFonts w:cs="Arial" w:ascii="Arial" w:hAnsi="Arial"/>
          <w:b/>
        </w:rPr>
        <w:t>INTRODUCTION</w:t>
      </w:r>
    </w:p>
    <w:p>
      <w:pPr>
        <w:pStyle w:val="Normal"/>
        <w:bidi w:val="0"/>
        <w:spacing w:lineRule="auto" w:line="480"/>
        <w:jc w:val="left"/>
        <w:rPr>
          <w:rFonts w:ascii="Arial" w:hAnsi="Arial" w:cs="Arial"/>
        </w:rPr>
      </w:pPr>
      <w:r>
        <w:rPr>
          <w:rFonts w:cs="Arial" w:ascii="Arial" w:hAnsi="Arial"/>
        </w:rPr>
        <w:tab/>
        <w:t>In this paper, it will present the Rotary Encoder, it is electronic mechanical device that is used for converting the angular position of shaft to the electrical signals. This device is typically use for monitoring or controlling the signal such as  robotics. The Rotary Encoder is drawn in the Autodesk AutoCAD version 2022, it provides a series of steps of how is done in the video. The purpose here is to demonstrate the knowledge of AutoCAD such as 2D Fundamentals, Solid Modeling, UCS, and others. The use of AutoCAD when it comes in 3D, is not ideal for engineering modelling due its difficulty than usual 3D CAD such as SolidWorks. But this is good exercise for learning the AutoCAD.</w:t>
      </w:r>
    </w:p>
    <w:p>
      <w:pPr>
        <w:pStyle w:val="Normal"/>
        <w:bidi w:val="0"/>
        <w:spacing w:lineRule="auto" w:line="480"/>
        <w:jc w:val="left"/>
        <w:rPr>
          <w:rFonts w:ascii="Arial" w:hAnsi="Arial" w:cs="Arial"/>
        </w:rPr>
      </w:pPr>
      <w:r>
        <w:rPr>
          <w:rFonts w:cs="Arial" w:ascii="Arial" w:hAnsi="Arial"/>
        </w:rPr>
      </w:r>
    </w:p>
    <w:p>
      <w:pPr>
        <w:pStyle w:val="Normal"/>
        <w:bidi w:val="0"/>
        <w:jc w:val="left"/>
        <w:rPr>
          <w:rFonts w:ascii="Arial" w:hAnsi="Arial" w:cs="Arial"/>
          <w:b/>
          <w:b/>
        </w:rPr>
      </w:pPr>
      <w:r>
        <w:rPr>
          <w:rFonts w:cs="Arial" w:ascii="Arial" w:hAnsi="Arial"/>
          <w:b/>
        </w:rPr>
        <w:t>PROJECT DESCRIPTION</w:t>
      </w:r>
    </w:p>
    <w:p>
      <w:pPr>
        <w:pStyle w:val="Normal"/>
        <w:bidi w:val="0"/>
        <w:jc w:val="left"/>
        <w:rPr>
          <w:rFonts w:ascii="Arial" w:hAnsi="Arial" w:cs="Arial"/>
          <w:b/>
          <w:b/>
        </w:rPr>
      </w:pPr>
      <w:r>
        <w:rPr>
          <w:rFonts w:cs="Arial" w:ascii="Arial" w:hAnsi="Arial"/>
          <w:b/>
        </w:rPr>
        <w:tab/>
      </w:r>
    </w:p>
    <w:p>
      <w:pPr>
        <w:pStyle w:val="Normal"/>
        <w:bidi w:val="0"/>
        <w:spacing w:lineRule="auto" w:line="480"/>
        <w:jc w:val="left"/>
        <w:rPr>
          <w:rFonts w:ascii="Arial" w:hAnsi="Arial" w:cs="Arial"/>
        </w:rPr>
      </w:pPr>
      <w:r>
        <w:rPr>
          <w:rFonts w:cs="Arial" w:ascii="Arial" w:hAnsi="Arial"/>
        </w:rPr>
        <w:tab/>
        <w:t>To construct the rotary encoder, first is divide into the 10-part, namely; Nuts, Rotary Thread, Washer, Weight Adjustment, Inner Knob, Knob Stem, Rotary Body, Outer Knob, Green Plastic, and Circuit Board. Each of this has separate layer, so it can modified later if wants to improve the drawing or design. The detailed steps of how to draw these parts is presented in the video. Each of the faces or edges in the 3D view such as realistic mode can be see the different colors. The black and green color are the plastic part, while the matte zinc color indicates that it is metal part.</w:t>
      </w:r>
    </w:p>
    <w:p>
      <w:pPr>
        <w:pStyle w:val="Normal"/>
        <w:bidi w:val="0"/>
        <w:spacing w:lineRule="auto" w:line="480"/>
        <w:jc w:val="left"/>
        <w:rPr>
          <w:rFonts w:ascii="Arial" w:hAnsi="Arial" w:cs="Arial"/>
        </w:rPr>
      </w:pPr>
      <w:r>
        <w:rPr>
          <w:rFonts w:cs="Arial" w:ascii="Arial" w:hAnsi="Arial"/>
        </w:rPr>
      </w:r>
    </w:p>
    <w:p>
      <w:pPr>
        <w:pStyle w:val="Normal"/>
        <w:bidi w:val="0"/>
        <w:spacing w:lineRule="auto" w:line="480"/>
        <w:ind w:firstLine="720"/>
        <w:jc w:val="left"/>
        <w:rPr>
          <w:rFonts w:ascii="Arial" w:hAnsi="Arial" w:cs="Arial"/>
        </w:rPr>
      </w:pPr>
      <w:r>
        <w:rPr>
          <w:rFonts w:cs="Arial" w:ascii="Arial" w:hAnsi="Arial"/>
        </w:rPr>
        <w:t>Using the 3D Modeling tools to convert the 2D drawing into the 3D, such as the Extrude and Presspull. Since, it is difficult to draw 2D lines or shapes in the surface or edge of 3D. By using the coordinate tools, it can adjust which Origin and View direction of X and Y axis to easily draw the 2D line in that point. In the layout part, assigning different colors for labels and annotations to avoid confusion. The Linetype is usually Continuous but it will different for hidden part of line. Then for the Lineweight, the default value is 0.25 mm for most part. In the hidden is smallest of them and the dimensions. The drawing is plotted in the size of 11 in. by 8.5 in. and the printed scale is 1:1, so it can easily print in the most paper.</w:t>
      </w:r>
    </w:p>
    <w:p>
      <w:pPr>
        <w:pStyle w:val="Normal"/>
        <w:bidi w:val="0"/>
        <w:ind w:firstLine="720"/>
        <w:jc w:val="left"/>
        <w:rPr>
          <w:rFonts w:ascii="Arial" w:hAnsi="Arial" w:cs="Arial"/>
        </w:rPr>
      </w:pPr>
      <w:r>
        <w:rPr>
          <w:rFonts w:cs="Arial" w:ascii="Arial" w:hAnsi="Arial"/>
        </w:rPr>
        <w:tab/>
      </w:r>
    </w:p>
    <w:p>
      <w:pPr>
        <w:pStyle w:val="Normal"/>
        <w:bidi w:val="0"/>
        <w:jc w:val="left"/>
        <w:rPr>
          <w:rFonts w:ascii="Arial" w:hAnsi="Arial" w:cs="Arial"/>
          <w:b/>
          <w:b/>
        </w:rPr>
      </w:pPr>
      <w:r>
        <w:rPr>
          <w:rFonts w:cs="Arial" w:ascii="Arial" w:hAnsi="Arial"/>
          <w:b/>
        </w:rPr>
        <w:t>PROJECT TECHNICAL REQUIREMENT / SPECIFICATION</w:t>
      </w:r>
    </w:p>
    <w:p>
      <w:pPr>
        <w:pStyle w:val="Normal"/>
        <w:bidi w:val="0"/>
        <w:spacing w:lineRule="auto" w:line="480"/>
        <w:jc w:val="left"/>
        <w:rPr>
          <w:rFonts w:ascii="Arial" w:hAnsi="Arial" w:cs="Arial"/>
          <w:b/>
          <w:b/>
        </w:rPr>
      </w:pPr>
      <w:r>
        <w:rPr>
          <w:rFonts w:cs="Arial" w:ascii="Arial" w:hAnsi="Arial"/>
          <w:b/>
        </w:rPr>
      </w:r>
    </w:p>
    <w:p>
      <w:pPr>
        <w:pStyle w:val="Normal"/>
        <w:bidi w:val="0"/>
        <w:spacing w:lineRule="auto" w:line="480"/>
        <w:jc w:val="left"/>
        <w:rPr>
          <w:rFonts w:ascii="Arial" w:hAnsi="Arial" w:cs="Arial"/>
          <w:i/>
          <w:i/>
        </w:rPr>
      </w:pPr>
      <w:r>
        <w:rPr>
          <w:rFonts w:cs="Arial" w:ascii="Arial" w:hAnsi="Arial"/>
          <w:i/>
        </w:rPr>
        <w:t>Requirement</w:t>
      </w:r>
      <w:r>
        <w:rPr>
          <w:rFonts w:cs="Arial" w:ascii="Arial" w:hAnsi="Arial"/>
          <w:i/>
        </w:rPr>
        <w:t>s</w:t>
      </w:r>
      <w:r>
        <w:rPr>
          <w:rFonts w:cs="Arial" w:ascii="Arial" w:hAnsi="Arial"/>
          <w:i/>
        </w:rPr>
        <w:t>:</w:t>
      </w:r>
    </w:p>
    <w:p>
      <w:pPr>
        <w:pStyle w:val="ListParagraph"/>
        <w:numPr>
          <w:ilvl w:val="0"/>
          <w:numId w:val="1"/>
        </w:numPr>
        <w:bidi w:val="0"/>
        <w:spacing w:lineRule="auto" w:line="480"/>
        <w:jc w:val="left"/>
        <w:rPr>
          <w:rFonts w:ascii="Arial" w:hAnsi="Arial" w:cs="Arial"/>
        </w:rPr>
      </w:pPr>
      <w:r>
        <w:rPr>
          <w:rFonts w:cs="Arial" w:ascii="Arial" w:hAnsi="Arial"/>
        </w:rPr>
        <w:t>Color – The 3D Drawing is assigned in white color, while the annotations, dimensions, and labels are different colors.</w:t>
      </w:r>
    </w:p>
    <w:p>
      <w:pPr>
        <w:pStyle w:val="ListParagraph"/>
        <w:numPr>
          <w:ilvl w:val="0"/>
          <w:numId w:val="1"/>
        </w:numPr>
        <w:bidi w:val="0"/>
        <w:spacing w:lineRule="auto" w:line="480"/>
        <w:jc w:val="left"/>
        <w:rPr>
          <w:rFonts w:ascii="Arial" w:hAnsi="Arial" w:cs="Arial"/>
        </w:rPr>
      </w:pPr>
      <w:r>
        <w:rPr>
          <w:rFonts w:cs="Arial" w:ascii="Arial" w:hAnsi="Arial"/>
        </w:rPr>
        <w:t>Font – The font text should be different in each layout and annotation.</w:t>
      </w:r>
    </w:p>
    <w:p>
      <w:pPr>
        <w:pStyle w:val="ListParagraph"/>
        <w:numPr>
          <w:ilvl w:val="0"/>
          <w:numId w:val="1"/>
        </w:numPr>
        <w:bidi w:val="0"/>
        <w:spacing w:lineRule="auto" w:line="480"/>
        <w:jc w:val="left"/>
        <w:rPr>
          <w:rFonts w:ascii="Arial" w:hAnsi="Arial" w:cs="Arial"/>
        </w:rPr>
      </w:pPr>
      <w:r>
        <w:rPr>
          <w:rFonts w:cs="Arial" w:ascii="Arial" w:hAnsi="Arial"/>
        </w:rPr>
        <w:t>Line Type – The default line type is Continuous but use HIDDEN2 for hidden view, use other type if necessary.</w:t>
      </w:r>
    </w:p>
    <w:p>
      <w:pPr>
        <w:pStyle w:val="ListParagraph"/>
        <w:numPr>
          <w:ilvl w:val="0"/>
          <w:numId w:val="1"/>
        </w:numPr>
        <w:bidi w:val="0"/>
        <w:spacing w:lineRule="auto" w:line="480"/>
        <w:jc w:val="left"/>
        <w:rPr>
          <w:rFonts w:ascii="Arial" w:hAnsi="Arial" w:cs="Arial"/>
        </w:rPr>
      </w:pPr>
      <w:r>
        <w:rPr>
          <w:rFonts w:cs="Arial" w:ascii="Arial" w:hAnsi="Arial"/>
        </w:rPr>
        <w:t>Line Weight – The size should be adjusted that depends on the visibility. The hidden line is thinner than the visible line.</w:t>
      </w:r>
    </w:p>
    <w:p>
      <w:pPr>
        <w:pStyle w:val="ListParagraph"/>
        <w:numPr>
          <w:ilvl w:val="0"/>
          <w:numId w:val="1"/>
        </w:numPr>
        <w:bidi w:val="0"/>
        <w:spacing w:lineRule="auto" w:line="480"/>
        <w:jc w:val="left"/>
        <w:rPr>
          <w:rFonts w:ascii="Arial" w:hAnsi="Arial" w:cs="Arial"/>
        </w:rPr>
      </w:pPr>
      <w:r>
        <w:rPr>
          <w:rFonts w:cs="Arial" w:ascii="Arial" w:hAnsi="Arial"/>
        </w:rPr>
        <w:t xml:space="preserve">Layer – Each of the 3D drawings, annotations, dimensions and labels are separated by the different layer, so it can modified later. </w:t>
      </w:r>
    </w:p>
    <w:p>
      <w:pPr>
        <w:pStyle w:val="ListParagraph"/>
        <w:numPr>
          <w:ilvl w:val="0"/>
          <w:numId w:val="1"/>
        </w:numPr>
        <w:bidi w:val="0"/>
        <w:spacing w:lineRule="auto" w:line="480"/>
        <w:jc w:val="left"/>
        <w:rPr>
          <w:rFonts w:ascii="Arial" w:hAnsi="Arial" w:cs="Arial"/>
        </w:rPr>
      </w:pPr>
      <w:r>
        <w:rPr>
          <w:rFonts w:cs="Arial" w:ascii="Arial" w:hAnsi="Arial"/>
        </w:rPr>
        <w:t>Paper Size – ANSI A 11” x 8.5” letter, Landscape</w:t>
      </w:r>
    </w:p>
    <w:p>
      <w:pPr>
        <w:pStyle w:val="ListParagraph"/>
        <w:numPr>
          <w:ilvl w:val="0"/>
          <w:numId w:val="1"/>
        </w:numPr>
        <w:bidi w:val="0"/>
        <w:spacing w:lineRule="auto" w:line="480"/>
        <w:jc w:val="left"/>
        <w:rPr>
          <w:rFonts w:ascii="Arial" w:hAnsi="Arial" w:cs="Arial"/>
        </w:rPr>
      </w:pPr>
      <w:r>
        <w:rPr>
          <w:rFonts w:cs="Arial" w:ascii="Arial" w:hAnsi="Arial"/>
        </w:rPr>
        <w:t>Scale – The 3D Orthographic Projection are scale the same. The annotations, dimensions, and dimensions varies depends if it fit in the layout view.</w:t>
      </w:r>
    </w:p>
    <w:p>
      <w:pPr>
        <w:pStyle w:val="ListParagraph"/>
        <w:numPr>
          <w:ilvl w:val="0"/>
          <w:numId w:val="1"/>
        </w:numPr>
        <w:bidi w:val="0"/>
        <w:spacing w:lineRule="auto" w:line="480"/>
        <w:jc w:val="left"/>
        <w:rPr>
          <w:rFonts w:ascii="Arial" w:hAnsi="Arial" w:cs="Arial"/>
        </w:rPr>
      </w:pPr>
      <w:r>
        <w:rPr>
          <w:rFonts w:cs="Arial" w:ascii="Arial" w:hAnsi="Arial"/>
        </w:rPr>
        <w:t>Units – The units should use is millimeter (mm).</w:t>
      </w:r>
    </w:p>
    <w:p>
      <w:pPr>
        <w:pStyle w:val="Normal"/>
        <w:bidi w:val="0"/>
        <w:jc w:val="left"/>
        <w:rPr>
          <w:rFonts w:ascii="Arial" w:hAnsi="Arial" w:cs="Arial"/>
        </w:rPr>
      </w:pPr>
      <w:r>
        <w:rPr>
          <w:rFonts w:cs="Arial" w:ascii="Arial" w:hAnsi="Arial"/>
        </w:rPr>
      </w:r>
    </w:p>
    <w:p>
      <w:pPr>
        <w:pStyle w:val="Normal"/>
        <w:bidi w:val="0"/>
        <w:jc w:val="left"/>
        <w:rPr>
          <w:rFonts w:ascii="Arial" w:hAnsi="Arial" w:cs="Arial"/>
          <w:i/>
          <w:i/>
        </w:rPr>
      </w:pPr>
      <w:r>
        <w:rPr>
          <w:rFonts w:cs="Arial" w:ascii="Arial" w:hAnsi="Arial"/>
          <w:i/>
        </w:rPr>
        <w:t>Specification</w:t>
      </w:r>
      <w:r>
        <w:rPr>
          <w:rFonts w:cs="Arial" w:ascii="Arial" w:hAnsi="Arial"/>
          <w:i/>
        </w:rPr>
        <w:t>s</w:t>
      </w:r>
      <w:r>
        <w:rPr>
          <w:rFonts w:cs="Arial" w:ascii="Arial" w:hAnsi="Arial"/>
          <w:i/>
        </w:rPr>
        <w:t>:</w:t>
      </w:r>
    </w:p>
    <w:p>
      <w:pPr>
        <w:pStyle w:val="Normal"/>
        <w:bidi w:val="0"/>
        <w:jc w:val="left"/>
        <w:rPr>
          <w:rFonts w:ascii="Arial" w:hAnsi="Arial" w:cs="Arial"/>
          <w:i/>
          <w:i/>
        </w:rPr>
      </w:pPr>
      <w:r>
        <w:rPr>
          <w:rFonts w:cs="Arial" w:ascii="Arial" w:hAnsi="Arial"/>
          <w:i/>
        </w:rPr>
      </w:r>
    </w:p>
    <w:p>
      <w:pPr>
        <w:pStyle w:val="Normal"/>
        <w:bidi w:val="0"/>
        <w:jc w:val="center"/>
        <w:rPr>
          <w:rFonts w:ascii="Arial" w:hAnsi="Arial" w:cs="Arial"/>
          <w:i/>
          <w:i/>
          <w:sz w:val="20"/>
          <w:szCs w:val="20"/>
        </w:rPr>
      </w:pPr>
      <w:r>
        <w:rPr>
          <w:rFonts w:cs="Arial" w:ascii="Arial" w:hAnsi="Arial"/>
          <w:i/>
          <w:sz w:val="20"/>
          <w:szCs w:val="20"/>
        </w:rPr>
        <w:t>Table 1: Layout Properties</w:t>
      </w:r>
    </w:p>
    <w:tbl>
      <w:tblPr>
        <w:tblStyle w:val="TableGrid"/>
        <w:tblW w:w="91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87"/>
        <w:gridCol w:w="2266"/>
        <w:gridCol w:w="2287"/>
        <w:gridCol w:w="2279"/>
      </w:tblGrid>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Layout Name</w:t>
            </w:r>
          </w:p>
        </w:tc>
        <w:tc>
          <w:tcPr>
            <w:tcW w:w="2266"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Color</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Linetype</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Lineweight</w:t>
            </w:r>
          </w:p>
        </w:tc>
      </w:tr>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All 3D drawings (Nuts, etc…)</w:t>
            </w:r>
          </w:p>
        </w:tc>
        <w:tc>
          <w:tcPr>
            <w:tcW w:w="2266"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White</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Continuous</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0.25 mm</w:t>
            </w:r>
          </w:p>
        </w:tc>
      </w:tr>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Dimensions</w:t>
            </w:r>
          </w:p>
        </w:tc>
        <w:tc>
          <w:tcPr>
            <w:tcW w:w="2266" w:type="dxa"/>
            <w:tcBorders/>
          </w:tcPr>
          <w:p>
            <w:pPr>
              <w:pStyle w:val="Normal"/>
              <w:widowControl w:val="false"/>
              <w:bidi w:val="0"/>
              <w:spacing w:before="0" w:after="0"/>
              <w:jc w:val="center"/>
              <w:rPr>
                <w:rFonts w:ascii="Arial" w:hAnsi="Arial" w:cs="Arial"/>
                <w:color w:val="FF00FF"/>
              </w:rPr>
            </w:pPr>
            <w:r>
              <w:rPr>
                <w:rFonts w:cs="Arial" w:ascii="Arial" w:hAnsi="Arial"/>
                <w:color w:val="FF00FF"/>
                <w:kern w:val="0"/>
                <w:lang w:eastAsia="en-US" w:bidi="ar-SA"/>
              </w:rPr>
              <w:t>Magenta</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Continuous</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0.05 mm</w:t>
            </w:r>
          </w:p>
        </w:tc>
      </w:tr>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Label</w:t>
            </w:r>
          </w:p>
        </w:tc>
        <w:tc>
          <w:tcPr>
            <w:tcW w:w="2266" w:type="dxa"/>
            <w:tcBorders/>
          </w:tcPr>
          <w:p>
            <w:pPr>
              <w:pStyle w:val="Normal"/>
              <w:widowControl w:val="false"/>
              <w:bidi w:val="0"/>
              <w:spacing w:before="0" w:after="0"/>
              <w:jc w:val="center"/>
              <w:rPr>
                <w:rFonts w:ascii="Arial" w:hAnsi="Arial" w:cs="Arial"/>
                <w:color w:val="00FFFF"/>
              </w:rPr>
            </w:pPr>
            <w:r>
              <w:rPr>
                <w:rFonts w:cs="Arial" w:ascii="Arial" w:hAnsi="Arial"/>
                <w:color w:val="00FFFF"/>
                <w:kern w:val="0"/>
                <w:lang w:eastAsia="en-US" w:bidi="ar-SA"/>
              </w:rPr>
              <w:t>Cyan</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Continuous</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0.25 mm</w:t>
            </w:r>
          </w:p>
        </w:tc>
      </w:tr>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Layout Annotations</w:t>
            </w:r>
          </w:p>
        </w:tc>
        <w:tc>
          <w:tcPr>
            <w:tcW w:w="2266" w:type="dxa"/>
            <w:tcBorders/>
          </w:tcPr>
          <w:p>
            <w:pPr>
              <w:pStyle w:val="Normal"/>
              <w:widowControl w:val="false"/>
              <w:bidi w:val="0"/>
              <w:spacing w:before="0" w:after="0"/>
              <w:jc w:val="center"/>
              <w:rPr>
                <w:rFonts w:ascii="Arial" w:hAnsi="Arial" w:cs="Arial"/>
                <w:color w:val="008000"/>
              </w:rPr>
            </w:pPr>
            <w:r>
              <w:rPr>
                <w:rFonts w:cs="Arial" w:ascii="Arial" w:hAnsi="Arial"/>
                <w:color w:val="00B050"/>
                <w:kern w:val="0"/>
                <w:lang w:eastAsia="en-US" w:bidi="ar-SA"/>
              </w:rPr>
              <w:t>Green</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Continuous</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0.09 mm</w:t>
            </w:r>
          </w:p>
        </w:tc>
      </w:tr>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Leader Annotations</w:t>
            </w:r>
          </w:p>
        </w:tc>
        <w:tc>
          <w:tcPr>
            <w:tcW w:w="2266" w:type="dxa"/>
            <w:tcBorders/>
          </w:tcPr>
          <w:p>
            <w:pPr>
              <w:pStyle w:val="Normal"/>
              <w:widowControl w:val="false"/>
              <w:bidi w:val="0"/>
              <w:spacing w:before="0" w:after="0"/>
              <w:jc w:val="center"/>
              <w:rPr>
                <w:rFonts w:ascii="Arial" w:hAnsi="Arial" w:cs="Arial"/>
              </w:rPr>
            </w:pPr>
            <w:r>
              <w:rPr>
                <w:rFonts w:cs="Arial" w:ascii="Arial" w:hAnsi="Arial"/>
                <w:color w:val="0070C0"/>
                <w:kern w:val="0"/>
                <w:lang w:eastAsia="en-US" w:bidi="ar-SA"/>
              </w:rPr>
              <w:t>Blue</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Continuous</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0.09 mm</w:t>
            </w:r>
          </w:p>
        </w:tc>
      </w:tr>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MD_Hidden</w:t>
            </w:r>
          </w:p>
        </w:tc>
        <w:tc>
          <w:tcPr>
            <w:tcW w:w="2266"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White</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HIDDEN2</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0.05 mm</w:t>
            </w:r>
          </w:p>
        </w:tc>
      </w:tr>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MD_Hidden Narrow</w:t>
            </w:r>
          </w:p>
        </w:tc>
        <w:tc>
          <w:tcPr>
            <w:tcW w:w="2266"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White</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HIDDEN2</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0.05 mm</w:t>
            </w:r>
          </w:p>
        </w:tc>
      </w:tr>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MD_Visible</w:t>
            </w:r>
          </w:p>
        </w:tc>
        <w:tc>
          <w:tcPr>
            <w:tcW w:w="2266"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White</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Continuous</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0.09 mm</w:t>
            </w:r>
          </w:p>
        </w:tc>
      </w:tr>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MD_Visible Narrow</w:t>
            </w:r>
          </w:p>
        </w:tc>
        <w:tc>
          <w:tcPr>
            <w:tcW w:w="2266"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White</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Continuous</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0.09 mm</w:t>
            </w:r>
          </w:p>
        </w:tc>
      </w:tr>
      <w:tr>
        <w:trPr/>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Note</w:t>
            </w:r>
          </w:p>
        </w:tc>
        <w:tc>
          <w:tcPr>
            <w:tcW w:w="2266" w:type="dxa"/>
            <w:tcBorders/>
          </w:tcPr>
          <w:p>
            <w:pPr>
              <w:pStyle w:val="Normal"/>
              <w:widowControl w:val="false"/>
              <w:bidi w:val="0"/>
              <w:spacing w:before="0" w:after="0"/>
              <w:jc w:val="center"/>
              <w:rPr>
                <w:rFonts w:ascii="Arial" w:hAnsi="Arial" w:cs="Arial"/>
              </w:rPr>
            </w:pPr>
            <w:r>
              <w:rPr>
                <w:rFonts w:cs="Arial" w:ascii="Arial" w:hAnsi="Arial"/>
                <w:color w:val="FF0000"/>
                <w:kern w:val="0"/>
                <w:lang w:eastAsia="en-US" w:bidi="ar-SA"/>
              </w:rPr>
              <w:t>Red</w:t>
            </w:r>
          </w:p>
        </w:tc>
        <w:tc>
          <w:tcPr>
            <w:tcW w:w="2287"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Continuous</w:t>
            </w:r>
          </w:p>
        </w:tc>
        <w:tc>
          <w:tcPr>
            <w:tcW w:w="2279" w:type="dxa"/>
            <w:tcBorders/>
          </w:tcPr>
          <w:p>
            <w:pPr>
              <w:pStyle w:val="Normal"/>
              <w:widowControl w:val="false"/>
              <w:bidi w:val="0"/>
              <w:spacing w:before="0" w:after="0"/>
              <w:jc w:val="center"/>
              <w:rPr>
                <w:rFonts w:ascii="Arial" w:hAnsi="Arial" w:cs="Arial"/>
              </w:rPr>
            </w:pPr>
            <w:r>
              <w:rPr>
                <w:rFonts w:cs="Arial" w:ascii="Arial" w:hAnsi="Arial"/>
                <w:kern w:val="0"/>
                <w:lang w:eastAsia="en-US" w:bidi="ar-SA"/>
              </w:rPr>
              <w:t>0.13 mm</w:t>
            </w:r>
          </w:p>
        </w:tc>
      </w:tr>
    </w:tbl>
    <w:p>
      <w:pPr>
        <w:pStyle w:val="Normal"/>
        <w:bidi w:val="0"/>
        <w:jc w:val="left"/>
        <w:rPr>
          <w:rFonts w:ascii="Arial" w:hAnsi="Arial" w:cs="Arial"/>
        </w:rPr>
      </w:pPr>
      <w:r>
        <w:rPr>
          <w:rFonts w:cs="Arial" w:ascii="Arial" w:hAnsi="Arial"/>
        </w:rPr>
      </w:r>
    </w:p>
    <w:p>
      <w:pPr>
        <w:pStyle w:val="Normal"/>
        <w:bidi w:val="0"/>
        <w:jc w:val="center"/>
        <w:rPr>
          <w:rFonts w:ascii="Arial" w:hAnsi="Arial" w:cs="Arial"/>
          <w:i/>
          <w:i/>
          <w:sz w:val="20"/>
        </w:rPr>
      </w:pPr>
      <w:r>
        <w:rPr>
          <w:rFonts w:cs="Arial" w:ascii="Arial" w:hAnsi="Arial"/>
          <w:i/>
          <w:sz w:val="20"/>
        </w:rPr>
        <w:t>Table 2: Text Format</w:t>
      </w:r>
    </w:p>
    <w:tbl>
      <w:tblPr>
        <w:tblStyle w:val="TableGrid"/>
        <w:tblW w:w="91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4"/>
        <w:gridCol w:w="3039"/>
        <w:gridCol w:w="3027"/>
      </w:tblGrid>
      <w:tr>
        <w:trPr/>
        <w:tc>
          <w:tcPr>
            <w:tcW w:w="3054"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Layout Name</w:t>
            </w:r>
          </w:p>
        </w:tc>
        <w:tc>
          <w:tcPr>
            <w:tcW w:w="3039"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Font Style</w:t>
            </w:r>
          </w:p>
        </w:tc>
        <w:tc>
          <w:tcPr>
            <w:tcW w:w="3027"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Font Size</w:t>
            </w:r>
          </w:p>
        </w:tc>
      </w:tr>
      <w:tr>
        <w:trPr/>
        <w:tc>
          <w:tcPr>
            <w:tcW w:w="3054"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Dimensions</w:t>
            </w:r>
          </w:p>
        </w:tc>
        <w:tc>
          <w:tcPr>
            <w:tcW w:w="3039"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Txt</w:t>
            </w:r>
          </w:p>
        </w:tc>
        <w:tc>
          <w:tcPr>
            <w:tcW w:w="3027"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0.02</w:t>
            </w:r>
          </w:p>
        </w:tc>
      </w:tr>
      <w:tr>
        <w:trPr/>
        <w:tc>
          <w:tcPr>
            <w:tcW w:w="3054"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Layout Annotations</w:t>
            </w:r>
          </w:p>
        </w:tc>
        <w:tc>
          <w:tcPr>
            <w:tcW w:w="3039"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Roman</w:t>
            </w:r>
          </w:p>
        </w:tc>
        <w:tc>
          <w:tcPr>
            <w:tcW w:w="3027"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0.04</w:t>
            </w:r>
          </w:p>
        </w:tc>
      </w:tr>
      <w:tr>
        <w:trPr/>
        <w:tc>
          <w:tcPr>
            <w:tcW w:w="3054"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Leader Annotations</w:t>
            </w:r>
          </w:p>
        </w:tc>
        <w:tc>
          <w:tcPr>
            <w:tcW w:w="3039"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Cambria</w:t>
            </w:r>
          </w:p>
        </w:tc>
        <w:tc>
          <w:tcPr>
            <w:tcW w:w="3027"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1.0</w:t>
            </w:r>
          </w:p>
        </w:tc>
      </w:tr>
      <w:tr>
        <w:trPr/>
        <w:tc>
          <w:tcPr>
            <w:tcW w:w="3054"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Label</w:t>
            </w:r>
          </w:p>
        </w:tc>
        <w:tc>
          <w:tcPr>
            <w:tcW w:w="3039"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Arial</w:t>
            </w:r>
          </w:p>
        </w:tc>
        <w:tc>
          <w:tcPr>
            <w:tcW w:w="3027"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0.15</w:t>
            </w:r>
          </w:p>
        </w:tc>
      </w:tr>
      <w:tr>
        <w:trPr/>
        <w:tc>
          <w:tcPr>
            <w:tcW w:w="3054"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Note</w:t>
            </w:r>
          </w:p>
        </w:tc>
        <w:tc>
          <w:tcPr>
            <w:tcW w:w="3039"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Calibri</w:t>
            </w:r>
          </w:p>
        </w:tc>
        <w:tc>
          <w:tcPr>
            <w:tcW w:w="3027" w:type="dxa"/>
            <w:tcBorders/>
          </w:tcPr>
          <w:p>
            <w:pPr>
              <w:pStyle w:val="Normal"/>
              <w:widowControl w:val="false"/>
              <w:tabs>
                <w:tab w:val="clear" w:pos="709"/>
                <w:tab w:val="left" w:pos="1863" w:leader="none"/>
              </w:tabs>
              <w:bidi w:val="0"/>
              <w:spacing w:before="0" w:after="0"/>
              <w:jc w:val="center"/>
              <w:rPr>
                <w:rFonts w:ascii="Arial" w:hAnsi="Arial" w:cs="Arial"/>
              </w:rPr>
            </w:pPr>
            <w:r>
              <w:rPr>
                <w:rFonts w:cs="Arial" w:ascii="Arial" w:hAnsi="Arial"/>
                <w:kern w:val="0"/>
                <w:lang w:eastAsia="en-US" w:bidi="ar-SA"/>
              </w:rPr>
              <w:t>0.15</w:t>
            </w:r>
          </w:p>
        </w:tc>
      </w:tr>
    </w:tbl>
    <w:p>
      <w:pPr>
        <w:pStyle w:val="Normal"/>
        <w:tabs>
          <w:tab w:val="clear" w:pos="709"/>
          <w:tab w:val="left" w:pos="1863" w:leader="none"/>
        </w:tabs>
        <w:bidi w:val="0"/>
        <w:jc w:val="left"/>
        <w:rPr>
          <w:rFonts w:ascii="Arial" w:hAnsi="Arial" w:cs="Arial"/>
        </w:rPr>
      </w:pPr>
      <w:r>
        <w:rPr>
          <w:rFonts w:cs="Arial" w:ascii="Arial" w:hAnsi="Arial"/>
        </w:rPr>
      </w:r>
    </w:p>
    <w:p>
      <w:pPr>
        <w:pStyle w:val="Normal"/>
        <w:bidi w:val="0"/>
        <w:jc w:val="center"/>
        <w:rPr>
          <w:rFonts w:ascii="Arial" w:hAnsi="Arial" w:cs="Arial"/>
          <w:sz w:val="20"/>
        </w:rPr>
      </w:pPr>
      <w:r>
        <w:rPr>
          <w:rFonts w:cs="Arial" w:ascii="Arial" w:hAnsi="Arial"/>
          <w:sz w:val="20"/>
        </w:rPr>
        <w:t>Table 3: Dimension Style Manager</w:t>
      </w:r>
    </w:p>
    <w:tbl>
      <w:tblPr>
        <w:tblStyle w:val="TableGrid"/>
        <w:tblW w:w="91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1"/>
        <w:gridCol w:w="1506"/>
        <w:gridCol w:w="1516"/>
        <w:gridCol w:w="1513"/>
        <w:gridCol w:w="1510"/>
        <w:gridCol w:w="1523"/>
      </w:tblGrid>
      <w:tr>
        <w:trPr/>
        <w:tc>
          <w:tcPr>
            <w:tcW w:w="1551"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Annotative Name</w:t>
            </w:r>
          </w:p>
        </w:tc>
        <w:tc>
          <w:tcPr>
            <w:tcW w:w="1506" w:type="dxa"/>
            <w:tcBorders/>
          </w:tcPr>
          <w:p>
            <w:pPr>
              <w:pStyle w:val="Normal"/>
              <w:widowControl w:val="false"/>
              <w:tabs>
                <w:tab w:val="clear" w:pos="709"/>
                <w:tab w:val="left" w:pos="4170" w:leader="none"/>
              </w:tabs>
              <w:bidi w:val="0"/>
              <w:spacing w:before="0" w:after="0"/>
              <w:jc w:val="center"/>
              <w:rPr>
                <w:rFonts w:ascii="Arial" w:hAnsi="Arial" w:cs="Arial"/>
              </w:rPr>
            </w:pPr>
            <w:r>
              <w:rPr>
                <w:rFonts w:cs="Arial" w:ascii="Arial" w:hAnsi="Arial"/>
                <w:kern w:val="0"/>
                <w:lang w:eastAsia="en-US" w:bidi="ar-SA"/>
              </w:rPr>
              <w:t>Arrow Size</w:t>
            </w:r>
          </w:p>
        </w:tc>
        <w:tc>
          <w:tcPr>
            <w:tcW w:w="1516"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Center Marks</w:t>
            </w:r>
          </w:p>
        </w:tc>
        <w:tc>
          <w:tcPr>
            <w:tcW w:w="1513"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Text Height</w:t>
            </w:r>
          </w:p>
        </w:tc>
        <w:tc>
          <w:tcPr>
            <w:tcW w:w="1510"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Offset from Dim Line</w:t>
            </w:r>
          </w:p>
        </w:tc>
        <w:tc>
          <w:tcPr>
            <w:tcW w:w="1523"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Round Off</w:t>
            </w:r>
          </w:p>
        </w:tc>
      </w:tr>
      <w:tr>
        <w:trPr/>
        <w:tc>
          <w:tcPr>
            <w:tcW w:w="1551"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Dimensions</w:t>
            </w:r>
          </w:p>
        </w:tc>
        <w:tc>
          <w:tcPr>
            <w:tcW w:w="1506"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0.01</w:t>
            </w:r>
          </w:p>
        </w:tc>
        <w:tc>
          <w:tcPr>
            <w:tcW w:w="1516"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0.01</w:t>
            </w:r>
          </w:p>
        </w:tc>
        <w:tc>
          <w:tcPr>
            <w:tcW w:w="1513"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0.015</w:t>
            </w:r>
          </w:p>
        </w:tc>
        <w:tc>
          <w:tcPr>
            <w:tcW w:w="1510"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0.02</w:t>
            </w:r>
          </w:p>
        </w:tc>
        <w:tc>
          <w:tcPr>
            <w:tcW w:w="1523" w:type="dxa"/>
            <w:tcBorders/>
          </w:tcPr>
          <w:p>
            <w:pPr>
              <w:pStyle w:val="Normal"/>
              <w:widowControl w:val="false"/>
              <w:tabs>
                <w:tab w:val="clear" w:pos="709"/>
                <w:tab w:val="left" w:pos="4170" w:leader="none"/>
              </w:tabs>
              <w:bidi w:val="0"/>
              <w:spacing w:before="0" w:after="0"/>
              <w:jc w:val="left"/>
              <w:rPr>
                <w:rFonts w:ascii="Arial" w:hAnsi="Arial" w:cs="Arial"/>
              </w:rPr>
            </w:pPr>
            <w:r>
              <w:rPr>
                <w:rFonts w:cs="Arial" w:ascii="Arial" w:hAnsi="Arial"/>
                <w:kern w:val="0"/>
                <w:lang w:eastAsia="en-US" w:bidi="ar-SA"/>
              </w:rPr>
              <w:t>2-decimal</w:t>
            </w:r>
          </w:p>
        </w:tc>
      </w:tr>
    </w:tbl>
    <w:p>
      <w:pPr>
        <w:pStyle w:val="Normal"/>
        <w:tabs>
          <w:tab w:val="clear" w:pos="709"/>
          <w:tab w:val="left" w:pos="4170" w:leader="none"/>
        </w:tabs>
        <w:bidi w:val="0"/>
        <w:jc w:val="left"/>
        <w:rPr>
          <w:rFonts w:ascii="Arial" w:hAnsi="Arial" w:cs="Ari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PH"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lineRule="auto" w:line="276" w:before="0" w:after="200"/>
      <w:ind w:left="720" w:hanging="0"/>
      <w:contextualSpacing/>
    </w:pPr>
    <w:rPr>
      <w:rFonts w:ascii="Calibri" w:hAnsi="Calibri" w:eastAsia="Calibri"/>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633</Words>
  <Characters>3086</Characters>
  <CharactersWithSpaces>3632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2023-08-22T04:28:32Z</dcterms:created>
  <dc:creator/>
  <dc:description/>
  <dc:language>en-PH</dc:language>
  <cp:lastModifiedBy/>
  <dcterms:modified xsi:type="dcterms:W3CDTF">2023-08-23T15:29:51Z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