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52" w:lineRule="auto"/>
        <w:jc w:val="left"/>
      </w:pPr>
      <w:r>
        <w:rPr>
          <w:rFonts w:ascii="Calibri" w:hAnsi="Calibri" w:eastAsia="Microsoft YaHei"/>
          <w:b/>
          <w:color w:val="000000"/>
          <w:sz w:val="48"/>
        </w:rPr>
        <w:t>ReOrch 智策 AI 产品作品集</w:t>
      </w:r>
    </w:p>
    <w:p>
      <w:pPr>
        <w:spacing w:before="0" w:after="280" w:line="264" w:lineRule="auto"/>
      </w:pPr>
      <w:r>
        <w:rPr>
          <w:rFonts w:ascii="Calibri" w:hAnsi="Calibri" w:eastAsia="Microsoft YaHei"/>
          <w:color w:val="595959"/>
          <w:sz w:val="22"/>
        </w:rPr>
        <w:t>工业异常调度决策 Copilot | AI 产品作品集 | 2026-06-03</w:t>
      </w:r>
    </w:p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1. 项目定位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ReOrch 智策面向复杂离散制造中的异常调度决策：当设备故障、插单、物料延期、质量返工等事件打断原计划后，系统帮助计划员完成影响分析、策略选择、Top-K 候选方案比较、质量门校验、推荐解释、人工确认、受控回写和案例沉淀。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项目的核心判断不是让大模型直接自动排产，而是把 AI 放在可控工作流中。LLM/Agent 负责异常理解、规则候选、推荐解释、案例沉淀和偏好学习；求解器、硬约束、数字孪生验证、质量门、人工确认和审计链路负责生产责任。</w:t>
      </w:r>
    </w:p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2. 业务问题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复杂制造企业通常已经有 ERP、MES、APS 和现场 Excel/人工沟通流程，但异常发生后的重排决策仍高度依赖计划员经验。设备故障、急单插入、物料延迟、质量返工和瓶颈资源冲突会同时影响交期、扰动范围、换线成本和执行风险。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ReOrch 的产品切口不是替换主系统，而是在主系统之上补“异常响应层”和“经验资产层”：把异常发生后的判断链路结构化、可解释化、可审计化，并让人工确认后的决策沉淀为可复用案例。</w:t>
      </w:r>
    </w:p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3. AI 能力证据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00"/>
            <w:shd w:fill="F2F4F7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能力</w:t>
            </w:r>
          </w:p>
        </w:tc>
        <w:tc>
          <w:tcPr>
            <w:tcW w:type="dxa" w:w="6760"/>
            <w:shd w:fill="F2F4F7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项目证据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AI 产品定义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把 AI 限定在语义、解释、规则候选和经验沉淀；不替代 APS/MES/LIMS 主系统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Agent/Workflow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Incident Intake、Constraint Compiler、Strategy Advisor、Explanation、Case Memory 等受控 Agent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系统设计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Incident -&gt; Impact -&gt; Solver -&gt; Quality Gate -&gt; Recommendation -&gt; Confirmation -&gt; Writeback -&gt; Case Memory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评测与质量门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schema、source refs、硬约束、风险阈值、数字孪生 replay、失败样本库和人工确认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工程落地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FastAPI、React、OR-Tools、Docker Compose、mock integration、测试和 CI 验证材料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商业判断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先实验室试用和只读/shadow 验证，再进入客户现场；不宣称已生产上线</w:t>
            </w:r>
          </w:p>
        </w:tc>
      </w:tr>
    </w:tbl>
    <w:p/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4. 工作流与演示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Incident Intake -&gt; Snapshot Lock -&gt; Impact Analysis -&gt; Strategy Advice -&gt; Candidate Plan Generation -&gt; Quality Gate -&gt; Multi-objective Evaluation -&gt; Recommendation Explanation -&gt; Human Confirmation -&gt; Controlled Writeback -&gt; Case Memory。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本地互动 demo：cp .env.example .env，然后运行 docker compose up --build，访问 http://localhost:3000，账号 planner / planner123。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核心路径：登录 -&gt; 决策工作台 -&gt; 加载演示场景 -&gt; 影响分析 -&gt; Top-K 候选方案 -&gt; 推荐解释 -&gt; 人工确认 -&gt; 受控回写 -&gt; 案例库。</w:t>
      </w:r>
    </w:p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5. 验证证据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00"/>
            <w:shd w:fill="F2F4F7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证据</w:t>
            </w:r>
          </w:p>
        </w:tc>
        <w:tc>
          <w:tcPr>
            <w:tcW w:type="dxa" w:w="6760"/>
            <w:shd w:fill="F2F4F7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当前状态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后端测试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pytest -q 已覆盖核心模型、API、Agent workflow、质量门和 demo sandbox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前端构建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React + TypeScript + Vite production build 已通过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Demo 数据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69 条 sandbox 记录，0 blocking error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数字孪生验证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已给出 source refs、replay/shadow 代理、风险分、阈值和审计包结构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失败样本库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明确不推荐、不自动写回、退回人工判断的条件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LLM Agent 离线评测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默认确定性降级可复现；真实 LLM Agent 支持模型、token、latency 和降级原因记录</w:t>
            </w:r>
          </w:p>
        </w:tc>
      </w:tr>
    </w:tbl>
    <w:p/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6. 关键边界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当前项目证明的是 MVP、受控试用和 demo 级闭环，不等于客户生产系统正式上线。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默认 demo 可在无外部 LLM API Key 的情况下复现；真实 LLM Agent 是可配置路径。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系统不支持无人值守自动调度；生产回写必须经过人工确认、权限校验、回写预览和审计。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sz w:val="21"/>
        </w:rPr>
        <w:t>数字孪生、synthetic package 和实验室 replay 是验证代理，不能替代客户现场数据、财务口径和上线验收。</w:t>
      </w:r>
    </w:p>
    <w:p>
      <w:pPr>
        <w:spacing w:before="320" w:after="160" w:line="264" w:lineRule="auto"/>
      </w:pPr>
      <w:r>
        <w:rPr>
          <w:rFonts w:ascii="Calibri" w:hAnsi="Calibri" w:eastAsia="Microsoft YaHei"/>
          <w:b/>
          <w:color w:val="2E74B5"/>
          <w:sz w:val="32"/>
        </w:rPr>
        <w:t>7. 材料索引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关键入口为 README.md、service_ai_role_fit.md、prd_decision_workbench.md、mvp_delivery_plan.md、portfolio_proof_matrix.md、evaluation_guardrail_cases.md 和 failure_iteration_log.md。完整索引见 docs/portfolio/README.md。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95959"/>
        <w:sz w:val="18"/>
      </w:rPr>
      <w:t>ReOrch 智策 AI 产品作品集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