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BC0" w:rsidRDefault="00E512AC">
      <w:pPr>
        <w:pStyle w:val="Ttulo1"/>
      </w:pPr>
      <w:proofErr w:type="spellStart"/>
      <w:r>
        <w:t>Briefing</w:t>
      </w:r>
      <w:proofErr w:type="spellEnd"/>
      <w:r>
        <w:t xml:space="preserve"> para Diseño y Desarrollo de Portfolio Web</w:t>
      </w:r>
    </w:p>
    <w:p w:rsidR="00BE4BC0" w:rsidRDefault="00E512A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Perfil:</w:t>
      </w:r>
      <w:r>
        <w:t xml:space="preserve"> Diseñador UX con formación en Bellas Artes.</w:t>
      </w:r>
    </w:p>
    <w:p w:rsidR="00BE4BC0" w:rsidRDefault="00E512A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Objetivo:</w:t>
      </w:r>
      <w:r>
        <w:t xml:space="preserve"> Crear una plataforma profesional que unifique la metodología de diseño UX con la producción de obra plástica</w:t>
      </w:r>
      <w:r w:rsidR="006A25A3">
        <w:t>, pero de forma separada</w:t>
      </w:r>
      <w:r>
        <w:t>.</w:t>
      </w:r>
    </w:p>
    <w:p w:rsidR="00BE4BC0" w:rsidRDefault="00E512AC">
      <w:pPr>
        <w:pStyle w:val="Ttulo2"/>
        <w:spacing w:before="0"/>
      </w:pPr>
      <w:r>
        <w:t>1. Requerimientos de Navegación y Estructura</w:t>
      </w:r>
    </w:p>
    <w:p w:rsidR="00BE4BC0" w:rsidRDefault="00E512AC">
      <w:pPr>
        <w:pBdr>
          <w:top w:val="nil"/>
          <w:left w:val="nil"/>
          <w:bottom w:val="nil"/>
          <w:right w:val="nil"/>
          <w:between w:val="nil"/>
        </w:pBdr>
      </w:pPr>
      <w:r>
        <w:t xml:space="preserve">La web debe ser </w:t>
      </w:r>
      <w:r>
        <w:rPr>
          <w:b/>
          <w:bCs/>
        </w:rPr>
        <w:t xml:space="preserve">totalmente </w:t>
      </w:r>
      <w:proofErr w:type="spellStart"/>
      <w:r>
        <w:rPr>
          <w:b/>
          <w:bCs/>
        </w:rPr>
        <w:t>responsive</w:t>
      </w:r>
      <w:proofErr w:type="spellEnd"/>
      <w:r>
        <w:t xml:space="preserve"> (Desktop, Tablet, Mobile) bajo un enfoque </w:t>
      </w:r>
      <w:r>
        <w:rPr>
          <w:i/>
          <w:iCs/>
        </w:rPr>
        <w:t>Mobile-</w:t>
      </w:r>
      <w:proofErr w:type="spellStart"/>
      <w:r>
        <w:rPr>
          <w:i/>
          <w:iCs/>
        </w:rPr>
        <w:t>First</w:t>
      </w:r>
      <w:proofErr w:type="spellEnd"/>
      <w:r>
        <w:t>.</w:t>
      </w:r>
    </w:p>
    <w:tbl>
      <w:tblPr>
        <w:tblStyle w:val="a"/>
        <w:tblW w:w="9739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6378"/>
      </w:tblGrid>
      <w:tr w:rsidR="00BE4BC0" w:rsidTr="00E512AC">
        <w:trPr>
          <w:tblHeader/>
        </w:trPr>
        <w:tc>
          <w:tcPr>
            <w:tcW w:w="336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E4BC0" w:rsidRDefault="00E512A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Página</w:t>
            </w:r>
          </w:p>
        </w:tc>
        <w:tc>
          <w:tcPr>
            <w:tcW w:w="637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E4BC0" w:rsidRDefault="00E512A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Contenido y Funcionalidad</w:t>
            </w:r>
          </w:p>
          <w:p w:rsidR="00BE4BC0" w:rsidRDefault="00E512A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BE4BC0" w:rsidTr="00E512AC">
        <w:tc>
          <w:tcPr>
            <w:tcW w:w="336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E4BC0" w:rsidRDefault="00E512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Home</w:t>
            </w:r>
          </w:p>
        </w:tc>
        <w:tc>
          <w:tcPr>
            <w:tcW w:w="637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E4BC0" w:rsidRDefault="00E512A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Hero </w:t>
            </w:r>
            <w:proofErr w:type="spellStart"/>
            <w:r>
              <w:t>section</w:t>
            </w:r>
            <w:proofErr w:type="spellEnd"/>
            <w:r>
              <w:t xml:space="preserve"> con propuesta de valor clara. Menú de acceso global. Resumen de proyectos UX destacados.</w:t>
            </w:r>
            <w:r w:rsidR="006A25A3">
              <w:t xml:space="preserve"> Un </w:t>
            </w:r>
            <w:proofErr w:type="spellStart"/>
            <w:r w:rsidR="006A25A3">
              <w:t>hero</w:t>
            </w:r>
            <w:proofErr w:type="spellEnd"/>
            <w:r w:rsidR="006A25A3">
              <w:t xml:space="preserve"> atractivo que de buena impresión y sea novedoso</w:t>
            </w:r>
          </w:p>
        </w:tc>
      </w:tr>
      <w:tr w:rsidR="00BE4BC0" w:rsidTr="00E512AC">
        <w:tc>
          <w:tcPr>
            <w:tcW w:w="336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E4BC0" w:rsidRDefault="00E512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Portfolio UX</w:t>
            </w:r>
          </w:p>
        </w:tc>
        <w:tc>
          <w:tcPr>
            <w:tcW w:w="637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BE4BC0" w:rsidRDefault="00E512A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Grid</w:t>
            </w:r>
            <w:proofErr w:type="spellEnd"/>
            <w:r>
              <w:t xml:space="preserve"> completo de casos de estudio. Cada proyecto debe detallar: Objetivo, Investigación, Fases de Diseño y Resultados.</w:t>
            </w:r>
          </w:p>
        </w:tc>
      </w:tr>
      <w:tr w:rsidR="008F40AF" w:rsidTr="00E512AC">
        <w:tc>
          <w:tcPr>
            <w:tcW w:w="336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F40AF" w:rsidRDefault="008F40AF" w:rsidP="0063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Sobre mí</w:t>
            </w:r>
          </w:p>
        </w:tc>
        <w:tc>
          <w:tcPr>
            <w:tcW w:w="637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F40AF" w:rsidRDefault="008F40AF" w:rsidP="0063073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Biografía profesional que conecte Bellas Artes con UX. Listado visual de herramientas y trayectoria.</w:t>
            </w:r>
          </w:p>
        </w:tc>
      </w:tr>
      <w:tr w:rsidR="008F40AF" w:rsidTr="00E512AC">
        <w:tc>
          <w:tcPr>
            <w:tcW w:w="336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F40AF" w:rsidRDefault="008F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Obras (Arte)</w:t>
            </w:r>
          </w:p>
        </w:tc>
        <w:tc>
          <w:tcPr>
            <w:tcW w:w="637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F40AF" w:rsidRDefault="008F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Galería por proyectos de obras plásticas con navegación individual. Información técnica: Temática, Técnica, Año, Dimensiones y Concepto.</w:t>
            </w:r>
          </w:p>
        </w:tc>
      </w:tr>
      <w:tr w:rsidR="008F40AF" w:rsidTr="00E512AC">
        <w:tc>
          <w:tcPr>
            <w:tcW w:w="336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F40AF" w:rsidRDefault="008F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Contacto</w:t>
            </w:r>
          </w:p>
        </w:tc>
        <w:tc>
          <w:tcPr>
            <w:tcW w:w="637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F40AF" w:rsidRDefault="008F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Formulario de contacto accesible, limpio y funcional.</w:t>
            </w:r>
          </w:p>
        </w:tc>
      </w:tr>
      <w:tr w:rsidR="008F40AF" w:rsidTr="00E512AC">
        <w:tc>
          <w:tcPr>
            <w:tcW w:w="336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F40AF" w:rsidRDefault="008F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Accesibilidad</w:t>
            </w:r>
          </w:p>
        </w:tc>
        <w:tc>
          <w:tcPr>
            <w:tcW w:w="637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F40AF" w:rsidRDefault="008F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Panel de configuración: cambio de tamaño de fuente, modo alto contraste y modo oscuro. También idioma ES y EN.</w:t>
            </w:r>
          </w:p>
        </w:tc>
      </w:tr>
      <w:tr w:rsidR="008F40AF" w:rsidTr="00E512AC">
        <w:tc>
          <w:tcPr>
            <w:tcW w:w="336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F40AF" w:rsidRDefault="008F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Footer</w:t>
            </w:r>
            <w:proofErr w:type="spellEnd"/>
          </w:p>
        </w:tc>
        <w:tc>
          <w:tcPr>
            <w:tcW w:w="637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8F40AF" w:rsidRDefault="008F40AF" w:rsidP="008F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Inicio </w:t>
            </w:r>
            <w:r>
              <w:t xml:space="preserve">| </w:t>
            </w:r>
            <w:r>
              <w:t xml:space="preserve">Proyectos UX </w:t>
            </w:r>
            <w:r>
              <w:t>|</w:t>
            </w:r>
            <w:r>
              <w:t xml:space="preserve"> </w:t>
            </w:r>
            <w:r>
              <w:t xml:space="preserve">Sobre mí | </w:t>
            </w:r>
            <w:r>
              <w:t xml:space="preserve">Obras | Contacto </w:t>
            </w:r>
            <w:r>
              <w:t xml:space="preserve">| </w:t>
            </w:r>
            <w:r>
              <w:t xml:space="preserve">Accesibilidad </w:t>
            </w:r>
            <w:r>
              <w:t>│</w:t>
            </w:r>
            <w:r>
              <w:t xml:space="preserve">Política de privacidad </w:t>
            </w:r>
            <w:r>
              <w:t>│</w:t>
            </w:r>
            <w:r>
              <w:t>Aviso legal</w:t>
            </w:r>
          </w:p>
          <w:p w:rsidR="008F40AF" w:rsidRDefault="008F40AF" w:rsidP="008F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8F40AF" w:rsidRDefault="008F40AF" w:rsidP="008F40A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F40AF">
              <w:t>Paco-C © 2018. Todos los derechos reservados.</w:t>
            </w:r>
          </w:p>
        </w:tc>
      </w:tr>
    </w:tbl>
    <w:p w:rsidR="00BE4BC0" w:rsidRDefault="00E512AC">
      <w:pPr>
        <w:pStyle w:val="Ttulo2"/>
      </w:pPr>
      <w:r>
        <w:t>2. Especificaciones Técnicas (UX/UI)</w:t>
      </w:r>
    </w:p>
    <w:p w:rsidR="00BE4BC0" w:rsidRDefault="00E512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Accesibilidad:</w:t>
      </w:r>
      <w:r>
        <w:t xml:space="preserve"> Cumplimiento de WCAG 2.1 Nivel AA. Navegación por teclado y etiquetas ARIA correctamente implementadas.</w:t>
      </w:r>
    </w:p>
    <w:p w:rsidR="00BE4BC0" w:rsidRDefault="00E512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Interacciones:</w:t>
      </w:r>
      <w:r>
        <w:t xml:space="preserve"> Transiciones suaves entre páginas y </w:t>
      </w:r>
      <w:proofErr w:type="spellStart"/>
      <w:r>
        <w:t>microinteracciones</w:t>
      </w:r>
      <w:proofErr w:type="spellEnd"/>
      <w:r>
        <w:t xml:space="preserve"> en elementos </w:t>
      </w:r>
      <w:proofErr w:type="spellStart"/>
      <w:r>
        <w:t>clicables</w:t>
      </w:r>
      <w:proofErr w:type="spellEnd"/>
      <w:r>
        <w:t xml:space="preserve"> para mejorar la experiencia de usuario.</w:t>
      </w:r>
    </w:p>
    <w:p w:rsidR="00BE4BC0" w:rsidRDefault="00E512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Rendimiento:</w:t>
      </w:r>
      <w:r>
        <w:t xml:space="preserve"> Optimización de imágenes (especialmente en la sección de Obras</w:t>
      </w:r>
      <w:r w:rsidR="00AD0F06">
        <w:t xml:space="preserve"> y proyectos </w:t>
      </w:r>
      <w:proofErr w:type="spellStart"/>
      <w:r w:rsidR="00AD0F06">
        <w:t>ux</w:t>
      </w:r>
      <w:proofErr w:type="spellEnd"/>
      <w:r>
        <w:t>) para asegurar tiempos de carga rápidos.</w:t>
      </w:r>
    </w:p>
    <w:p w:rsidR="008F40AF" w:rsidRPr="008F40AF" w:rsidRDefault="00AD0F06" w:rsidP="008F40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8F40AF">
        <w:rPr>
          <w:b/>
          <w:bCs/>
        </w:rPr>
        <w:t xml:space="preserve">Menú hamburguesa </w:t>
      </w:r>
      <w:r w:rsidR="008F40AF">
        <w:rPr>
          <w:b/>
          <w:bCs/>
        </w:rPr>
        <w:t>en versión móvil</w:t>
      </w:r>
    </w:p>
    <w:p w:rsidR="00AD0F06" w:rsidRDefault="008F40AF" w:rsidP="008F40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Logo parte superior de</w:t>
      </w:r>
      <w:r w:rsidR="006A25A3" w:rsidRPr="008F40AF">
        <w:rPr>
          <w:b/>
          <w:bCs/>
        </w:rPr>
        <w:t xml:space="preserve"> la home</w:t>
      </w:r>
    </w:p>
    <w:p w:rsidR="00BE4BC0" w:rsidRDefault="00E512AC">
      <w:pPr>
        <w:pStyle w:val="Ttulo2"/>
      </w:pPr>
      <w:r>
        <w:t xml:space="preserve">3. Identidad y </w:t>
      </w:r>
      <w:proofErr w:type="spellStart"/>
      <w:r>
        <w:t>Storytelling</w:t>
      </w:r>
      <w:proofErr w:type="spellEnd"/>
    </w:p>
    <w:p w:rsidR="00817AA5" w:rsidRDefault="00E512AC" w:rsidP="002555F3">
      <w:pPr>
        <w:pBdr>
          <w:top w:val="nil"/>
          <w:left w:val="nil"/>
          <w:bottom w:val="nil"/>
          <w:right w:val="nil"/>
          <w:between w:val="nil"/>
        </w:pBdr>
      </w:pPr>
      <w:r>
        <w:t xml:space="preserve">Se busca un diseño que refleje la dualidad del autor: la precisión analítica del diseño de producto y la sensibilidad creativa de las Bellas Artes. El diseño debe ser limpio para no </w:t>
      </w:r>
      <w:r>
        <w:lastRenderedPageBreak/>
        <w:t>competir con el contenido visual de los proyectos.</w:t>
      </w:r>
    </w:p>
    <w:p w:rsidR="0040511C" w:rsidRDefault="0040511C" w:rsidP="002555F3">
      <w:pPr>
        <w:pBdr>
          <w:top w:val="nil"/>
          <w:left w:val="nil"/>
          <w:bottom w:val="nil"/>
          <w:right w:val="nil"/>
          <w:between w:val="nil"/>
        </w:pBdr>
      </w:pPr>
      <w:bookmarkStart w:id="0" w:name="_GoBack"/>
      <w:bookmarkEnd w:id="0"/>
    </w:p>
    <w:p w:rsidR="0040511C" w:rsidRPr="0040511C" w:rsidRDefault="0040511C" w:rsidP="0040511C">
      <w:pPr>
        <w:pStyle w:val="Ttulo2"/>
      </w:pPr>
      <w:r>
        <w:t xml:space="preserve">3. </w:t>
      </w:r>
      <w:r>
        <w:t xml:space="preserve">Sistema de Diseño </w:t>
      </w:r>
      <w:proofErr w:type="spellStart"/>
      <w:r>
        <w:t>Artist</w:t>
      </w:r>
      <w:proofErr w:type="spellEnd"/>
      <w:r>
        <w:t>- UX</w:t>
      </w:r>
    </w:p>
    <w:p w:rsidR="002555F3" w:rsidRPr="002555F3" w:rsidRDefault="002555F3" w:rsidP="002555F3">
      <w:pPr>
        <w:pStyle w:val="Ttulo2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1. Paleta de Color (Definitiva)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Colores principales</w:t>
      </w:r>
    </w:p>
    <w:p w:rsidR="002555F3" w:rsidRPr="002555F3" w:rsidRDefault="002555F3" w:rsidP="002555F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2555F3">
        <w:rPr>
          <w:rStyle w:val="Textoennegrita"/>
          <w:rFonts w:ascii="Arial" w:hAnsi="Arial" w:cs="Arial"/>
          <w:sz w:val="22"/>
          <w:szCs w:val="22"/>
        </w:rPr>
        <w:t>CTA Principal</w:t>
      </w:r>
      <w:r w:rsidRPr="002555F3">
        <w:rPr>
          <w:rFonts w:ascii="Arial" w:hAnsi="Arial" w:cs="Arial"/>
          <w:sz w:val="22"/>
          <w:szCs w:val="22"/>
        </w:rPr>
        <w:t xml:space="preserve"> — #C78DB6 Uso: botones primarios, acciones clave.</w:t>
      </w:r>
    </w:p>
    <w:p w:rsidR="002555F3" w:rsidRPr="002555F3" w:rsidRDefault="002555F3" w:rsidP="002555F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spellStart"/>
      <w:r w:rsidRPr="002555F3">
        <w:rPr>
          <w:rStyle w:val="Textoennegrita"/>
          <w:rFonts w:ascii="Arial" w:hAnsi="Arial" w:cs="Arial"/>
          <w:sz w:val="22"/>
          <w:szCs w:val="22"/>
        </w:rPr>
        <w:t>Hover</w:t>
      </w:r>
      <w:proofErr w:type="spellEnd"/>
      <w:r w:rsidRPr="002555F3">
        <w:rPr>
          <w:rStyle w:val="Textoennegrita"/>
          <w:rFonts w:ascii="Arial" w:hAnsi="Arial" w:cs="Arial"/>
          <w:sz w:val="22"/>
          <w:szCs w:val="22"/>
        </w:rPr>
        <w:t xml:space="preserve"> CTA</w:t>
      </w:r>
      <w:r w:rsidRPr="002555F3">
        <w:rPr>
          <w:rFonts w:ascii="Arial" w:hAnsi="Arial" w:cs="Arial"/>
          <w:sz w:val="22"/>
          <w:szCs w:val="22"/>
        </w:rPr>
        <w:t xml:space="preserve"> — #A86E97 Uso: interacción, estados activos.</w:t>
      </w:r>
    </w:p>
    <w:p w:rsidR="002555F3" w:rsidRPr="002555F3" w:rsidRDefault="002555F3" w:rsidP="002555F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2555F3">
        <w:rPr>
          <w:rStyle w:val="Textoennegrita"/>
          <w:rFonts w:ascii="Arial" w:hAnsi="Arial" w:cs="Arial"/>
          <w:sz w:val="22"/>
          <w:szCs w:val="22"/>
        </w:rPr>
        <w:t>Fondo Base</w:t>
      </w:r>
      <w:r w:rsidRPr="002555F3">
        <w:rPr>
          <w:rFonts w:ascii="Arial" w:hAnsi="Arial" w:cs="Arial"/>
          <w:sz w:val="22"/>
          <w:szCs w:val="22"/>
        </w:rPr>
        <w:t xml:space="preserve"> — #F4F1EE Uso: fondo general, secciones amplias.</w:t>
      </w:r>
    </w:p>
    <w:p w:rsidR="002555F3" w:rsidRPr="002555F3" w:rsidRDefault="002555F3" w:rsidP="002555F3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2555F3">
        <w:rPr>
          <w:rStyle w:val="Textoennegrita"/>
          <w:rFonts w:ascii="Arial" w:hAnsi="Arial" w:cs="Arial"/>
          <w:sz w:val="22"/>
          <w:szCs w:val="22"/>
        </w:rPr>
        <w:t>Texto Principal</w:t>
      </w:r>
      <w:r w:rsidRPr="002555F3">
        <w:rPr>
          <w:rFonts w:ascii="Arial" w:hAnsi="Arial" w:cs="Arial"/>
          <w:sz w:val="22"/>
          <w:szCs w:val="22"/>
        </w:rPr>
        <w:t xml:space="preserve"> — #2D2926 Uso: títulos, navegación, texto principal.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Colores secundarios</w:t>
      </w:r>
    </w:p>
    <w:p w:rsidR="002555F3" w:rsidRPr="002555F3" w:rsidRDefault="002555F3" w:rsidP="002555F3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2555F3">
        <w:rPr>
          <w:rStyle w:val="Textoennegrita"/>
          <w:rFonts w:ascii="Arial" w:hAnsi="Arial" w:cs="Arial"/>
          <w:sz w:val="22"/>
          <w:szCs w:val="22"/>
        </w:rPr>
        <w:t>Acento Verde Salvia</w:t>
      </w:r>
      <w:r w:rsidRPr="002555F3">
        <w:rPr>
          <w:rFonts w:ascii="Arial" w:hAnsi="Arial" w:cs="Arial"/>
          <w:sz w:val="22"/>
          <w:szCs w:val="22"/>
        </w:rPr>
        <w:t xml:space="preserve"> — #A9B8A3 Uso: iconos, </w:t>
      </w:r>
      <w:proofErr w:type="spellStart"/>
      <w:r w:rsidRPr="002555F3">
        <w:rPr>
          <w:rFonts w:ascii="Arial" w:hAnsi="Arial" w:cs="Arial"/>
          <w:sz w:val="22"/>
          <w:szCs w:val="22"/>
        </w:rPr>
        <w:t>bullets</w:t>
      </w:r>
      <w:proofErr w:type="spellEnd"/>
      <w:r w:rsidRPr="002555F3">
        <w:rPr>
          <w:rFonts w:ascii="Arial" w:hAnsi="Arial" w:cs="Arial"/>
          <w:sz w:val="22"/>
          <w:szCs w:val="22"/>
        </w:rPr>
        <w:t>, detalles sutiles.</w:t>
      </w:r>
    </w:p>
    <w:p w:rsidR="002555F3" w:rsidRPr="002555F3" w:rsidRDefault="002555F3" w:rsidP="002555F3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2555F3">
        <w:rPr>
          <w:rStyle w:val="Textoennegrita"/>
          <w:rFonts w:ascii="Arial" w:hAnsi="Arial" w:cs="Arial"/>
          <w:sz w:val="22"/>
          <w:szCs w:val="22"/>
        </w:rPr>
        <w:t>Gris Tarjetas</w:t>
      </w:r>
      <w:r w:rsidRPr="002555F3">
        <w:rPr>
          <w:rFonts w:ascii="Arial" w:hAnsi="Arial" w:cs="Arial"/>
          <w:sz w:val="22"/>
          <w:szCs w:val="22"/>
        </w:rPr>
        <w:t xml:space="preserve"> — #E7E3E0 Uso: tarjetas, bordes, contenedores.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Reglas de accesibilidad</w:t>
      </w:r>
    </w:p>
    <w:p w:rsidR="002555F3" w:rsidRPr="002555F3" w:rsidRDefault="002555F3" w:rsidP="002555F3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 xml:space="preserve">Texto dentro de CTA malva → </w:t>
      </w:r>
      <w:r w:rsidRPr="002555F3">
        <w:rPr>
          <w:rStyle w:val="Textoennegrita"/>
          <w:rFonts w:ascii="Arial" w:hAnsi="Arial" w:cs="Arial"/>
          <w:sz w:val="22"/>
          <w:szCs w:val="22"/>
        </w:rPr>
        <w:t>siempre blanco (#FFFFFF)</w:t>
      </w:r>
      <w:r w:rsidRPr="002555F3">
        <w:rPr>
          <w:rFonts w:ascii="Arial" w:hAnsi="Arial" w:cs="Arial"/>
          <w:sz w:val="22"/>
          <w:szCs w:val="22"/>
        </w:rPr>
        <w:t>.</w:t>
      </w:r>
    </w:p>
    <w:p w:rsidR="002555F3" w:rsidRPr="002555F3" w:rsidRDefault="002555F3" w:rsidP="002555F3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El malva se usa solo en elementos importantes (10% de la interfaz).</w:t>
      </w:r>
    </w:p>
    <w:p w:rsidR="002555F3" w:rsidRPr="002555F3" w:rsidRDefault="002555F3" w:rsidP="002555F3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Mucho aire: diseño tipo “galería de arte”.</w:t>
      </w:r>
    </w:p>
    <w:p w:rsidR="002555F3" w:rsidRPr="002555F3" w:rsidRDefault="002555F3" w:rsidP="002555F3">
      <w:pPr>
        <w:pStyle w:val="Ttulo2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2. Tipografía (Sin solapamientos)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Títulos (H1–H3)</w:t>
      </w:r>
    </w:p>
    <w:p w:rsidR="002555F3" w:rsidRPr="002555F3" w:rsidRDefault="002555F3" w:rsidP="002555F3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 xml:space="preserve">Fuente: </w:t>
      </w:r>
      <w:proofErr w:type="spellStart"/>
      <w:r w:rsidRPr="002555F3">
        <w:rPr>
          <w:rStyle w:val="Textoennegrita"/>
          <w:rFonts w:ascii="Arial" w:hAnsi="Arial" w:cs="Arial"/>
          <w:sz w:val="22"/>
          <w:szCs w:val="22"/>
        </w:rPr>
        <w:t>Atkinson</w:t>
      </w:r>
      <w:proofErr w:type="spellEnd"/>
      <w:r w:rsidRPr="002555F3">
        <w:rPr>
          <w:rStyle w:val="Textoennegrita"/>
          <w:rFonts w:ascii="Arial" w:hAnsi="Arial" w:cs="Arial"/>
          <w:sz w:val="22"/>
          <w:szCs w:val="22"/>
        </w:rPr>
        <w:t xml:space="preserve"> </w:t>
      </w:r>
      <w:proofErr w:type="spellStart"/>
      <w:r w:rsidRPr="002555F3">
        <w:rPr>
          <w:rStyle w:val="Textoennegrita"/>
          <w:rFonts w:ascii="Arial" w:hAnsi="Arial" w:cs="Arial"/>
          <w:sz w:val="22"/>
          <w:szCs w:val="22"/>
        </w:rPr>
        <w:t>Hyperlegible</w:t>
      </w:r>
      <w:proofErr w:type="spellEnd"/>
    </w:p>
    <w:p w:rsidR="002555F3" w:rsidRPr="002555F3" w:rsidRDefault="002555F3" w:rsidP="002555F3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Color: #2D2926</w:t>
      </w:r>
    </w:p>
    <w:p w:rsidR="002555F3" w:rsidRPr="002555F3" w:rsidRDefault="002555F3" w:rsidP="002555F3">
      <w:pPr>
        <w:pStyle w:val="NormalWeb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Peso: 600–700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UI (botones, navegación, formularios)</w:t>
      </w:r>
    </w:p>
    <w:p w:rsidR="002555F3" w:rsidRPr="002555F3" w:rsidRDefault="002555F3" w:rsidP="002555F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 xml:space="preserve">Fuente: </w:t>
      </w:r>
      <w:r w:rsidRPr="002555F3">
        <w:rPr>
          <w:rStyle w:val="Textoennegrita"/>
          <w:rFonts w:ascii="Arial" w:hAnsi="Arial" w:cs="Arial"/>
          <w:sz w:val="22"/>
          <w:szCs w:val="22"/>
        </w:rPr>
        <w:t>Inter</w:t>
      </w:r>
    </w:p>
    <w:p w:rsidR="002555F3" w:rsidRPr="002555F3" w:rsidRDefault="002555F3" w:rsidP="002555F3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Peso: 500–600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Párrafos y textos largos</w:t>
      </w:r>
    </w:p>
    <w:p w:rsidR="002555F3" w:rsidRPr="002555F3" w:rsidRDefault="002555F3" w:rsidP="002555F3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 xml:space="preserve">Fuente: </w:t>
      </w:r>
      <w:proofErr w:type="spellStart"/>
      <w:r w:rsidRPr="002555F3">
        <w:rPr>
          <w:rStyle w:val="Textoennegrita"/>
          <w:rFonts w:ascii="Arial" w:hAnsi="Arial" w:cs="Arial"/>
          <w:sz w:val="22"/>
          <w:szCs w:val="22"/>
        </w:rPr>
        <w:t>Source</w:t>
      </w:r>
      <w:proofErr w:type="spellEnd"/>
      <w:r w:rsidRPr="002555F3">
        <w:rPr>
          <w:rStyle w:val="Textoennegrita"/>
          <w:rFonts w:ascii="Arial" w:hAnsi="Arial" w:cs="Arial"/>
          <w:sz w:val="22"/>
          <w:szCs w:val="22"/>
        </w:rPr>
        <w:t xml:space="preserve"> Sans 3</w:t>
      </w:r>
    </w:p>
    <w:p w:rsidR="002555F3" w:rsidRPr="002555F3" w:rsidRDefault="002555F3" w:rsidP="002555F3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Peso: 400–500</w:t>
      </w:r>
    </w:p>
    <w:p w:rsidR="002555F3" w:rsidRPr="002555F3" w:rsidRDefault="002555F3" w:rsidP="002555F3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Color: #5A5450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Accesibilidad reforzada</w:t>
      </w:r>
    </w:p>
    <w:p w:rsidR="002555F3" w:rsidRPr="002555F3" w:rsidRDefault="002555F3" w:rsidP="002555F3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proofErr w:type="spellStart"/>
      <w:r w:rsidRPr="002555F3">
        <w:rPr>
          <w:rFonts w:ascii="Arial" w:hAnsi="Arial" w:cs="Arial"/>
          <w:sz w:val="22"/>
          <w:szCs w:val="22"/>
        </w:rPr>
        <w:t>Atkinson</w:t>
      </w:r>
      <w:proofErr w:type="spellEnd"/>
      <w:r w:rsidRPr="0025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555F3">
        <w:rPr>
          <w:rFonts w:ascii="Arial" w:hAnsi="Arial" w:cs="Arial"/>
          <w:sz w:val="22"/>
          <w:szCs w:val="22"/>
        </w:rPr>
        <w:t>Hyperlegible</w:t>
      </w:r>
      <w:proofErr w:type="spellEnd"/>
      <w:r w:rsidRPr="002555F3">
        <w:rPr>
          <w:rFonts w:ascii="Arial" w:hAnsi="Arial" w:cs="Arial"/>
          <w:sz w:val="22"/>
          <w:szCs w:val="22"/>
        </w:rPr>
        <w:t xml:space="preserve"> para textos clave o alternativos.</w:t>
      </w:r>
    </w:p>
    <w:p w:rsidR="002555F3" w:rsidRPr="002555F3" w:rsidRDefault="002555F3" w:rsidP="002555F3">
      <w:pPr>
        <w:pStyle w:val="NormalWeb"/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lastRenderedPageBreak/>
        <w:t xml:space="preserve">👉 </w:t>
      </w:r>
      <w:r w:rsidRPr="002555F3">
        <w:rPr>
          <w:rStyle w:val="nfasis"/>
          <w:rFonts w:ascii="Arial" w:hAnsi="Arial" w:cs="Arial"/>
          <w:sz w:val="22"/>
          <w:szCs w:val="22"/>
        </w:rPr>
        <w:t>No hay conflicto entre estas fuentes: cada una tiene un rol claro.</w:t>
      </w:r>
    </w:p>
    <w:p w:rsidR="002555F3" w:rsidRPr="002555F3" w:rsidRDefault="002555F3" w:rsidP="002555F3">
      <w:pPr>
        <w:pStyle w:val="Ttulo2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 xml:space="preserve">3. Estrategia de </w:t>
      </w:r>
      <w:proofErr w:type="spellStart"/>
      <w:r w:rsidRPr="002555F3">
        <w:rPr>
          <w:rStyle w:val="Textoennegrita"/>
          <w:b/>
          <w:bCs/>
          <w:sz w:val="22"/>
          <w:szCs w:val="22"/>
        </w:rPr>
        <w:t>CTAs</w:t>
      </w:r>
      <w:proofErr w:type="spellEnd"/>
      <w:r w:rsidRPr="002555F3">
        <w:rPr>
          <w:rStyle w:val="Textoennegrita"/>
          <w:b/>
          <w:bCs/>
          <w:sz w:val="22"/>
          <w:szCs w:val="22"/>
        </w:rPr>
        <w:t xml:space="preserve"> (Unificada)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Botón Primario (UX)</w:t>
      </w:r>
    </w:p>
    <w:p w:rsidR="002555F3" w:rsidRPr="002555F3" w:rsidRDefault="002555F3" w:rsidP="002555F3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Fondo: #C78DB6</w:t>
      </w:r>
    </w:p>
    <w:p w:rsidR="002555F3" w:rsidRPr="002555F3" w:rsidRDefault="002555F3" w:rsidP="002555F3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Texto: blanco</w:t>
      </w:r>
    </w:p>
    <w:p w:rsidR="002555F3" w:rsidRPr="002555F3" w:rsidRDefault="002555F3" w:rsidP="002555F3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Tipografía: Inter</w:t>
      </w:r>
    </w:p>
    <w:p w:rsidR="002555F3" w:rsidRPr="002555F3" w:rsidRDefault="002555F3" w:rsidP="002555F3">
      <w:pPr>
        <w:pStyle w:val="NormalWeb"/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proofErr w:type="spellStart"/>
      <w:r w:rsidRPr="002555F3">
        <w:rPr>
          <w:rFonts w:ascii="Arial" w:hAnsi="Arial" w:cs="Arial"/>
          <w:sz w:val="22"/>
          <w:szCs w:val="22"/>
        </w:rPr>
        <w:t>Hover</w:t>
      </w:r>
      <w:proofErr w:type="spellEnd"/>
      <w:r w:rsidRPr="002555F3">
        <w:rPr>
          <w:rFonts w:ascii="Arial" w:hAnsi="Arial" w:cs="Arial"/>
          <w:sz w:val="22"/>
          <w:szCs w:val="22"/>
        </w:rPr>
        <w:t>: #A86E97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Botón Secundario (Arte)</w:t>
      </w:r>
    </w:p>
    <w:p w:rsidR="002555F3" w:rsidRPr="002555F3" w:rsidRDefault="002555F3" w:rsidP="002555F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proofErr w:type="spellStart"/>
      <w:r w:rsidRPr="002555F3">
        <w:rPr>
          <w:rFonts w:ascii="Arial" w:hAnsi="Arial" w:cs="Arial"/>
          <w:sz w:val="22"/>
          <w:szCs w:val="22"/>
        </w:rPr>
        <w:t>Ghost</w:t>
      </w:r>
      <w:proofErr w:type="spellEnd"/>
      <w:r w:rsidRPr="002555F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555F3">
        <w:rPr>
          <w:rFonts w:ascii="Arial" w:hAnsi="Arial" w:cs="Arial"/>
          <w:sz w:val="22"/>
          <w:szCs w:val="22"/>
        </w:rPr>
        <w:t>button</w:t>
      </w:r>
      <w:proofErr w:type="spellEnd"/>
    </w:p>
    <w:p w:rsidR="002555F3" w:rsidRPr="002555F3" w:rsidRDefault="002555F3" w:rsidP="002555F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Borde: #C78DB6 o #A9B8A3</w:t>
      </w:r>
    </w:p>
    <w:p w:rsidR="002555F3" w:rsidRPr="002555F3" w:rsidRDefault="002555F3" w:rsidP="002555F3">
      <w:pPr>
        <w:pStyle w:val="NormalWeb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Texto: #2D2926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Micro</w:t>
      </w:r>
      <w:r w:rsidRPr="002555F3">
        <w:rPr>
          <w:rStyle w:val="Textoennegrita"/>
          <w:b/>
          <w:bCs/>
          <w:sz w:val="22"/>
          <w:szCs w:val="22"/>
        </w:rPr>
        <w:noBreakHyphen/>
        <w:t>interacciones</w:t>
      </w:r>
    </w:p>
    <w:p w:rsidR="002555F3" w:rsidRPr="002555F3" w:rsidRDefault="002555F3" w:rsidP="002555F3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 xml:space="preserve">Efecto pincel o trazo técnico al hacer </w:t>
      </w:r>
      <w:proofErr w:type="spellStart"/>
      <w:r w:rsidRPr="002555F3">
        <w:rPr>
          <w:rFonts w:ascii="Arial" w:hAnsi="Arial" w:cs="Arial"/>
          <w:sz w:val="22"/>
          <w:szCs w:val="22"/>
        </w:rPr>
        <w:t>hover</w:t>
      </w:r>
      <w:proofErr w:type="spellEnd"/>
      <w:r w:rsidRPr="002555F3">
        <w:rPr>
          <w:rFonts w:ascii="Arial" w:hAnsi="Arial" w:cs="Arial"/>
          <w:sz w:val="22"/>
          <w:szCs w:val="22"/>
        </w:rPr>
        <w:t>.</w:t>
      </w:r>
    </w:p>
    <w:p w:rsidR="002555F3" w:rsidRPr="002555F3" w:rsidRDefault="002555F3" w:rsidP="002555F3">
      <w:pPr>
        <w:pStyle w:val="NormalWeb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Animación sutil, no exagerada.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Jerarquía</w:t>
      </w:r>
    </w:p>
    <w:p w:rsidR="002555F3" w:rsidRPr="002555F3" w:rsidRDefault="002555F3" w:rsidP="002555F3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Primario → acción principal.</w:t>
      </w:r>
    </w:p>
    <w:p w:rsidR="002555F3" w:rsidRPr="002555F3" w:rsidRDefault="002555F3" w:rsidP="002555F3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Secundario → navegación suave.</w:t>
      </w:r>
    </w:p>
    <w:p w:rsidR="002555F3" w:rsidRPr="002555F3" w:rsidRDefault="002555F3" w:rsidP="002555F3">
      <w:pPr>
        <w:pStyle w:val="NormalWeb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Tercero → enlaces simples.</w:t>
      </w:r>
    </w:p>
    <w:p w:rsidR="002555F3" w:rsidRPr="002555F3" w:rsidRDefault="002555F3" w:rsidP="002555F3">
      <w:pPr>
        <w:pStyle w:val="Ttulo2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4. Reglas de Composición (Sin contradicciones)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Regla 60</w:t>
      </w:r>
      <w:r w:rsidRPr="002555F3">
        <w:rPr>
          <w:rStyle w:val="Textoennegrita"/>
          <w:b/>
          <w:bCs/>
          <w:sz w:val="22"/>
          <w:szCs w:val="22"/>
        </w:rPr>
        <w:noBreakHyphen/>
        <w:t>30</w:t>
      </w:r>
      <w:r w:rsidRPr="002555F3">
        <w:rPr>
          <w:rStyle w:val="Textoennegrita"/>
          <w:b/>
          <w:bCs/>
          <w:sz w:val="22"/>
          <w:szCs w:val="22"/>
        </w:rPr>
        <w:noBreakHyphen/>
        <w:t>10</w:t>
      </w:r>
    </w:p>
    <w:p w:rsidR="002555F3" w:rsidRPr="002555F3" w:rsidRDefault="002555F3" w:rsidP="002555F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60% fondo (#F4F1EE o blanco)</w:t>
      </w:r>
    </w:p>
    <w:p w:rsidR="002555F3" w:rsidRPr="002555F3" w:rsidRDefault="002555F3" w:rsidP="002555F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30% texto y elementos neutros (#2D2926, #5A5450, #E7E3E0)</w:t>
      </w:r>
    </w:p>
    <w:p w:rsidR="002555F3" w:rsidRPr="002555F3" w:rsidRDefault="002555F3" w:rsidP="002555F3">
      <w:pPr>
        <w:pStyle w:val="NormalWeb"/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10% acentos (malva y salvia)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 xml:space="preserve">White </w:t>
      </w:r>
      <w:proofErr w:type="spellStart"/>
      <w:r w:rsidRPr="002555F3">
        <w:rPr>
          <w:rStyle w:val="Textoennegrita"/>
          <w:b/>
          <w:bCs/>
          <w:sz w:val="22"/>
          <w:szCs w:val="22"/>
        </w:rPr>
        <w:t>Space</w:t>
      </w:r>
      <w:proofErr w:type="spellEnd"/>
    </w:p>
    <w:p w:rsidR="002555F3" w:rsidRPr="002555F3" w:rsidRDefault="002555F3" w:rsidP="002555F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Mucho aire entre secciones.</w:t>
      </w:r>
    </w:p>
    <w:p w:rsidR="002555F3" w:rsidRPr="002555F3" w:rsidRDefault="002555F3" w:rsidP="002555F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 xml:space="preserve">Tarjetas con </w:t>
      </w:r>
      <w:proofErr w:type="spellStart"/>
      <w:r w:rsidRPr="002555F3">
        <w:rPr>
          <w:rFonts w:ascii="Arial" w:hAnsi="Arial" w:cs="Arial"/>
          <w:sz w:val="22"/>
          <w:szCs w:val="22"/>
        </w:rPr>
        <w:t>padding</w:t>
      </w:r>
      <w:proofErr w:type="spellEnd"/>
      <w:r w:rsidRPr="002555F3">
        <w:rPr>
          <w:rFonts w:ascii="Arial" w:hAnsi="Arial" w:cs="Arial"/>
          <w:sz w:val="22"/>
          <w:szCs w:val="22"/>
        </w:rPr>
        <w:t xml:space="preserve"> generoso.</w:t>
      </w:r>
    </w:p>
    <w:p w:rsidR="002555F3" w:rsidRPr="002555F3" w:rsidRDefault="002555F3" w:rsidP="002555F3">
      <w:pPr>
        <w:pStyle w:val="NormalWeb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Diseño tipo “museo”.</w:t>
      </w:r>
    </w:p>
    <w:p w:rsidR="002555F3" w:rsidRPr="002555F3" w:rsidRDefault="002555F3" w:rsidP="002555F3">
      <w:pPr>
        <w:pStyle w:val="Ttulo2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5. Modo Oscuro (Integrado sin pisarse)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Fondos</w:t>
      </w:r>
    </w:p>
    <w:p w:rsidR="002555F3" w:rsidRPr="002555F3" w:rsidRDefault="002555F3" w:rsidP="002555F3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Fondo principal: #121212</w:t>
      </w:r>
    </w:p>
    <w:p w:rsidR="002555F3" w:rsidRPr="002555F3" w:rsidRDefault="002555F3" w:rsidP="002555F3">
      <w:pPr>
        <w:pStyle w:val="NormalWeb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Tarjetas: #1E1E1E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lastRenderedPageBreak/>
        <w:t>Texto</w:t>
      </w:r>
    </w:p>
    <w:p w:rsidR="002555F3" w:rsidRPr="002555F3" w:rsidRDefault="002555F3" w:rsidP="002555F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Principal: #E0E0E0</w:t>
      </w:r>
    </w:p>
    <w:p w:rsidR="002555F3" w:rsidRPr="002555F3" w:rsidRDefault="002555F3" w:rsidP="002555F3">
      <w:pPr>
        <w:pStyle w:val="NormalWeb"/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Secundario: #BDBDBD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Acentos</w:t>
      </w:r>
    </w:p>
    <w:p w:rsidR="002555F3" w:rsidRPr="002555F3" w:rsidRDefault="002555F3" w:rsidP="002555F3">
      <w:pPr>
        <w:pStyle w:val="NormalWeb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 xml:space="preserve">Mantener malva y salvia, pero </w:t>
      </w:r>
      <w:r w:rsidRPr="002555F3">
        <w:rPr>
          <w:rStyle w:val="Textoennegrita"/>
          <w:rFonts w:ascii="Arial" w:hAnsi="Arial" w:cs="Arial"/>
          <w:sz w:val="22"/>
          <w:szCs w:val="22"/>
        </w:rPr>
        <w:t>ligeramente más brillantes</w:t>
      </w:r>
      <w:r w:rsidRPr="002555F3">
        <w:rPr>
          <w:rFonts w:ascii="Arial" w:hAnsi="Arial" w:cs="Arial"/>
          <w:sz w:val="22"/>
          <w:szCs w:val="22"/>
        </w:rPr>
        <w:t xml:space="preserve"> para compensar el fondo oscuro.</w:t>
      </w:r>
    </w:p>
    <w:p w:rsidR="002555F3" w:rsidRPr="002555F3" w:rsidRDefault="002555F3" w:rsidP="002555F3">
      <w:pPr>
        <w:pStyle w:val="Ttulo2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6. Componentes UI (Unificados)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Tarjetas</w:t>
      </w:r>
    </w:p>
    <w:p w:rsidR="002555F3" w:rsidRPr="002555F3" w:rsidRDefault="002555F3" w:rsidP="002555F3">
      <w:pPr>
        <w:pStyle w:val="NormalWeb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Fondo: blanco</w:t>
      </w:r>
    </w:p>
    <w:p w:rsidR="002555F3" w:rsidRPr="002555F3" w:rsidRDefault="002555F3" w:rsidP="002555F3">
      <w:pPr>
        <w:pStyle w:val="NormalWeb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Borde: #E7E3E0</w:t>
      </w:r>
    </w:p>
    <w:p w:rsidR="002555F3" w:rsidRPr="002555F3" w:rsidRDefault="002555F3" w:rsidP="002555F3">
      <w:pPr>
        <w:pStyle w:val="NormalWeb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Sombra: muy suave</w:t>
      </w:r>
    </w:p>
    <w:p w:rsidR="002555F3" w:rsidRPr="002555F3" w:rsidRDefault="002555F3" w:rsidP="002555F3">
      <w:pPr>
        <w:pStyle w:val="NormalWeb"/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Radio: 8px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Inputs</w:t>
      </w:r>
    </w:p>
    <w:p w:rsidR="002555F3" w:rsidRPr="002555F3" w:rsidRDefault="002555F3" w:rsidP="002555F3">
      <w:pPr>
        <w:pStyle w:val="NormalWeb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Fondo: blanco</w:t>
      </w:r>
    </w:p>
    <w:p w:rsidR="002555F3" w:rsidRPr="002555F3" w:rsidRDefault="002555F3" w:rsidP="002555F3">
      <w:pPr>
        <w:pStyle w:val="NormalWeb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Borde: #E7E3E0</w:t>
      </w:r>
    </w:p>
    <w:p w:rsidR="002555F3" w:rsidRPr="002555F3" w:rsidRDefault="002555F3" w:rsidP="002555F3">
      <w:pPr>
        <w:pStyle w:val="NormalWeb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proofErr w:type="spellStart"/>
      <w:r w:rsidRPr="002555F3">
        <w:rPr>
          <w:rFonts w:ascii="Arial" w:hAnsi="Arial" w:cs="Arial"/>
          <w:sz w:val="22"/>
          <w:szCs w:val="22"/>
        </w:rPr>
        <w:t>Focus</w:t>
      </w:r>
      <w:proofErr w:type="spellEnd"/>
      <w:r w:rsidRPr="002555F3">
        <w:rPr>
          <w:rFonts w:ascii="Arial" w:hAnsi="Arial" w:cs="Arial"/>
          <w:sz w:val="22"/>
          <w:szCs w:val="22"/>
        </w:rPr>
        <w:t>: borde #C78DB6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Separadores</w:t>
      </w:r>
    </w:p>
    <w:p w:rsidR="002555F3" w:rsidRPr="002555F3" w:rsidRDefault="002555F3" w:rsidP="002555F3">
      <w:pPr>
        <w:pStyle w:val="NormalWeb"/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Línea fina: #E7E3E0</w:t>
      </w:r>
    </w:p>
    <w:p w:rsidR="002555F3" w:rsidRPr="002555F3" w:rsidRDefault="002555F3" w:rsidP="002555F3">
      <w:pPr>
        <w:pStyle w:val="NormalWeb"/>
        <w:numPr>
          <w:ilvl w:val="0"/>
          <w:numId w:val="25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Línea acento: #A9B8A3</w:t>
      </w:r>
    </w:p>
    <w:p w:rsidR="002555F3" w:rsidRPr="002555F3" w:rsidRDefault="002555F3" w:rsidP="002555F3">
      <w:pPr>
        <w:pStyle w:val="Ttulo2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7. Sistema Tipográfico (Escalas)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Títulos</w:t>
      </w:r>
    </w:p>
    <w:p w:rsidR="002555F3" w:rsidRPr="002555F3" w:rsidRDefault="002555F3" w:rsidP="002555F3">
      <w:pPr>
        <w:pStyle w:val="NormalWeb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H1: 48–64px</w:t>
      </w:r>
    </w:p>
    <w:p w:rsidR="002555F3" w:rsidRPr="002555F3" w:rsidRDefault="002555F3" w:rsidP="002555F3">
      <w:pPr>
        <w:pStyle w:val="NormalWeb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H2: 32–40px</w:t>
      </w:r>
    </w:p>
    <w:p w:rsidR="002555F3" w:rsidRPr="002555F3" w:rsidRDefault="002555F3" w:rsidP="002555F3">
      <w:pPr>
        <w:pStyle w:val="NormalWeb"/>
        <w:numPr>
          <w:ilvl w:val="0"/>
          <w:numId w:val="26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H3: 24–28px</w:t>
      </w:r>
    </w:p>
    <w:p w:rsidR="002555F3" w:rsidRPr="002555F3" w:rsidRDefault="002555F3" w:rsidP="002555F3">
      <w:pPr>
        <w:pStyle w:val="Ttulo3"/>
        <w:rPr>
          <w:sz w:val="22"/>
          <w:szCs w:val="22"/>
        </w:rPr>
      </w:pPr>
      <w:r w:rsidRPr="002555F3">
        <w:rPr>
          <w:rStyle w:val="Textoennegrita"/>
          <w:b/>
          <w:bCs/>
          <w:sz w:val="22"/>
          <w:szCs w:val="22"/>
        </w:rPr>
        <w:t>Texto</w:t>
      </w:r>
    </w:p>
    <w:p w:rsidR="002555F3" w:rsidRPr="002555F3" w:rsidRDefault="002555F3" w:rsidP="002555F3">
      <w:pPr>
        <w:pStyle w:val="NormalWeb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Párrafo: 16–18px</w:t>
      </w:r>
    </w:p>
    <w:p w:rsidR="002555F3" w:rsidRPr="002555F3" w:rsidRDefault="002555F3" w:rsidP="002555F3">
      <w:pPr>
        <w:pStyle w:val="NormalWeb"/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Pequeño: 14px</w:t>
      </w:r>
    </w:p>
    <w:p w:rsidR="002555F3" w:rsidRPr="002555F3" w:rsidRDefault="002555F3" w:rsidP="002555F3">
      <w:pPr>
        <w:pStyle w:val="Ttulo2"/>
        <w:rPr>
          <w:sz w:val="22"/>
          <w:szCs w:val="22"/>
        </w:rPr>
      </w:pPr>
      <w:r>
        <w:rPr>
          <w:rStyle w:val="Textoennegrita"/>
          <w:b/>
          <w:bCs/>
          <w:sz w:val="22"/>
          <w:szCs w:val="22"/>
        </w:rPr>
        <w:t xml:space="preserve">8. Resumen Ejecutivo </w:t>
      </w:r>
      <w:r w:rsidRPr="002555F3">
        <w:rPr>
          <w:rStyle w:val="Textoennegrita"/>
          <w:b/>
          <w:bCs/>
          <w:sz w:val="22"/>
          <w:szCs w:val="22"/>
        </w:rPr>
        <w:t xml:space="preserve">para </w:t>
      </w:r>
      <w:r>
        <w:rPr>
          <w:rStyle w:val="Textoennegrita"/>
          <w:b/>
          <w:bCs/>
          <w:sz w:val="22"/>
          <w:szCs w:val="22"/>
        </w:rPr>
        <w:t>el diseñador</w:t>
      </w:r>
    </w:p>
    <w:p w:rsidR="002555F3" w:rsidRPr="002555F3" w:rsidRDefault="002555F3" w:rsidP="002555F3">
      <w:pPr>
        <w:pStyle w:val="NormalWeb"/>
        <w:rPr>
          <w:rFonts w:ascii="Arial" w:hAnsi="Arial" w:cs="Arial"/>
          <w:sz w:val="22"/>
          <w:szCs w:val="22"/>
        </w:rPr>
      </w:pPr>
      <w:r w:rsidRPr="002555F3">
        <w:rPr>
          <w:rFonts w:ascii="Arial" w:hAnsi="Arial" w:cs="Arial"/>
          <w:sz w:val="22"/>
          <w:szCs w:val="22"/>
        </w:rPr>
        <w:t>“</w:t>
      </w:r>
      <w:proofErr w:type="spellStart"/>
      <w:r w:rsidRPr="002555F3">
        <w:rPr>
          <w:rFonts w:ascii="Arial" w:hAnsi="Arial" w:cs="Arial"/>
          <w:sz w:val="22"/>
          <w:szCs w:val="22"/>
        </w:rPr>
        <w:t>Artist</w:t>
      </w:r>
      <w:proofErr w:type="spellEnd"/>
      <w:r w:rsidRPr="002555F3">
        <w:rPr>
          <w:rFonts w:ascii="Arial" w:hAnsi="Arial" w:cs="Arial"/>
          <w:sz w:val="22"/>
          <w:szCs w:val="22"/>
        </w:rPr>
        <w:noBreakHyphen/>
        <w:t xml:space="preserve">UX es un sistema híbrido entre arte y UX. El malva es el acento emocional, </w:t>
      </w:r>
      <w:proofErr w:type="gramStart"/>
      <w:r w:rsidRPr="002555F3">
        <w:rPr>
          <w:rFonts w:ascii="Arial" w:hAnsi="Arial" w:cs="Arial"/>
          <w:sz w:val="22"/>
          <w:szCs w:val="22"/>
        </w:rPr>
        <w:t>el</w:t>
      </w:r>
      <w:proofErr w:type="gramEnd"/>
      <w:r w:rsidRPr="002555F3">
        <w:rPr>
          <w:rFonts w:ascii="Arial" w:hAnsi="Arial" w:cs="Arial"/>
          <w:sz w:val="22"/>
          <w:szCs w:val="22"/>
        </w:rPr>
        <w:t xml:space="preserve"> salvia es el soporte técnico, y el fondo arena crea un espacio elegante y respirable. La tipografía combina accesibilidad (</w:t>
      </w:r>
      <w:proofErr w:type="spellStart"/>
      <w:r w:rsidRPr="002555F3">
        <w:rPr>
          <w:rFonts w:ascii="Arial" w:hAnsi="Arial" w:cs="Arial"/>
          <w:sz w:val="22"/>
          <w:szCs w:val="22"/>
        </w:rPr>
        <w:t>Atkinson</w:t>
      </w:r>
      <w:proofErr w:type="spellEnd"/>
      <w:r w:rsidRPr="002555F3">
        <w:rPr>
          <w:rFonts w:ascii="Arial" w:hAnsi="Arial" w:cs="Arial"/>
          <w:sz w:val="22"/>
          <w:szCs w:val="22"/>
        </w:rPr>
        <w:t>), claridad UI (Inter) y lectura cómoda (</w:t>
      </w:r>
      <w:proofErr w:type="spellStart"/>
      <w:r w:rsidRPr="002555F3">
        <w:rPr>
          <w:rFonts w:ascii="Arial" w:hAnsi="Arial" w:cs="Arial"/>
          <w:sz w:val="22"/>
          <w:szCs w:val="22"/>
        </w:rPr>
        <w:t>Source</w:t>
      </w:r>
      <w:proofErr w:type="spellEnd"/>
      <w:r w:rsidRPr="002555F3">
        <w:rPr>
          <w:rFonts w:ascii="Arial" w:hAnsi="Arial" w:cs="Arial"/>
          <w:sz w:val="22"/>
          <w:szCs w:val="22"/>
        </w:rPr>
        <w:t xml:space="preserve"> Sans 3). El diseño debe sentirse como una galería: aireado, limpio y con acentos muy medidos.”</w:t>
      </w:r>
    </w:p>
    <w:p w:rsidR="002555F3" w:rsidRPr="00B062B4" w:rsidRDefault="002555F3" w:rsidP="00B062B4">
      <w:pPr>
        <w:pStyle w:val="NormalWeb"/>
        <w:rPr>
          <w:rFonts w:ascii="Arial" w:hAnsi="Arial" w:cs="Arial"/>
          <w:sz w:val="22"/>
          <w:szCs w:val="22"/>
        </w:rPr>
      </w:pPr>
    </w:p>
    <w:sectPr w:rsidR="002555F3" w:rsidRPr="00B062B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2959AE7-2D71-4D90-A4D4-61B21D8A110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CB55A33-05FD-4F80-A2AB-C3CBE60ED1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DCAA487-D7D6-4F97-ADF6-3055E8EF3AA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55A1F"/>
    <w:multiLevelType w:val="multilevel"/>
    <w:tmpl w:val="579A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F4ED5"/>
    <w:multiLevelType w:val="multilevel"/>
    <w:tmpl w:val="F820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CA04A3"/>
    <w:multiLevelType w:val="multilevel"/>
    <w:tmpl w:val="014A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756E92"/>
    <w:multiLevelType w:val="multilevel"/>
    <w:tmpl w:val="275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C256F2"/>
    <w:multiLevelType w:val="multilevel"/>
    <w:tmpl w:val="7572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1C6931"/>
    <w:multiLevelType w:val="multilevel"/>
    <w:tmpl w:val="A930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4F7C82"/>
    <w:multiLevelType w:val="multilevel"/>
    <w:tmpl w:val="ADD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0F23DF"/>
    <w:multiLevelType w:val="multilevel"/>
    <w:tmpl w:val="C93E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A22390"/>
    <w:multiLevelType w:val="multilevel"/>
    <w:tmpl w:val="FEDE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332DDF"/>
    <w:multiLevelType w:val="multilevel"/>
    <w:tmpl w:val="01C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C144D9"/>
    <w:multiLevelType w:val="hybridMultilevel"/>
    <w:tmpl w:val="6BBEC0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8C2C3B"/>
    <w:multiLevelType w:val="multilevel"/>
    <w:tmpl w:val="33F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E47CCF"/>
    <w:multiLevelType w:val="multilevel"/>
    <w:tmpl w:val="B6E053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42962C28"/>
    <w:multiLevelType w:val="multilevel"/>
    <w:tmpl w:val="5538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AE0080"/>
    <w:multiLevelType w:val="multilevel"/>
    <w:tmpl w:val="CB66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519066D"/>
    <w:multiLevelType w:val="multilevel"/>
    <w:tmpl w:val="47F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611C25"/>
    <w:multiLevelType w:val="multilevel"/>
    <w:tmpl w:val="C08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BF3B29"/>
    <w:multiLevelType w:val="multilevel"/>
    <w:tmpl w:val="A94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B04081"/>
    <w:multiLevelType w:val="multilevel"/>
    <w:tmpl w:val="92D6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801075"/>
    <w:multiLevelType w:val="multilevel"/>
    <w:tmpl w:val="1A66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D8D1ABF"/>
    <w:multiLevelType w:val="multilevel"/>
    <w:tmpl w:val="6C14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11081A"/>
    <w:multiLevelType w:val="multilevel"/>
    <w:tmpl w:val="173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671EC1"/>
    <w:multiLevelType w:val="multilevel"/>
    <w:tmpl w:val="0E3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3D3921"/>
    <w:multiLevelType w:val="multilevel"/>
    <w:tmpl w:val="E126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47778C"/>
    <w:multiLevelType w:val="multilevel"/>
    <w:tmpl w:val="FA7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F721CE"/>
    <w:multiLevelType w:val="multilevel"/>
    <w:tmpl w:val="0618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441575"/>
    <w:multiLevelType w:val="multilevel"/>
    <w:tmpl w:val="B48A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4"/>
  </w:num>
  <w:num w:numId="3">
    <w:abstractNumId w:val="4"/>
  </w:num>
  <w:num w:numId="4">
    <w:abstractNumId w:val="17"/>
  </w:num>
  <w:num w:numId="5">
    <w:abstractNumId w:val="19"/>
  </w:num>
  <w:num w:numId="6">
    <w:abstractNumId w:val="10"/>
  </w:num>
  <w:num w:numId="7">
    <w:abstractNumId w:val="8"/>
  </w:num>
  <w:num w:numId="8">
    <w:abstractNumId w:val="25"/>
  </w:num>
  <w:num w:numId="9">
    <w:abstractNumId w:val="14"/>
  </w:num>
  <w:num w:numId="10">
    <w:abstractNumId w:val="6"/>
  </w:num>
  <w:num w:numId="11">
    <w:abstractNumId w:val="9"/>
  </w:num>
  <w:num w:numId="12">
    <w:abstractNumId w:val="1"/>
  </w:num>
  <w:num w:numId="13">
    <w:abstractNumId w:val="18"/>
  </w:num>
  <w:num w:numId="14">
    <w:abstractNumId w:val="15"/>
  </w:num>
  <w:num w:numId="15">
    <w:abstractNumId w:val="11"/>
  </w:num>
  <w:num w:numId="16">
    <w:abstractNumId w:val="3"/>
  </w:num>
  <w:num w:numId="17">
    <w:abstractNumId w:val="26"/>
  </w:num>
  <w:num w:numId="18">
    <w:abstractNumId w:val="7"/>
  </w:num>
  <w:num w:numId="19">
    <w:abstractNumId w:val="2"/>
  </w:num>
  <w:num w:numId="20">
    <w:abstractNumId w:val="13"/>
  </w:num>
  <w:num w:numId="21">
    <w:abstractNumId w:val="5"/>
  </w:num>
  <w:num w:numId="22">
    <w:abstractNumId w:val="23"/>
  </w:num>
  <w:num w:numId="23">
    <w:abstractNumId w:val="22"/>
  </w:num>
  <w:num w:numId="24">
    <w:abstractNumId w:val="16"/>
  </w:num>
  <w:num w:numId="25">
    <w:abstractNumId w:val="20"/>
  </w:num>
  <w:num w:numId="26">
    <w:abstractNumId w:val="21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BE4BC0"/>
    <w:rsid w:val="002555F3"/>
    <w:rsid w:val="0040511C"/>
    <w:rsid w:val="006A25A3"/>
    <w:rsid w:val="00817AA5"/>
    <w:rsid w:val="008F40AF"/>
    <w:rsid w:val="00AD0F06"/>
    <w:rsid w:val="00B062B4"/>
    <w:rsid w:val="00BA21BB"/>
    <w:rsid w:val="00BE4BC0"/>
    <w:rsid w:val="00DD53F9"/>
    <w:rsid w:val="00E5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BA21B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BA21B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A25A3"/>
    <w:rPr>
      <w:b/>
      <w:bCs/>
    </w:rPr>
  </w:style>
  <w:style w:type="paragraph" w:styleId="Prrafodelista">
    <w:name w:val="List Paragraph"/>
    <w:basedOn w:val="Normal"/>
    <w:uiPriority w:val="34"/>
    <w:qFormat/>
    <w:rsid w:val="006A25A3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2555F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BA21B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BA21B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A25A3"/>
    <w:rPr>
      <w:b/>
      <w:bCs/>
    </w:rPr>
  </w:style>
  <w:style w:type="paragraph" w:styleId="Prrafodelista">
    <w:name w:val="List Paragraph"/>
    <w:basedOn w:val="Normal"/>
    <w:uiPriority w:val="34"/>
    <w:qFormat/>
    <w:rsid w:val="006A25A3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2555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732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Luffi</cp:lastModifiedBy>
  <cp:revision>9</cp:revision>
  <dcterms:created xsi:type="dcterms:W3CDTF">2026-04-21T17:17:00Z</dcterms:created>
  <dcterms:modified xsi:type="dcterms:W3CDTF">2026-04-22T14:51:00Z</dcterms:modified>
</cp:coreProperties>
</file>