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pPr>
      <w:r>
        <w:rPr>
          <w:rFonts w:ascii="휴먼명조" w:cs="휴먼명조" w:eastAsia="휴먼명조" w:hAnsi="휴먼명조"/>
          <w:b/>
          <w:bCs/>
          <w:sz w:val="32"/>
          <w:szCs w:val="32"/>
        </w:rPr>
        <w:t xml:space="preserve">제6회 K-인공지능 제조데이터 분석 경진대회 결과 보고서 (초안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항목</w:t>
            </w:r>
          </w:p>
        </w:tc>
        <w:tc>
          <w:tcPr>
            <w:tcW w:type="dxa" w:w="820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내용</w:t>
            </w:r>
          </w:p>
        </w:tc>
      </w:tr>
      <w:t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프로젝트명</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사전학습 시계열 모델과 시간 계층 조정을 이용한 제조 전력 1~4시간 앞 피크 예측과 확률 경보 기반 저감 방안</w:t>
            </w:r>
          </w:p>
        </w:tc>
      </w:tr>
      <w:t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팀명</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(팀명)</w:t>
            </w:r>
          </w:p>
        </w:tc>
      </w:tr>
      <w:tr>
        <w:tc>
          <w:tcPr>
            <w:tcW w:type="dxa" w:w="14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과제</w:t>
            </w:r>
          </w:p>
        </w:tc>
        <w:tc>
          <w:tcPr>
            <w:tcW w:type="dxa" w:w="82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⑤ 제조 생산데이터 기반 전력사용량 예측 및 최대피크 위험조건 분석</w:t>
            </w:r>
          </w:p>
        </w:tc>
      </w:tr>
    </w:tbl>
    <w:p>
      <w:pPr>
        <w:spacing w:after="120"/>
      </w:pPr>
    </w:p>
    <w:p>
      <w:pPr>
        <w:pStyle w:val="Heading2"/>
        <w:keepNext/>
        <w:spacing w:after="120" w:before="240"/>
      </w:pPr>
      <w:r>
        <w:rPr>
          <w:rFonts w:ascii="휴먼명조" w:cs="휴먼명조" w:eastAsia="휴먼명조" w:hAnsi="휴먼명조"/>
          <w:b/>
          <w:bCs/>
          <w:sz w:val="30"/>
          <w:szCs w:val="30"/>
        </w:rPr>
        <w:t xml:space="preserve">내용요약</w:t>
      </w:r>
    </w:p>
    <w:p>
      <w:pPr>
        <w:spacing w:after="120" w:line="384"/>
        <w:jc w:val="both"/>
      </w:pPr>
      <w:r>
        <w:rPr>
          <w:rFonts w:ascii="휴먼명조" w:cs="휴먼명조" w:eastAsia="휴먼명조" w:hAnsi="휴먼명조"/>
          <w:b/>
          <w:bCs/>
          <w:sz w:val="28"/>
          <w:szCs w:val="28"/>
        </w:rPr>
        <w:t xml:space="preserve">배경.</w:t>
      </w:r>
      <w:r>
        <w:rPr>
          <w:rFonts w:ascii="휴먼명조" w:cs="휴먼명조" w:eastAsia="휴먼명조" w:hAnsi="휴먼명조"/>
          <w:sz w:val="28"/>
          <w:szCs w:val="28"/>
        </w:rPr>
        <w:t xml:space="preserve"> 산업용 전기요금의 기본요금은 15분 평균전력의 최대값(최대수요전력)에 연동된다. 따라서 평균 예측 정확도보다 피크가 생길 15분 구간을 몇 시간 앞서 맞히고, 그 위험을 확률로 알리는 능력이 현장 가치를 결정한다.</w:t>
      </w:r>
    </w:p>
    <w:p>
      <w:pPr>
        <w:spacing w:after="120" w:line="384"/>
        <w:jc w:val="both"/>
      </w:pPr>
      <w:r>
        <w:rPr>
          <w:rFonts w:ascii="휴먼명조" w:cs="휴먼명조" w:eastAsia="휴먼명조" w:hAnsi="휴먼명조"/>
          <w:b/>
          <w:bCs/>
          <w:sz w:val="28"/>
          <w:szCs w:val="28"/>
        </w:rPr>
        <w:t xml:space="preserve">방법.</w:t>
      </w:r>
      <w:r>
        <w:rPr>
          <w:rFonts w:ascii="휴먼명조" w:cs="휴먼명조" w:eastAsia="휴먼명조" w:hAnsi="휴먼명조"/>
          <w:sz w:val="28"/>
          <w:szCs w:val="28"/>
        </w:rPr>
        <w:t xml:space="preserve"> 대회 자료(2021-01-01~2021-09-14, 시간 행 6,168개 → 15분 관측 24,672개)를 시간순으로 나누어 마지막 15%(38일)를 테스트로 남겼다. 개발은 그 이전 16주의 주 단위 walk-forward(학습·조기종료·보정 구간 뒤 1주 평가)로 수행했다. 최종 모델 FG-R11은 네 단계로 구성된다. 첫째, 정확 복제 게이트(오늘 관측이 과거 어느 날과 5칸 이상 완전히 같으면 그날 값 사용). 둘째, 사전학습 시계열 모델 Chronos-2(문맥 2,048칸) 예측의 시간 계층 조정(15분~4시간, WLS-분산). 셋째, 실현 오차 피드백 보정(MOS)과 피크 상향 보정. 넷째, conformal 분위수 보정과 피크 초과확률 경보. 후보와 선정 규칙은 결과 확인 전에 문서로 고정했다.</w:t>
      </w:r>
    </w:p>
    <w:p>
      <w:pPr>
        <w:spacing w:after="120" w:line="384"/>
        <w:jc w:val="both"/>
      </w:pPr>
      <w:r>
        <w:rPr>
          <w:rFonts w:ascii="휴먼명조" w:cs="휴먼명조" w:eastAsia="휴먼명조" w:hAnsi="휴먼명조"/>
          <w:b/>
          <w:bCs/>
          <w:sz w:val="28"/>
          <w:szCs w:val="28"/>
        </w:rPr>
        <w:t xml:space="preserve">결과.</w:t>
      </w:r>
      <w:r>
        <w:rPr>
          <w:rFonts w:ascii="휴먼명조" w:cs="휴먼명조" w:eastAsia="휴먼명조" w:hAnsi="휴먼명조"/>
          <w:sz w:val="28"/>
          <w:szCs w:val="28"/>
        </w:rPr>
        <w:t xml:space="preserve"> 테스트 1~4시간 앞(13개 예측거리) 평균 MAE는 6.638, 피크 MAE는 7.978이었다. 지속 예측(24.303 / 45.346) 대비 MAE를 17.67 [14.82, 20.14], 기존 LightGBM 기반 모델 FG-R6(10.569 / 20.379) 대비 3.93 [2.42, 5.75] 낮췄다. Chronos-2 단독 대비 MAE 차이는 0.014 [−0.179, 0.205]로 유의하지 않았고, 피크 MAE는 10.270 → 7.978로 22% 낮았다. 1시간 앞 확률 경보는 실제 피크 에피소드 135개 중 79개를 맞혔고(에피소드 F1 0.632), 하루 오경보 에피소드는 0.95건이었다. 90%·95% 예측구간의 실제 커버리지는 0.897·0.948로 명목값과 0.003 이내였다.</w:t>
      </w:r>
    </w:p>
    <w:p>
      <w:pPr>
        <w:spacing w:after="120" w:line="384"/>
        <w:jc w:val="both"/>
      </w:pPr>
      <w:r>
        <w:rPr>
          <w:rFonts w:ascii="휴먼명조" w:cs="휴먼명조" w:eastAsia="휴먼명조" w:hAnsi="휴먼명조"/>
          <w:b/>
          <w:bCs/>
          <w:sz w:val="28"/>
          <w:szCs w:val="28"/>
        </w:rPr>
        <w:t xml:space="preserve">한계와 공개.</w:t>
      </w:r>
      <w:r>
        <w:rPr>
          <w:rFonts w:ascii="휴먼명조" w:cs="휴먼명조" w:eastAsia="휴먼명조" w:hAnsi="휴먼명조"/>
          <w:sz w:val="28"/>
          <w:szCs w:val="28"/>
        </w:rPr>
        <w:t xml:space="preserve"> 같은 테스트 구간을 사전 검증 이후 다섯 번 평가했다. 사전 고정 후 첫 평가(FG-R8)는 MAE 6.811 / 피크 8.032였고, FG-R11 수치는 네 번째 평가 결과다. 기준선 대비 우위는 첫 평가에서도 성립했다. 반면 Chronos-2 단독 대비 개선은 사후 개선이므로 낙관 편향 가능성을 함께 보고한다. 저녁(18–22시) 피크는 7개 위치 모두 놓쳤다. 전력 단위·15분 경계·설비·교대 정보는 확인되지 않았다.</w:t>
      </w:r>
    </w:p>
    <w:p>
      <w:pPr>
        <w:spacing w:after="120" w:line="384"/>
        <w:jc w:val="both"/>
      </w:pPr>
      <w:r>
        <w:rPr>
          <w:rFonts w:ascii="휴먼명조" w:cs="휴먼명조" w:eastAsia="휴먼명조" w:hAnsi="휴먼명조"/>
          <w:b/>
          <w:bCs/>
          <w:sz w:val="28"/>
          <w:szCs w:val="28"/>
        </w:rPr>
        <w:t xml:space="preserve">활용.</w:t>
      </w:r>
      <w:r>
        <w:rPr>
          <w:rFonts w:ascii="휴먼명조" w:cs="휴먼명조" w:eastAsia="휴먼명조" w:hAnsi="휴먼명조"/>
          <w:sz w:val="28"/>
          <w:szCs w:val="28"/>
        </w:rPr>
        <w:t xml:space="preserve"> 4시간 앞 주의 경보와 1시간 앞 조치 경보를 두 단계로 운영하고, 조치 비용 대비 피크 손실 비(C/L)로 조치 임계를 정한다. C/L 0.05~0.50 전 구간에서 경보의 상대 경제가치는 0.20~0.42였다. 경보 시간의 생산량 20%를 같은 날 여유 시간으로 옮기는 가정 시나리오에서 피크 초과 위치는 35.8% 줄었으나, 최대 15분 전력의 감소는 1.7%에 그쳤다.</w:t>
      </w:r>
    </w:p>
    <w:p>
      <w:pPr>
        <w:pStyle w:val="Heading3"/>
        <w:keepNext/>
        <w:spacing w:after="100" w:before="200"/>
      </w:pPr>
      <w:r>
        <w:rPr>
          <w:rFonts w:ascii="휴먼명조" w:cs="휴먼명조" w:eastAsia="휴먼명조" w:hAnsi="휴먼명조"/>
          <w:b/>
          <w:bCs/>
          <w:sz w:val="28"/>
          <w:szCs w:val="28"/>
        </w:rPr>
        <w:t xml:space="preserve">출제 요구와 이 보고서의 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6"/>
        <w:gridCol w:w="5669"/>
        <w:gridCol w:w="993"/>
      </w:tblGrid>
      <w:tr>
        <w:trPr>
          <w:tblHeader/>
        </w:trPr>
        <w:tc>
          <w:tcPr>
            <w:tcW w:type="dxa" w:w="29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출제 요구</w:t>
            </w:r>
          </w:p>
        </w:tc>
        <w:tc>
          <w:tcPr>
            <w:tcW w:type="dxa" w:w="566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답</w:t>
            </w:r>
          </w:p>
        </w:tc>
        <w:tc>
          <w:tcPr>
            <w:tcW w:type="dxa" w:w="99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위치</w:t>
            </w:r>
          </w:p>
        </w:tc>
      </w:tr>
      <w:tr>
        <w:tc>
          <w:tcPr>
            <w:tcW w:type="dxa" w:w="2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향후 지정된 시간구간의 전력사용량 예측</w:t>
            </w:r>
          </w:p>
        </w:tc>
        <w:tc>
          <w:tcPr>
            <w:tcW w:type="dxa" w:w="566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1~4시간 앞 15분 전력(주: 1시간 앞), 익일 최대 15분 전력(보조)</w:t>
            </w:r>
          </w:p>
        </w:tc>
        <w:tc>
          <w:tcPr>
            <w:tcW w:type="dxa" w:w="9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2장</w:t>
            </w:r>
          </w:p>
        </w:tc>
      </w:tr>
      <w:tr>
        <w:tc>
          <w:tcPr>
            <w:tcW w:type="dxa" w:w="2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예측오차가 크게 발생하는 생산조건</w:t>
            </w:r>
          </w:p>
        </w:tc>
        <w:tc>
          <w:tcPr>
            <w:tcW w:type="dxa" w:w="566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저녁 18–22시 미탐(7/7), 오후 14–18시가 미탐의 40%, 평일 근무시간 고생산 구간에 오경보 93%</w:t>
            </w:r>
          </w:p>
        </w:tc>
        <w:tc>
          <w:tcPr>
            <w:tcW w:type="dxa" w:w="9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3장</w:t>
            </w:r>
          </w:p>
        </w:tc>
      </w:tr>
      <w:tr>
        <w:tc>
          <w:tcPr>
            <w:tcW w:type="dxa" w:w="2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최대전력 피크가 발생하는 주요 조건</w:t>
            </w:r>
          </w:p>
        </w:tc>
        <w:tc>
          <w:tcPr>
            <w:tcW w:type="dxa" w:w="566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평일 10–12시(피크율 15.1%), 7월(13.5%), 기온 상위 25%(9.7%), 생산량 상위 25%. 고온 × 고생산 결합 시 32.4%</w:t>
            </w:r>
          </w:p>
        </w:tc>
        <w:tc>
          <w:tcPr>
            <w:tcW w:type="dxa" w:w="9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3장</w:t>
            </w:r>
          </w:p>
        </w:tc>
      </w:tr>
      <w:tr>
        <w:tc>
          <w:tcPr>
            <w:tcW w:type="dxa" w:w="2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생산일정·설비가동 조정을 통한 저감방안</w:t>
            </w:r>
          </w:p>
        </w:tc>
        <w:tc>
          <w:tcPr>
            <w:tcW w:type="dxa" w:w="566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2단계 확률 경보 → 비용비 기반 조치 → 경보 시간 생산 일부 이동</w:t>
            </w:r>
          </w:p>
        </w:tc>
        <w:tc>
          <w:tcPr>
            <w:tcW w:type="dxa" w:w="9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4장</w:t>
            </w:r>
          </w:p>
        </w:tc>
      </w:tr>
    </w:tbl>
    <w:p>
      <w:pPr>
        <w:spacing w:after="120"/>
      </w:pPr>
    </w:p>
    <w:p>
      <w:pPr>
        <w:pStyle w:val="Heading3"/>
        <w:keepNext/>
        <w:spacing w:after="100" w:before="200"/>
      </w:pPr>
      <w:r>
        <w:rPr>
          <w:rFonts w:ascii="휴먼명조" w:cs="휴먼명조" w:eastAsia="휴먼명조" w:hAnsi="휴먼명조"/>
          <w:b/>
          <w:bCs/>
          <w:sz w:val="28"/>
          <w:szCs w:val="28"/>
        </w:rPr>
        <w:t xml:space="preserve">이 보고서의 주장과 판정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5754"/>
        <w:gridCol w:w="2878"/>
      </w:tblGrid>
      <w:tr>
        <w:trPr>
          <w:tblHeader/>
        </w:trPr>
        <w:tc>
          <w:tcPr>
            <w:tcW w:type="dxa" w:w="10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ID</w:t>
            </w:r>
          </w:p>
        </w:tc>
        <w:tc>
          <w:tcPr>
            <w:tcW w:type="dxa" w:w="575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주장</w:t>
            </w:r>
          </w:p>
        </w:tc>
        <w:tc>
          <w:tcPr>
            <w:tcW w:type="dxa" w:w="287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판정</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C1</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자료는 15분 피크 예측에 쓸 수 있으나, 개발 구간의 53%가 이전 날의 정확한 복제여서 개발 성능은 테스트 성능을 과대평가한다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지지</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C2</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FG-R11은 지속·계절·유사일·LightGBM 기반 모델보다 1~4시간 앞 오차를 크게 줄인다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지지 (1차 평가에서도 성립)</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C3</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FG-R11의 Chronos-2 단독 대비 개선은 피크 오차에 한정되며 평균 오차 차이는 유의하지 않다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지지 (사후 개선, 낙관 편향 가능)</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C4</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오류는 저녁 시각대와 오후 고부하 구간에 집중되고, 오경보는 평일 근무시간 고생산 구간에 집중된다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지지 (탐색적)</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C5</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확률 경보는 넓은 비용비 범위에서 과거 빈도 기반 운영보다 가치가 있다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지지</w:t>
            </w:r>
          </w:p>
        </w:tc>
      </w:tr>
      <w:tr>
        <w:tc>
          <w:tcPr>
            <w:tcW w:type="dxa" w:w="10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C6</w:t>
            </w:r>
          </w:p>
        </w:tc>
        <w:tc>
          <w:tcPr>
            <w:tcW w:type="dxa" w:w="57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경보 기반 생산량 이동은 피크 초과 빈도를 줄이지만 최대수요 감소폭은 작다</w:t>
            </w:r>
          </w:p>
        </w:tc>
        <w:tc>
          <w:tcPr>
            <w:tcW w:type="dxa" w:w="2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가정 기반 시나리오</w:t>
            </w:r>
          </w:p>
        </w:tc>
      </w:tr>
    </w:tbl>
    <w:p>
      <w:pPr>
        <w:spacing w:after="120"/>
      </w:pPr>
    </w:p>
    <w:p>
      <w:r>
        <w:br w:type="page"/>
      </w:r>
    </w:p>
    <w:p>
      <w:pPr>
        <w:pStyle w:val="Heading1"/>
        <w:spacing w:after="240" w:before="120"/>
      </w:pPr>
      <w:r>
        <w:rPr>
          <w:rFonts w:ascii="휴먼명조" w:cs="휴먼명조" w:eastAsia="휴먼명조" w:hAnsi="휴먼명조"/>
          <w:b/>
          <w:bCs/>
          <w:sz w:val="32"/>
          <w:szCs w:val="32"/>
        </w:rPr>
        <w:t xml:space="preserve">□ 제1장 데이터 이해 및 진단</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주장 (C1). 제공 자료는 공장 단위 15분 전력의 다지평 예측과 피크 분석에 쓸 수 있다. 다만 개발 구간에 이전 날을 그대로 복제한 날이 많아, 개발 성능을 테스트 성능의 추정치로 쓰면 안 된다.</w:t>
      </w:r>
    </w:p>
    <w:p>
      <w:pPr>
        <w:pStyle w:val="Heading2"/>
        <w:keepNext/>
        <w:spacing w:after="120" w:before="240"/>
      </w:pPr>
      <w:r>
        <w:rPr>
          <w:rFonts w:ascii="휴먼명조" w:cs="휴먼명조" w:eastAsia="휴먼명조" w:hAnsi="휴먼명조"/>
          <w:b/>
          <w:bCs/>
          <w:sz w:val="30"/>
          <w:szCs w:val="30"/>
        </w:rPr>
        <w:t xml:space="preserve">1.1 생산 단위와 측정 구조</w:t>
      </w:r>
    </w:p>
    <w:p>
      <w:pPr>
        <w:spacing w:after="120" w:line="384"/>
        <w:jc w:val="both"/>
      </w:pPr>
      <w:r>
        <w:rPr>
          <w:rFonts w:ascii="휴먼명조" w:cs="휴먼명조" w:eastAsia="휴먼명조" w:hAnsi="휴먼명조"/>
          <w:sz w:val="28"/>
          <w:szCs w:val="28"/>
        </w:rPr>
        <w:t xml:space="preserve">원자료 한 행은 한 시간이다. 각 행에는 15분 구간 전력 4개(15분·30분·45분·60분), 그 평균, 시간당 생산량, 기상 4개, 요금 구분, 달력, 공장 인원, 인건비가 있다. 전력 4열은 HH:15, HH:30, HH:45, (HH+1):00에 끝나는 연속 15분 구간으로 해석했다(가정 A4). 이렇게 전개하면 2021-01-01 00:15부터 2021-09-15 00:00까지 15분 관측 24,672개가 된다. 설비 ID가 없고 전력 열이 하나이므로 전력값은 공장 전체 부하의 합이다. 설비 동시 가동, 제품 전환, 교대는 직접 관측되지 않는다. 따라서 시각대·휴일·생산량을 대리변수로 쓴다(가정 A6).</w:t>
      </w:r>
    </w:p>
    <w:p>
      <w:pPr>
        <w:spacing w:after="120" w:line="384"/>
        <w:jc w:val="both"/>
      </w:pPr>
      <w:r>
        <w:rPr>
          <w:rFonts w:ascii="Consolas" w:cs="Consolas" w:eastAsia="Consolas" w:hAnsi="Consolas"/>
          <w:sz w:val="28"/>
          <w:szCs w:val="28"/>
        </w:rPr>
        <w:t xml:space="preserve">평균</w:t>
      </w:r>
      <w:r>
        <w:rPr>
          <w:rFonts w:ascii="휴먼명조" w:cs="휴먼명조" w:eastAsia="휴먼명조" w:hAnsi="휴먼명조"/>
          <w:sz w:val="28"/>
          <w:szCs w:val="28"/>
        </w:rPr>
        <w:t xml:space="preserve"> 열은 모든 행에서 네 값의 평균과 일치했고 합계와는 0.3%만 일치했다. 전력 열이 에너지량보다 수요전력(평균 전력)에 가깝다는 단서이지만 kW로 확정할 근거는 아니다. 단위는 미확인으로 두고 모든 수치를 원자료 단위로 쓴다(가정 A3).</w:t>
      </w:r>
    </w:p>
    <w:p>
      <w:pPr>
        <w:pStyle w:val="Heading2"/>
        <w:keepNext/>
        <w:spacing w:after="120" w:before="240"/>
      </w:pPr>
      <w:r>
        <w:rPr>
          <w:rFonts w:ascii="휴먼명조" w:cs="휴먼명조" w:eastAsia="휴먼명조" w:hAnsi="휴먼명조"/>
          <w:b/>
          <w:bCs/>
          <w:sz w:val="30"/>
          <w:szCs w:val="30"/>
        </w:rPr>
        <w:t xml:space="preserve">1.2 변수 정의와 가용 시점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2"/>
        <w:gridCol w:w="2054"/>
        <w:gridCol w:w="5372"/>
      </w:tblGrid>
      <w:tr>
        <w:trPr>
          <w:tblHeader/>
        </w:trPr>
        <w:tc>
          <w:tcPr>
            <w:tcW w:type="dxa" w:w="221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변수</w:t>
            </w:r>
          </w:p>
        </w:tc>
        <w:tc>
          <w:tcPr>
            <w:tcW w:type="dxa" w:w="205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의미(추정)</w:t>
            </w:r>
          </w:p>
        </w:tc>
        <w:tc>
          <w:tcPr>
            <w:tcW w:type="dxa" w:w="537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사용</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15·30·45·60분</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15분 구간 전력</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예측 대상. 각 구간이 끝난 직후부터 입력으로 사용</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평균</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같은 시간 네 값의 평균</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입력 제외 (목표 구간 정보 포함)</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시간당 생산 실적</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그 시간이 끝난 뒤에만 입력 후보로 사용 (A8)</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기온·풍속·습도·강수량</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기상 실측</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사후 분석 전용 (미래 실측 기상은 예측 시점에 알 수 없음)</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공장인원·인건비·요금 구분</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운영·요금 정보</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사후 분석 전용</w:t>
            </w:r>
          </w:p>
        </w:tc>
      </w:tr>
      <w:tr>
        <w:tc>
          <w:tcPr>
            <w:tcW w:type="dxa" w:w="2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날짜·시간·요일</w:t>
            </w:r>
          </w:p>
        </w:tc>
        <w:tc>
          <w:tcPr>
            <w:tcW w:type="dxa" w:w="20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달력</w:t>
            </w:r>
          </w:p>
        </w:tc>
        <w:tc>
          <w:tcPr>
            <w:tcW w:type="dxa" w:w="5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목표 시각의 달력은 미리 알 수 있으므로 사용</w:t>
            </w:r>
          </w:p>
        </w:tc>
      </w:tr>
    </w:tbl>
    <w:p>
      <w:pPr>
        <w:spacing w:after="120"/>
      </w:pPr>
    </w:p>
    <w:p>
      <w:pPr>
        <w:spacing w:after="120" w:line="384"/>
        <w:jc w:val="both"/>
      </w:pPr>
      <w:r>
        <w:rPr>
          <w:rFonts w:ascii="휴먼명조" w:cs="휴먼명조" w:eastAsia="휴먼명조" w:hAnsi="휴먼명조"/>
          <w:sz w:val="28"/>
          <w:szCs w:val="28"/>
        </w:rPr>
        <w:t xml:space="preserve">최종 모델 FG-R11의 입력은 원점까지 관측된 전력 이력뿐이다. 달력 공변량과 완료 생산량을 Chronos-2에 추가한 후보는 개발 평가에서 개선이 없어 채택하지 않았다(3.2절).</w:t>
      </w:r>
    </w:p>
    <w:p>
      <w:pPr>
        <w:pStyle w:val="Heading2"/>
        <w:keepNext/>
        <w:spacing w:after="120" w:before="240"/>
      </w:pPr>
      <w:r>
        <w:rPr>
          <w:rFonts w:ascii="휴먼명조" w:cs="휴먼명조" w:eastAsia="휴먼명조" w:hAnsi="휴먼명조"/>
          <w:b/>
          <w:bCs/>
          <w:sz w:val="30"/>
          <w:szCs w:val="30"/>
        </w:rPr>
        <w:t xml:space="preserve">1.3 품질 진단과 전처리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점검</w:t>
            </w:r>
          </w:p>
        </w:tc>
        <w:tc>
          <w:tcPr>
            <w:tcW w:type="dxa" w:w="419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c>
          <w:tcPr>
            <w:tcW w:type="dxa" w:w="419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처리</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전력 결측·음수</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0개 · 0개</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전력 0값</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74개, 연속 구간 2개(최장 72칸 = 18시간), 토·일요일에 72개</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비가동 가능성이 있으나 확인된 라벨이 아니므로 제거하지 않음</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IQR 1.5배 이상치</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0개</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피크는 이상치가 아니라 예측 대상</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열 오류</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2021-07-13·15의 48행이 0~23 범위 밖</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날짜별 24행 순서로 복원. 복원 구간 192칸과 이에 의존하는 특징·목표는 학습·평가에서 제외</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기상·인원 결측</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풍속 3, 강수량 1, 공장인원 17 (시간 행 기준)</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예측 입력이 아니므로 채우지 않음</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완전 중복 행</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0행</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w:t>
            </w:r>
          </w:p>
        </w:tc>
      </w:tr>
      <w:tr>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날짜 단위 정확 복제</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이력 217일 중 115일(53.0%)이 이전 어느 날과 96칸 모두 같음 (지연 151·59·31·28·120일 등)</w:t>
            </w:r>
          </w:p>
        </w:tc>
        <w:tc>
          <w:tcPr>
            <w:tcW w:type="dxa" w:w="41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증강 데이터의 구조로 해석. 복제 게이트로 활용하되 테스트 성능 추정에는 쓰지 않음</w:t>
            </w:r>
          </w:p>
        </w:tc>
      </w:tr>
    </w:tbl>
    <w:p>
      <w:pPr>
        <w:spacing w:after="120"/>
      </w:pPr>
    </w:p>
    <w:p>
      <w:pPr>
        <w:keepNext/>
        <w:spacing w:after="60" w:before="120"/>
        <w:jc w:val="center"/>
      </w:pPr>
      <w:r>
        <w:drawing>
          <wp:inline distT="0" distB="0" distL="0" distR="0">
            <wp:extent cx="5905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764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1-1. 15분 전력 시계열과 품질 플래그(0값, 시간 복원 제외 구간). 8월 초 1주의 저부하 구간은 휴무로 보인다.</w:t>
      </w:r>
    </w:p>
    <w:p>
      <w:pPr>
        <w:spacing w:after="120" w:line="384"/>
        <w:jc w:val="both"/>
      </w:pPr>
      <w:r>
        <w:rPr>
          <w:rFonts w:ascii="휴먼명조" w:cs="휴먼명조" w:eastAsia="휴먼명조" w:hAnsi="휴먼명조"/>
          <w:sz w:val="28"/>
          <w:szCs w:val="28"/>
        </w:rPr>
        <w:t xml:space="preserve">날짜 단위 복제는 이 자료에서 가장 중요한 진단 결과다. 개발 구간에서는 오늘 관측의 앞부분이 과거 어느 날과 정확히 일치하는 행이 약 48%였다. 테스트 구간에서는 같은 기준(5칸 이상 일치)으로 0.09%에 불과했다. 복제일이 있으면 그날 값을 그대로 쓰는 게이트만으로 오차가 거의 0이 되므로, 개발 전체 행의 성능(FG-R11 MAE 3.512)은 테스트(6.638)를 크게 과대평가한다. 이후 모델 선정은 개발 구간의 </w:t>
      </w:r>
      <w:r>
        <w:rPr>
          <w:rFonts w:ascii="휴먼명조" w:cs="휴먼명조" w:eastAsia="휴먼명조" w:hAnsi="휴먼명조"/>
          <w:b/>
          <w:bCs/>
          <w:sz w:val="28"/>
          <w:szCs w:val="28"/>
        </w:rPr>
        <w:t xml:space="preserve">비복제(비게이트) 행</w:t>
      </w:r>
      <w:r>
        <w:rPr>
          <w:rFonts w:ascii="휴먼명조" w:cs="휴먼명조" w:eastAsia="휴먼명조" w:hAnsi="휴먼명조"/>
          <w:sz w:val="28"/>
          <w:szCs w:val="28"/>
        </w:rPr>
        <w:t xml:space="preserve">(FG-R11 MAE 6.312)으로 했다. 이 값은 테스트 성능과 가깝다.</w:t>
      </w:r>
    </w:p>
    <w:p>
      <w:pPr>
        <w:pStyle w:val="Heading2"/>
        <w:keepNext/>
        <w:spacing w:after="120" w:before="240"/>
      </w:pPr>
      <w:r>
        <w:rPr>
          <w:rFonts w:ascii="휴먼명조" w:cs="휴먼명조" w:eastAsia="휴먼명조" w:hAnsi="휴먼명조"/>
          <w:b/>
          <w:bCs/>
          <w:sz w:val="30"/>
          <w:szCs w:val="30"/>
        </w:rPr>
        <w:t xml:space="preserve">1.4 불균형</w:t>
      </w:r>
    </w:p>
    <w:p>
      <w:pPr>
        <w:spacing w:after="120" w:line="384"/>
        <w:jc w:val="both"/>
      </w:pPr>
      <w:r>
        <w:rPr>
          <w:rFonts w:ascii="휴먼명조" w:cs="휴먼명조" w:eastAsia="휴먼명조" w:hAnsi="휴먼명조"/>
          <w:sz w:val="28"/>
          <w:szCs w:val="28"/>
        </w:rPr>
        <w:t xml:space="preserve">피크는 개발 구간 정제 전력의 95백분위 τ = 178을 넘는 15분 위치로 정의했다(가정 A5, 계약전력 초과가 아닌 통계적 사건). 개발 이력의 피크 비율은 4.9%, 테스트는 9.1%였다. 하계 테스트 구간에서 피크가 약 두 배로 잦아지는 분포 이동이 있다. 재표집은 하지 않았다. 대신 피크 MAE, 에피소드 F1, PR-AUC·Brier를 따로 보고하고, 경보 임계는 별도 보정 구간에서 정했다.</w:t>
      </w:r>
    </w:p>
    <w:p>
      <w:pPr>
        <w:pStyle w:val="Heading2"/>
        <w:keepNext/>
        <w:spacing w:after="120" w:before="240"/>
      </w:pPr>
      <w:r>
        <w:rPr>
          <w:rFonts w:ascii="휴먼명조" w:cs="휴먼명조" w:eastAsia="휴먼명조" w:hAnsi="휴먼명조"/>
          <w:b/>
          <w:bCs/>
          <w:sz w:val="30"/>
          <w:szCs w:val="30"/>
        </w:rPr>
        <w:t xml:space="preserve">1.5 계절 범위의 한계</w:t>
      </w:r>
    </w:p>
    <w:p>
      <w:pPr>
        <w:spacing w:after="120" w:line="384"/>
        <w:jc w:val="both"/>
      </w:pPr>
      <w:r>
        <w:rPr>
          <w:rFonts w:ascii="휴먼명조" w:cs="휴먼명조" w:eastAsia="휴먼명조" w:hAnsi="휴먼명조"/>
          <w:sz w:val="28"/>
          <w:szCs w:val="28"/>
        </w:rPr>
        <w:t xml:space="preserve">자료는 1~9월만 있고 9월은 14일까지다. 12월이 없어 완전한 하계(7~9월)·동계(12~2월) 기간이 모두 없다. 테스트(8~9월)의 성능을 다른 계절로 외삽할 근거가 없고, 연간 요금적용전력을 직접 계산할 수 없다.</w:t>
      </w:r>
    </w:p>
    <w:p>
      <w:pPr>
        <w:pStyle w:val="Heading2"/>
        <w:keepNext/>
        <w:spacing w:after="120" w:before="240"/>
      </w:pPr>
      <w:r>
        <w:rPr>
          <w:rFonts w:ascii="휴먼명조" w:cs="휴먼명조" w:eastAsia="휴먼명조" w:hAnsi="휴먼명조"/>
          <w:b/>
          <w:bCs/>
          <w:sz w:val="30"/>
          <w:szCs w:val="30"/>
        </w:rPr>
        <w:t xml:space="preserve">1.6 검증 전략</w:t>
      </w:r>
    </w:p>
    <w:p>
      <w:pPr>
        <w:pStyle w:val="ListParagraph"/>
        <w:numPr>
          <w:ilvl w:val="0"/>
          <w:numId w:val="2"/>
        </w:numPr>
        <w:spacing w:after="60" w:line="384"/>
        <w:jc w:val="both"/>
      </w:pPr>
      <w:r>
        <w:rPr>
          <w:rFonts w:ascii="휴먼명조" w:cs="휴먼명조" w:eastAsia="휴먼명조" w:hAnsi="휴먼명조"/>
          <w:b/>
          <w:bCs/>
          <w:sz w:val="28"/>
          <w:szCs w:val="28"/>
        </w:rPr>
        <w:t xml:space="preserve">시간순 분할.</w:t>
      </w:r>
      <w:r>
        <w:rPr>
          <w:rFonts w:ascii="휴먼명조" w:cs="휴먼명조" w:eastAsia="휴먼명조" w:hAnsi="휴먼명조"/>
          <w:sz w:val="28"/>
          <w:szCs w:val="28"/>
        </w:rPr>
        <w:t xml:space="preserve"> 마지막 15%(첫 원점 2021-08-09 09:45 ~ 마지막 목표 2021-09-15 00:00, 38일)를 테스트로 고정했다. 이 경계는 모델이 바뀌어도 옮기지 않았다.</w:t>
      </w:r>
    </w:p>
    <w:p>
      <w:pPr>
        <w:pStyle w:val="ListParagraph"/>
        <w:numPr>
          <w:ilvl w:val="0"/>
          <w:numId w:val="2"/>
        </w:numPr>
        <w:spacing w:after="60" w:line="384"/>
        <w:jc w:val="both"/>
      </w:pPr>
      <w:r>
        <w:rPr>
          <w:rFonts w:ascii="휴먼명조" w:cs="휴먼명조" w:eastAsia="휴먼명조" w:hAnsi="휴먼명조"/>
          <w:b/>
          <w:bCs/>
          <w:sz w:val="28"/>
          <w:szCs w:val="28"/>
        </w:rPr>
        <w:t xml:space="preserve">개발 평가.</w:t>
      </w:r>
      <w:r>
        <w:rPr>
          <w:rFonts w:ascii="휴먼명조" w:cs="휴먼명조" w:eastAsia="휴먼명조" w:hAnsi="휴먼명조"/>
          <w:sz w:val="28"/>
          <w:szCs w:val="28"/>
        </w:rPr>
        <w:t xml:space="preserve"> 테스트 이전 16주를 주 단위로 평가했다. 각 주마다 그 이전 자료를 학습(FIT)·조기종료(STOP)·보정(CAL) 구간으로 나누고 다음 1주를 점수 구간으로 쓴다. 짝수 주 8주(EXPLORE)는 탐색에, 홀수 주 8주(CONFIRM)는 확인에 썼다.</w:t>
      </w:r>
    </w:p>
    <w:p>
      <w:pPr>
        <w:pStyle w:val="ListParagraph"/>
        <w:numPr>
          <w:ilvl w:val="0"/>
          <w:numId w:val="2"/>
        </w:numPr>
        <w:spacing w:after="60" w:line="384"/>
        <w:jc w:val="both"/>
      </w:pPr>
      <w:r>
        <w:rPr>
          <w:rFonts w:ascii="휴먼명조" w:cs="휴먼명조" w:eastAsia="휴먼명조" w:hAnsi="휴먼명조"/>
          <w:b/>
          <w:bCs/>
          <w:sz w:val="28"/>
          <w:szCs w:val="28"/>
        </w:rPr>
        <w:t xml:space="preserve">누수 차단.</w:t>
      </w:r>
      <w:r>
        <w:rPr>
          <w:rFonts w:ascii="휴먼명조" w:cs="휴먼명조" w:eastAsia="휴먼명조" w:hAnsi="휴먼명조"/>
          <w:sz w:val="28"/>
          <w:szCs w:val="28"/>
        </w:rPr>
        <w:t xml:space="preserve"> 원점 t 이후의 관측은 입력에 쓰지 않는다. 원점 이후 값을 바꿔도 예측이 변하지 않는지 검사했다(미래 교란 검사, 차이 0). 피크 경계·보정량·경보 임계는 학습·보정 구간에서만 계산했다.</w:t>
      </w:r>
    </w:p>
    <w:p>
      <w:pPr>
        <w:pStyle w:val="ListParagraph"/>
        <w:numPr>
          <w:ilvl w:val="0"/>
          <w:numId w:val="2"/>
        </w:numPr>
        <w:spacing w:after="60" w:line="384"/>
        <w:jc w:val="both"/>
      </w:pPr>
      <w:r>
        <w:rPr>
          <w:rFonts w:ascii="휴먼명조" w:cs="휴먼명조" w:eastAsia="휴먼명조" w:hAnsi="휴먼명조"/>
          <w:b/>
          <w:bCs/>
          <w:sz w:val="28"/>
          <w:szCs w:val="28"/>
        </w:rPr>
        <w:t xml:space="preserve">신뢰구간.</w:t>
      </w:r>
      <w:r>
        <w:rPr>
          <w:rFonts w:ascii="휴먼명조" w:cs="휴먼명조" w:eastAsia="휴먼명조" w:hAnsi="휴먼명조"/>
          <w:sz w:val="28"/>
          <w:szCs w:val="28"/>
        </w:rPr>
        <w:t xml:space="preserve"> 테스트 날짜(38일) 단위 1,000회 복원추출이다. 모델 간 차이는 같은 날짜 표본으로 함께 재추출한 쌍별 구간으로 보고한다.</w:t>
      </w:r>
    </w:p>
    <w:p>
      <w:pPr>
        <w:pStyle w:val="ListParagraph"/>
        <w:numPr>
          <w:ilvl w:val="0"/>
          <w:numId w:val="2"/>
        </w:numPr>
        <w:spacing w:after="60" w:line="384"/>
        <w:jc w:val="both"/>
      </w:pPr>
      <w:r>
        <w:rPr>
          <w:rFonts w:ascii="휴먼명조" w:cs="휴먼명조" w:eastAsia="휴먼명조" w:hAnsi="휴먼명조"/>
          <w:b/>
          <w:bCs/>
          <w:sz w:val="28"/>
          <w:szCs w:val="28"/>
        </w:rPr>
        <w:t xml:space="preserve">테스트 사용 이력.</w:t>
      </w:r>
      <w:r>
        <w:rPr>
          <w:rFonts w:ascii="휴먼명조" w:cs="휴먼명조" w:eastAsia="휴먼명조" w:hAnsi="휴먼명조"/>
          <w:sz w:val="28"/>
          <w:szCs w:val="28"/>
        </w:rPr>
        <w:t xml:space="preserve"> 아래 표는 이 테스트 구간을 평가한 모든 기록이다. 마지막 15%는 과제 선택용 사전 검증에서 이미 한 번 열람되었다. 이후 사용자 결정에 따라 성능을 우선해 여러 차례 평가했다. 결과를 보고 다음 라운드를 설계했으므로 2차 이후 수치는 낙관 편향을 가질 수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9"/>
        <w:gridCol w:w="1713"/>
        <w:gridCol w:w="3212"/>
        <w:gridCol w:w="3964"/>
      </w:tblGrid>
      <w:tr>
        <w:trPr>
          <w:tblHeader/>
        </w:trPr>
        <w:tc>
          <w:tcPr>
            <w:tcW w:type="dxa" w:w="74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순서</w:t>
            </w:r>
          </w:p>
        </w:tc>
        <w:tc>
          <w:tcPr>
            <w:tcW w:type="dxa" w:w="171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일시 (KST, 기록 기준)</w:t>
            </w:r>
          </w:p>
        </w:tc>
        <w:tc>
          <w:tcPr>
            <w:tcW w:type="dxa" w:w="321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평가 대상</w:t>
            </w:r>
          </w:p>
        </w:tc>
        <w:tc>
          <w:tcPr>
            <w:tcW w:type="dxa" w:w="39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테스트 결과 (MAE / 피크 MAE)</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2026-09-23</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 검증 LightGBM (1시간 앞만, 고정 설정)</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위치 MAE 17.77 (지표 정의가 달라 아래와 비교 불가)</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2026-10-07 17:55</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FG-R8 (사전 고정 후 첫 평가)</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6.811 / 8.032</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2026-10-08 00:02</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FG-R9 (게이트 기준 수정)</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6.781 / 8.032</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3</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2026-10-08 00:39</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FG-R10 (+ MOS)</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6.752 / 8.251</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4</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2026-10-08 01:54</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FG-R11</w:t>
            </w:r>
            <w:r>
              <w:rPr>
                <w:rFonts w:ascii="휴먼명조" w:cs="휴먼명조" w:eastAsia="휴먼명조" w:hAnsi="휴먼명조"/>
                <w:sz w:val="20"/>
                <w:szCs w:val="20"/>
              </w:rPr>
              <w:t xml:space="preserve"> (+ 시간 계층 조정)</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6.638 / 7.978</w:t>
            </w:r>
          </w:p>
        </w:tc>
      </w:tr>
      <w:tr>
        <w:tc>
          <w:tcPr>
            <w:tcW w:type="dxa" w:w="74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5</w:t>
            </w:r>
          </w:p>
        </w:tc>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2026-10-08 02:27</w:t>
            </w:r>
          </w:p>
        </w:tc>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FG-R12 (세부 조절)</w:t>
            </w:r>
          </w:p>
        </w:tc>
        <w:tc>
          <w:tcPr>
            <w:tcW w:type="dxa" w:w="39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6.641 / 7.996</w:t>
            </w:r>
          </w:p>
        </w:tc>
      </w:tr>
    </w:tbl>
    <w:p>
      <w:pPr>
        <w:spacing w:after="120"/>
      </w:pPr>
    </w:p>
    <w:p>
      <w:pPr>
        <w:pStyle w:val="Heading2"/>
        <w:keepNext/>
        <w:spacing w:after="120" w:before="240"/>
      </w:pPr>
      <w:r>
        <w:rPr>
          <w:rFonts w:ascii="휴먼명조" w:cs="휴먼명조" w:eastAsia="휴먼명조" w:hAnsi="휴먼명조"/>
          <w:b/>
          <w:bCs/>
          <w:sz w:val="30"/>
          <w:szCs w:val="30"/>
        </w:rPr>
        <w:t xml:space="preserve">1.7 판정</w:t>
      </w:r>
    </w:p>
    <w:p>
      <w:pPr>
        <w:spacing w:after="120" w:line="384"/>
        <w:jc w:val="both"/>
      </w:pPr>
      <w:r>
        <w:rPr>
          <w:rFonts w:ascii="휴먼명조" w:cs="휴먼명조" w:eastAsia="휴먼명조" w:hAnsi="휴먼명조"/>
          <w:sz w:val="28"/>
          <w:szCs w:val="28"/>
        </w:rPr>
        <w:t xml:space="preserve">C1은 </w:t>
      </w:r>
      <w:r>
        <w:rPr>
          <w:rFonts w:ascii="휴먼명조" w:cs="휴먼명조" w:eastAsia="휴먼명조" w:hAnsi="휴먼명조"/>
          <w:b/>
          <w:bCs/>
          <w:sz w:val="28"/>
          <w:szCs w:val="28"/>
        </w:rPr>
        <w:t xml:space="preserve">지지</w:t>
      </w:r>
      <w:r>
        <w:rPr>
          <w:rFonts w:ascii="휴먼명조" w:cs="휴먼명조" w:eastAsia="휴먼명조" w:hAnsi="휴먼명조"/>
          <w:sz w:val="28"/>
          <w:szCs w:val="28"/>
        </w:rPr>
        <w:t xml:space="preserve">한다. 결측·이상치가 없고 시간 오류의 범위가 좁아 15분 예측에는 충분하다. 그러나 개발 구간의 절반이 복제일이고 테스트에는 거의 없으므로, 모델 선정은 비복제 행으로 했고 테스트 성능은 그 값으로만 추정한다. 단위·계절·설비 정보의 공백 때문에 결론은 이 공장의 1~9월로 한정된다.</w:t>
      </w:r>
    </w:p>
    <w:p>
      <w:r>
        <w:br w:type="page"/>
      </w:r>
    </w:p>
    <w:p>
      <w:pPr>
        <w:pStyle w:val="Heading1"/>
        <w:spacing w:after="240" w:before="120"/>
      </w:pPr>
      <w:r>
        <w:rPr>
          <w:rFonts w:ascii="휴먼명조" w:cs="휴먼명조" w:eastAsia="휴먼명조" w:hAnsi="휴먼명조"/>
          <w:b/>
          <w:bCs/>
          <w:sz w:val="32"/>
          <w:szCs w:val="32"/>
        </w:rPr>
        <w:t xml:space="preserve">□ 제2장 AI 예측모델 개발 및 성능평가</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주장. C2: FG-R11은 지속·계절·유사일·LightGBM 기반 모델보다 1~4시간 앞 오차를 크게 줄인다. C3: Chronos-2 단독 대비 개선은 피크 오차에 한정되며 평균 오차 차이는 유의하지 않다.</w:t>
      </w:r>
    </w:p>
    <w:p>
      <w:pPr>
        <w:pStyle w:val="Heading2"/>
        <w:keepNext/>
        <w:spacing w:after="120" w:before="240"/>
      </w:pPr>
      <w:r>
        <w:rPr>
          <w:rFonts w:ascii="휴먼명조" w:cs="휴먼명조" w:eastAsia="휴먼명조" w:hAnsi="휴먼명조"/>
          <w:b/>
          <w:bCs/>
          <w:sz w:val="30"/>
          <w:szCs w:val="30"/>
        </w:rPr>
        <w:t xml:space="preserve">2.1 예측 과제와 지표</w:t>
      </w:r>
    </w:p>
    <w:p>
      <w:pPr>
        <w:spacing w:after="120" w:line="384"/>
        <w:jc w:val="both"/>
      </w:pPr>
      <w:r>
        <w:rPr>
          <w:rFonts w:ascii="휴먼명조" w:cs="휴먼명조" w:eastAsia="휴먼명조" w:hAnsi="휴먼명조"/>
          <w:sz w:val="28"/>
          <w:szCs w:val="28"/>
        </w:rPr>
        <w:t xml:space="preserve">원점 t에서 1~4시간 앞(h = 4, 5, …, 16칸) 각 15분 구간 전력을 예측한다. 주 과제(A1)는 1시간 앞(h4)이다. 보조 과제는 전날 23:45에 예측하는 다음 날 최대 15분 전력이다.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지표</w:t>
            </w:r>
          </w:p>
        </w:tc>
        <w:tc>
          <w:tcPr>
            <w:tcW w:type="dxa" w:w="741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정의</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MAE</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13개 예측거리를 모두 모은 평균 절대오차</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MAE</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실제값 &gt; τ인 행의 MAE</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h4·h16 MAE</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1시간·4시간 앞 MAE</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에피소드 F1</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연속 초과 구간을 1사건으로 보고, 경보 에피소드와 시간 겹침으로 최대 1:1 매칭한 F1</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위치 오경보</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실제 피크가 아닌 15분 위치에서 경보가 난 수</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커버리지</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실제값이 q90·q95 예측 이하인 비율 (명목 0.90·0.95)</w:t>
            </w:r>
          </w:p>
        </w:tc>
      </w:tr>
      <w:tr>
        <w:tc>
          <w:tcPr>
            <w:tcW w:type="dxa" w:w="22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PR-AUC·Brier</w:t>
            </w:r>
          </w:p>
        </w:tc>
        <w:tc>
          <w:tcPr>
            <w:tcW w:type="dxa" w:w="74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초과확률의 순위·보정 품질</w:t>
            </w:r>
          </w:p>
        </w:tc>
      </w:tr>
    </w:tbl>
    <w:p>
      <w:pPr>
        <w:spacing w:after="120"/>
      </w:pPr>
    </w:p>
    <w:p>
      <w:pPr>
        <w:spacing w:after="120" w:line="384"/>
        <w:jc w:val="both"/>
      </w:pPr>
      <w:r>
        <w:rPr>
          <w:rFonts w:ascii="휴먼명조" w:cs="휴먼명조" w:eastAsia="휴먼명조" w:hAnsi="휴먼명조"/>
          <w:sz w:val="28"/>
          <w:szCs w:val="28"/>
        </w:rPr>
        <w:t xml:space="preserve">경보 임계는 모든 모델에 같은 규칙(최종 보정 구간 28일, 2021-07-12~08-09의 에피소드 F1 최대)을 적용했다.</w:t>
      </w:r>
    </w:p>
    <w:p>
      <w:pPr>
        <w:pStyle w:val="Heading2"/>
        <w:keepNext/>
        <w:spacing w:after="120" w:before="240"/>
      </w:pPr>
      <w:r>
        <w:rPr>
          <w:rFonts w:ascii="휴먼명조" w:cs="휴먼명조" w:eastAsia="휴먼명조" w:hAnsi="휴먼명조"/>
          <w:b/>
          <w:bCs/>
          <w:sz w:val="30"/>
          <w:szCs w:val="30"/>
        </w:rPr>
        <w:t xml:space="preserve">2.2 비교 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모델</w:t>
            </w:r>
          </w:p>
        </w:tc>
        <w:tc>
          <w:tcPr>
            <w:tcW w:type="dxa" w:w="688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설명</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지속 예측</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원점의 최근 15분값</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주간 계절 나이브</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1주 전 같은 15분 위치 값</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순수 유사일</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오늘 관측 앞부분과 가장 가까운 과거 날의 값</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FG-R6</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유사일 게이트 + 다지평 LightGBM(L1). 이전 단계 최선 모델</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단독</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사전학습 시계열 모델(amazon/chronos-2, 문맥 2,048칸)의 중앙값 예측</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조정</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예측을 15분·30분·1시간·2시간·4시간 합계 31개 노드로 묶어 WLS-분산 가중으로 조정</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 MOS</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위 예측에 실현 오차 피드백 선형 보정 추가</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(피크 보정 전)</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위 + 정확 복제 게이트(5칸 이상)</w:t>
            </w:r>
          </w:p>
        </w:tc>
      </w:tr>
      <w:tr>
        <w:tc>
          <w:tcPr>
            <w:tcW w:type="dxa" w:w="27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FG-R11 (최종)</w:t>
            </w:r>
          </w:p>
        </w:tc>
        <w:tc>
          <w:tcPr>
            <w:tcW w:type="dxa" w:w="68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위 + 피크 상향 보정(τ − 25 초과 예측에 +3) + CQR 분위수 보정 + 초과확률 경보</w:t>
            </w:r>
          </w:p>
        </w:tc>
      </w:tr>
    </w:tbl>
    <w:p>
      <w:pPr>
        <w:spacing w:after="120"/>
      </w:pPr>
    </w:p>
    <w:p>
      <w:pPr>
        <w:spacing w:after="120" w:line="384"/>
        <w:jc w:val="both"/>
      </w:pPr>
      <w:r>
        <w:rPr>
          <w:rFonts w:ascii="휴먼명조" w:cs="휴먼명조" w:eastAsia="휴먼명조" w:hAnsi="휴먼명조"/>
          <w:sz w:val="28"/>
          <w:szCs w:val="28"/>
        </w:rPr>
        <w:t xml:space="preserve">Chronos-2는 공개 사전학습 모델이며 이 자료로 다시 학습하지 않고 추론에만 썼다. 원 계획(딥러닝 미사용)과 다른 선택이며, 성능 우선 결정에 따라 채택했음을 공개한다. LoRA 미세조정은 시험했으나 모든 변형이 악화해 기각했다.</w:t>
      </w:r>
    </w:p>
    <w:p>
      <w:pPr>
        <w:pStyle w:val="Heading2"/>
        <w:keepNext/>
        <w:spacing w:after="120" w:before="240"/>
      </w:pPr>
      <w:r>
        <w:rPr>
          <w:rFonts w:ascii="휴먼명조" w:cs="휴먼명조" w:eastAsia="휴먼명조" w:hAnsi="휴먼명조"/>
          <w:b/>
          <w:bCs/>
          <w:sz w:val="30"/>
          <w:szCs w:val="30"/>
        </w:rPr>
        <w:t xml:space="preserve">2.3 모델 개발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4058"/>
        <w:gridCol w:w="4059"/>
      </w:tblGrid>
      <w:tr>
        <w:trPr>
          <w:tblHeader/>
        </w:trPr>
        <w:tc>
          <w:tcPr>
            <w:tcW w:type="dxa" w:w="152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단계</w:t>
            </w:r>
          </w:p>
        </w:tc>
        <w:tc>
          <w:tcPr>
            <w:tcW w:type="dxa" w:w="405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내용</w:t>
            </w:r>
          </w:p>
        </w:tc>
        <w:tc>
          <w:tcPr>
            <w:tcW w:type="dxa" w:w="405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 검증</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LightGBM 1시간 앞, 고정 설정</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persistence 대비 피크 위치 MAE 35.9% 개선. 저녁 미탐, 95% 분위수 과소 커버리지</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파이프라인(P1~P6)</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LightGBM·CBL·MSTL 결합, 확률 경보</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 후보는 당시 다중 비교 보정 후 비유의로 미채택</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FG-R1~R5</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잔차·전환·유사일 탐색</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다섯 개발 목표 미달, 불채택</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FG-R6~R7</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정확 복제 게이트 + LightGBM</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복제 구조를 활용. 비복제 피크 과소예측이 남음</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FG-R8</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게이트 + Chronos-2 + 피크 보정 + CQR</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16주 MAE 3.477 / 피크 5.244 → 테스트 1차 6.811 / 8.032</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FG-R9</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파운데이션 모델 비교(TimesFM-3, TimesFM-2.5, TiRex, 앙상블)</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모두 Chronos-2 단독 이하. 게이트 최소 5칸으로 수정</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FG-R10</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실현 오차 MOS</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피크 0.162 [0.041, 0.304] 개선</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보정 라운드</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시간대별·확률 비례 보정, LDS 가중, 분위수 매핑, 2단계 판별</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 기준(MAE·피크 동시 개선) 통과 없음</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FG-R11</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조정(WLS-분산)</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비복제 MAE 6.411 → 6.312, 피크 9.427 → 9.165 (사전 기준 통과)</w:t>
            </w:r>
          </w:p>
        </w:tc>
      </w:tr>
      <w:tr>
        <w:tc>
          <w:tcPr>
            <w:tcW w:type="dxa" w:w="152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FG-R12</w:t>
            </w:r>
          </w:p>
        </w:tc>
        <w:tc>
          <w:tcPr>
            <w:tcW w:type="dxa" w:w="40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30개 파라미터 단일 축 탐색</w:t>
            </w:r>
          </w:p>
        </w:tc>
        <w:tc>
          <w:tcPr>
            <w:tcW w:type="dxa" w:w="40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−0.022 / −0.041, 테스트 개선 없음 → 포화</w:t>
            </w:r>
          </w:p>
        </w:tc>
      </w:tr>
    </w:tbl>
    <w:p>
      <w:pPr>
        <w:spacing w:after="120"/>
      </w:pPr>
    </w:p>
    <w:p>
      <w:pPr>
        <w:spacing w:after="120" w:line="384"/>
        <w:jc w:val="both"/>
      </w:pPr>
      <w:r>
        <w:rPr>
          <w:rFonts w:ascii="휴먼명조" w:cs="휴먼명조" w:eastAsia="휴먼명조" w:hAnsi="휴먼명조"/>
          <w:sz w:val="28"/>
          <w:szCs w:val="28"/>
        </w:rPr>
        <w:t xml:space="preserve">각 라운드의 후보와 선정 규칙은 결과 확인 전에 사전 고정 문서(</w:t>
      </w:r>
      <w:r>
        <w:rPr>
          <w:rFonts w:ascii="Consolas" w:cs="Consolas" w:eastAsia="Consolas" w:hAnsi="Consolas"/>
          <w:sz w:val="28"/>
          <w:szCs w:val="28"/>
        </w:rPr>
        <w:t xml:space="preserve">outputs/phase_f/goal_fm_ensemble_v1/PREREGISTRATION.md</w:t>
      </w:r>
      <w:r>
        <w:rPr>
          <w:rFonts w:ascii="휴먼명조" w:cs="휴먼명조" w:eastAsia="휴먼명조" w:hAnsi="휴먼명조"/>
          <w:sz w:val="28"/>
          <w:szCs w:val="28"/>
        </w:rPr>
        <w:t xml:space="preserve">)에 적었다. 부정적 결과도 같은 문서와 결과 파일에 남겼다.</w:t>
      </w:r>
    </w:p>
    <w:p>
      <w:pPr>
        <w:pStyle w:val="Heading2"/>
        <w:keepNext/>
        <w:spacing w:after="120" w:before="240"/>
      </w:pPr>
      <w:r>
        <w:rPr>
          <w:rFonts w:ascii="휴먼명조" w:cs="휴먼명조" w:eastAsia="휴먼명조" w:hAnsi="휴먼명조"/>
          <w:b/>
          <w:bCs/>
          <w:sz w:val="30"/>
          <w:szCs w:val="30"/>
        </w:rPr>
        <w:t xml:space="preserve">2.4 결과: 같은 테스트 구간의 모델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864"/>
        <w:gridCol w:w="864"/>
        <w:gridCol w:w="864"/>
        <w:gridCol w:w="864"/>
        <w:gridCol w:w="2970"/>
      </w:tblGrid>
      <w:tr>
        <w:trPr>
          <w:tblHeader/>
        </w:trPr>
        <w:tc>
          <w:tcPr>
            <w:tcW w:type="dxa" w:w="321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모델</w:t>
            </w:r>
          </w:p>
        </w:tc>
        <w:tc>
          <w:tcPr>
            <w:tcW w:type="dxa" w:w="8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MAE</w:t>
            </w:r>
          </w:p>
        </w:tc>
        <w:tc>
          <w:tcPr>
            <w:tcW w:type="dxa" w:w="8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피크 MAE</w:t>
            </w:r>
          </w:p>
        </w:tc>
        <w:tc>
          <w:tcPr>
            <w:tcW w:type="dxa" w:w="8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h4 MAE</w:t>
            </w:r>
          </w:p>
        </w:tc>
        <w:tc>
          <w:tcPr>
            <w:tcW w:type="dxa" w:w="8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h16 MAE</w:t>
            </w:r>
          </w:p>
        </w:tc>
        <w:tc>
          <w:tcPr>
            <w:tcW w:type="dxa" w:w="297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FG-R11 대비 MAE 차 [95% CI]</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지속 예측</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24.303</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45.346</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18.842</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30.379</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+17.666 [14.817, 20.139]</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주간 계절 나이브</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24.172</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61.226</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24.391</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23.979</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+17.534 [6.918, 29.547]</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순수 유사일</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12.609</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19.965</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9.579</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15.620</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+5.972 [4.639, 7.490]</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FG-R6 (유사일 게이트 + LightGBM)</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10.569</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20.379</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9.026</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11.983</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+3.931 [2.416, 5.746]</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단독</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6.651</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10.270</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6.306</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7.143</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+0.014 [−0.179, 0.205]</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조정</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6.504</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9.863</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6.227</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6.855</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−0.134 [−0.274, −0.007]</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 MOS</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6.519</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9.618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6.231</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6.891</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−0.119 [−0.216, −0.027]</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(피크 보정 전)</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6.518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9.618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6.230</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6.894</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−0.119 [−0.217, −0.027]</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FG-R11 (최종)</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6.638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7.978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6.288</w:t>
            </w:r>
          </w:p>
        </w:tc>
        <w:tc>
          <w:tcPr>
            <w:tcW w:type="dxa" w:w="8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6.996</w:t>
            </w:r>
          </w:p>
        </w:tc>
        <w:tc>
          <w:tcPr>
            <w:tcW w:type="dxa" w:w="29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w:t>
            </w:r>
          </w:p>
        </w:tc>
      </w:tr>
    </w:tbl>
    <w:p>
      <w:pPr>
        <w:spacing w:after="120"/>
      </w:pPr>
    </w:p>
    <w:p>
      <w:pPr>
        <w:spacing w:after="120" w:line="384"/>
        <w:jc w:val="both"/>
      </w:pPr>
      <w:r>
        <w:rPr>
          <w:rFonts w:ascii="휴먼명조" w:cs="휴먼명조" w:eastAsia="휴먼명조" w:hAnsi="휴먼명조"/>
          <w:sz w:val="28"/>
          <w:szCs w:val="28"/>
        </w:rPr>
        <w:t xml:space="preserve">양수는 FG-R11이 더 좋다는 뜻이다. 테스트 44,668행(3,436개 원점 × 13지평), 38일.</w:t>
      </w:r>
    </w:p>
    <w:p>
      <w:pPr>
        <w:keepNext/>
        <w:spacing w:after="60"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431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2-1. 같은 테스트 구간에서 모델별 전체 MAE와 피크 MAE.</w:t>
      </w:r>
    </w:p>
    <w:p>
      <w:pPr>
        <w:spacing w:after="120" w:line="384"/>
        <w:jc w:val="both"/>
      </w:pPr>
      <w:r>
        <w:rPr>
          <w:rFonts w:ascii="휴먼명조" w:cs="휴먼명조" w:eastAsia="휴먼명조" w:hAnsi="휴먼명조"/>
          <w:sz w:val="28"/>
          <w:szCs w:val="28"/>
        </w:rPr>
        <w:t xml:space="preserve">세 가지를 읽는다. 첫째, 사전학습 모델 Chronos-2로 바꾼 효과가 가장 크다. LightGBM 기반 FG-R6보다 MAE를 3.9 낮췄다. 둘째, 시간 계층 조정은 평균 오차와 피크 오차를 함께 낮춘 유일한 구성요소다(6.651 → 6.504, 10.270 → 9.863). 셋째, 피크 상향 보정은 </w:t>
      </w:r>
      <w:r>
        <w:rPr>
          <w:rFonts w:ascii="휴먼명조" w:cs="휴먼명조" w:eastAsia="휴먼명조" w:hAnsi="휴먼명조"/>
          <w:b/>
          <w:bCs/>
          <w:sz w:val="28"/>
          <w:szCs w:val="28"/>
        </w:rPr>
        <w:t xml:space="preserve">교환</w:t>
      </w:r>
      <w:r>
        <w:rPr>
          <w:rFonts w:ascii="휴먼명조" w:cs="휴먼명조" w:eastAsia="휴먼명조" w:hAnsi="휴먼명조"/>
          <w:sz w:val="28"/>
          <w:szCs w:val="28"/>
        </w:rPr>
        <w:t xml:space="preserve">이다. 피크 MAE를 9.618 → 7.978로 낮추는 대가로 전체 MAE를 6.518 → 6.638로 0.12 올렸다. 피크 MAE는 실제값이 높은 행만 보는 조건부 지표이므로, 예측을 일괄적으로 올리기만 해도 낮아질 수 있다. 그래서 이 보고서는 피크 MAE를 전체 MAE·경보 지표와 함께만 해석한다.</w:t>
      </w:r>
    </w:p>
    <w:p>
      <w:pPr>
        <w:keepNext/>
        <w:spacing w:after="6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5277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2-2. 예측거리(1~4시간)별 MAE. FG-R11과 Chronos 계열은 4시간 앞에서도 7 이하를 유지하고, 지속 예측은 예측거리가 길어질수록 빠르게 나빠진다.</w:t>
      </w:r>
    </w:p>
    <w:p>
      <w:pPr>
        <w:pStyle w:val="Heading2"/>
        <w:keepNext/>
        <w:spacing w:after="120" w:before="240"/>
      </w:pPr>
      <w:r>
        <w:rPr>
          <w:rFonts w:ascii="휴먼명조" w:cs="휴먼명조" w:eastAsia="휴먼명조" w:hAnsi="휴먼명조"/>
          <w:b/>
          <w:bCs/>
          <w:sz w:val="30"/>
          <w:szCs w:val="30"/>
        </w:rPr>
        <w:t xml:space="preserve">2.5 경보와 불확실성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1183"/>
        <w:gridCol w:w="1183"/>
        <w:gridCol w:w="2874"/>
        <w:gridCol w:w="1183"/>
        <w:gridCol w:w="1186"/>
      </w:tblGrid>
      <w:tr>
        <w:trPr>
          <w:tblHeader/>
        </w:trPr>
        <w:tc>
          <w:tcPr>
            <w:tcW w:type="dxa" w:w="202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1시간 앞(h4) 경보</w:t>
            </w:r>
          </w:p>
        </w:tc>
        <w:tc>
          <w:tcPr>
            <w:tcW w:type="dxa" w:w="118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위치 F1</w:t>
            </w:r>
          </w:p>
        </w:tc>
        <w:tc>
          <w:tcPr>
            <w:tcW w:type="dxa" w:w="118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에피소드 F1</w:t>
            </w:r>
          </w:p>
        </w:tc>
        <w:tc>
          <w:tcPr>
            <w:tcW w:type="dxa" w:w="287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에피소드 TP / FP / FN</w:t>
            </w:r>
          </w:p>
        </w:tc>
        <w:tc>
          <w:tcPr>
            <w:tcW w:type="dxa" w:w="118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위치 오경보</w:t>
            </w:r>
          </w:p>
        </w:tc>
        <w:tc>
          <w:tcPr>
            <w:tcW w:type="dxa" w:w="118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피크 MAE</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지속 예측</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0.348</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0.436</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61 / 84 / 74</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282</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28.867</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주간 계절 나이브</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0.378</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0.506</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63 / 51 / 72</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535</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62.408</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순수 유사일</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0.549</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0.583</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79 / 57 / 56</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162</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13.744</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단독</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0.627</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0.580</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69 / 34 / 66</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174</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9.896</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FG-R6</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0.600</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0.669</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85 / 34 / 50</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349</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16.983</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점예측</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0.616</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0.637</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78 / 32 / 57</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284</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8.224</w:t>
            </w:r>
          </w:p>
        </w:tc>
      </w:tr>
      <w:tr>
        <w:tc>
          <w:tcPr>
            <w:tcW w:type="dxa" w:w="20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확률</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0.618</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0.632</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79 / 36 / 56</w:t>
            </w:r>
          </w:p>
        </w:tc>
        <w:tc>
          <w:tcPr>
            <w:tcW w:type="dxa" w:w="118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279</w:t>
            </w:r>
          </w:p>
        </w:tc>
        <w:tc>
          <w:tcPr>
            <w:tcW w:type="dxa" w:w="11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8.224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7"/>
        <w:gridCol w:w="1533"/>
        <w:gridCol w:w="3723"/>
        <w:gridCol w:w="1535"/>
      </w:tblGrid>
      <w:tr>
        <w:trPr>
          <w:tblHeader/>
        </w:trPr>
        <w:tc>
          <w:tcPr>
            <w:tcW w:type="dxa" w:w="2847"/>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4시간 앞(h16) 경보</w:t>
            </w:r>
          </w:p>
        </w:tc>
        <w:tc>
          <w:tcPr>
            <w:tcW w:type="dxa" w:w="153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에피소드 F1</w:t>
            </w:r>
          </w:p>
        </w:tc>
        <w:tc>
          <w:tcPr>
            <w:tcW w:type="dxa" w:w="372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에피소드 TP / FP / FN</w:t>
            </w:r>
          </w:p>
        </w:tc>
        <w:tc>
          <w:tcPr>
            <w:tcW w:type="dxa" w:w="153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위치 오경보</w:t>
            </w:r>
          </w:p>
        </w:tc>
      </w:tr>
      <w:tr>
        <w:tc>
          <w:tcPr>
            <w:tcW w:type="dxa" w:w="28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단독</w:t>
            </w:r>
          </w:p>
        </w:tc>
        <w:tc>
          <w:tcPr>
            <w:tcW w:type="dxa" w:w="15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0.642</w:t>
            </w:r>
          </w:p>
        </w:tc>
        <w:tc>
          <w:tcPr>
            <w:tcW w:type="dxa" w:w="37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79 / 34 / 54</w:t>
            </w:r>
          </w:p>
        </w:tc>
        <w:tc>
          <w:tcPr>
            <w:tcW w:type="dxa" w:w="15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325</w:t>
            </w:r>
          </w:p>
        </w:tc>
      </w:tr>
      <w:tr>
        <w:tc>
          <w:tcPr>
            <w:tcW w:type="dxa" w:w="28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FG-R6</w:t>
            </w:r>
          </w:p>
        </w:tc>
        <w:tc>
          <w:tcPr>
            <w:tcW w:type="dxa" w:w="15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0.598</w:t>
            </w:r>
          </w:p>
        </w:tc>
        <w:tc>
          <w:tcPr>
            <w:tcW w:type="dxa" w:w="37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81 / 57 / 52</w:t>
            </w:r>
          </w:p>
        </w:tc>
        <w:tc>
          <w:tcPr>
            <w:tcW w:type="dxa" w:w="15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341</w:t>
            </w:r>
          </w:p>
        </w:tc>
      </w:tr>
      <w:tr>
        <w:tc>
          <w:tcPr>
            <w:tcW w:type="dxa" w:w="28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확률</w:t>
            </w:r>
          </w:p>
        </w:tc>
        <w:tc>
          <w:tcPr>
            <w:tcW w:type="dxa" w:w="15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0.672</w:t>
            </w:r>
          </w:p>
        </w:tc>
        <w:tc>
          <w:tcPr>
            <w:tcW w:type="dxa" w:w="37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85 / 35 / 48</w:t>
            </w:r>
          </w:p>
        </w:tc>
        <w:tc>
          <w:tcPr>
            <w:tcW w:type="dxa" w:w="153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413</w:t>
            </w:r>
          </w:p>
        </w:tc>
      </w:tr>
    </w:tbl>
    <w:p>
      <w:pPr>
        <w:spacing w:after="120"/>
      </w:pPr>
    </w:p>
    <w:p>
      <w:pPr>
        <w:spacing w:after="120" w:line="384"/>
        <w:jc w:val="both"/>
      </w:pPr>
      <w:r>
        <w:rPr>
          <w:rFonts w:ascii="휴먼명조" w:cs="휴먼명조" w:eastAsia="휴먼명조" w:hAnsi="휴먼명조"/>
          <w:sz w:val="28"/>
          <w:szCs w:val="28"/>
        </w:rPr>
        <w:t xml:space="preserve">1시간 앞 경보에서 FG-R11은 모든 지표에서 최선은 아니다. 에피소드 F1은 FG-R6(0.669)가, 위치 오경보는 순수 유사일(162)·Chronos-2 단독(174)이 더 좋다. FG-R11의 강점은 피크 크기 오차(8.224)와 4시간 앞 에피소드 F1(0.672)이다. 2단계 경보(4장)에서 4시간 앞을 주의, 1시간 앞을 조치로 나눈 이유다.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tblHeader/>
        </w:trPr>
        <w:tc>
          <w:tcPr>
            <w:tcW w:type="dxa" w:w="34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불확실성 (테스트)</w:t>
            </w:r>
          </w:p>
        </w:tc>
        <w:tc>
          <w:tcPr>
            <w:tcW w:type="dxa" w:w="62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값</w:t>
            </w:r>
          </w:p>
        </w:tc>
      </w:tr>
      <w:tr>
        <w:tc>
          <w:tcPr>
            <w:tcW w:type="dxa" w:w="3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90% / 95% 예측구간 커버리지</w:t>
            </w:r>
          </w:p>
        </w:tc>
        <w:tc>
          <w:tcPr>
            <w:tcW w:type="dxa" w:w="62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0.897 / 0.948 (사전 검증 LightGBM 95% 분위수 0.911)</w:t>
            </w:r>
          </w:p>
        </w:tc>
      </w:tr>
      <w:tr>
        <w:tc>
          <w:tcPr>
            <w:tcW w:type="dxa" w:w="3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초과확률 Brier / PR-AUC</w:t>
            </w:r>
          </w:p>
        </w:tc>
        <w:tc>
          <w:tcPr>
            <w:tcW w:type="dxa" w:w="62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0.050 / 0.629</w:t>
            </w:r>
          </w:p>
        </w:tc>
      </w:tr>
      <w:tr>
        <w:tc>
          <w:tcPr>
            <w:tcW w:type="dxa" w:w="34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익일 최대 15분 전력 MAE (34일)</w:t>
            </w:r>
          </w:p>
        </w:tc>
        <w:tc>
          <w:tcPr>
            <w:tcW w:type="dxa" w:w="62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8.68, 오늘 최대 지속 50.06, 지난주 최대 31.68</w:t>
            </w:r>
          </w:p>
        </w:tc>
      </w:tr>
    </w:tbl>
    <w:p>
      <w:pPr>
        <w:spacing w:after="120"/>
      </w:pPr>
    </w:p>
    <w:p>
      <w:pPr>
        <w:spacing w:after="120" w:line="384"/>
        <w:jc w:val="both"/>
      </w:pPr>
      <w:r>
        <w:rPr>
          <w:rFonts w:ascii="휴먼명조" w:cs="휴먼명조" w:eastAsia="휴먼명조" w:hAnsi="휴먼명조"/>
          <w:sz w:val="28"/>
          <w:szCs w:val="28"/>
        </w:rPr>
        <w:t xml:space="preserve">CQR 보정 후 커버리지 오차는 0.003 이하로, 사전 검증 LightGBM의 과소 커버리지(0.95 → 0.911)를 해소했다. 익일 최대 예측도 사전 검증에서는 기준선을 넘지 못했으나 Chronos-2는 MAE 8.68로 두 기준선보다 크게 낮았다.</w:t>
      </w:r>
    </w:p>
    <w:p>
      <w:pPr>
        <w:keepNext/>
        <w:spacing w:after="60"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383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2-3. 테스트 첫 주의 실제값, FG-R11 1시간 전 예측, 90% 예측구간과 경보. 8월 14~16일은 휴일·주말로 부하가 기저 수준이다.</w:t>
      </w:r>
    </w:p>
    <w:p>
      <w:pPr>
        <w:pStyle w:val="Heading2"/>
        <w:keepNext/>
        <w:spacing w:after="120" w:before="240"/>
      </w:pPr>
      <w:r>
        <w:rPr>
          <w:rFonts w:ascii="휴먼명조" w:cs="휴먼명조" w:eastAsia="휴먼명조" w:hAnsi="휴먼명조"/>
          <w:b/>
          <w:bCs/>
          <w:sz w:val="30"/>
          <w:szCs w:val="30"/>
        </w:rPr>
        <w:t xml:space="preserve">2.6 테스트 재사용 점검: 개발 개선은 테스트로 전이되었는가</w:t>
      </w:r>
    </w:p>
    <w:p>
      <w:pPr>
        <w:spacing w:after="120" w:line="384"/>
        <w:jc w:val="both"/>
      </w:pPr>
      <w:r>
        <w:rPr>
          <w:rFonts w:ascii="휴먼명조" w:cs="휴먼명조" w:eastAsia="휴먼명조" w:hAnsi="휴먼명조"/>
          <w:sz w:val="28"/>
          <w:szCs w:val="28"/>
        </w:rPr>
        <w:t xml:space="preserve">같은 테스트를 여러 번 평가하면, 테스트에 맞춘 선택이 쌓여 수치가 실제보다 좋아질 수 있다. 이 위험은 머신러닝 벤치마크 연구에서 "적응적 과적합"으로 다뤄진다(Recht et al., 2019). 이를 점검하려고 각 라운드에서 </w:t>
      </w:r>
      <w:r>
        <w:rPr>
          <w:rFonts w:ascii="휴먼명조" w:cs="휴먼명조" w:eastAsia="휴먼명조" w:hAnsi="휴먼명조"/>
          <w:b/>
          <w:bCs/>
          <w:sz w:val="28"/>
          <w:szCs w:val="28"/>
        </w:rPr>
        <w:t xml:space="preserve">개발에서 먼저 측정한 개선량</w:t>
      </w:r>
      <w:r>
        <w:rPr>
          <w:rFonts w:ascii="휴먼명조" w:cs="휴먼명조" w:eastAsia="휴먼명조" w:hAnsi="휴먼명조"/>
          <w:sz w:val="28"/>
          <w:szCs w:val="28"/>
        </w:rPr>
        <w:t xml:space="preserve">과 </w:t>
      </w:r>
      <w:r>
        <w:rPr>
          <w:rFonts w:ascii="휴먼명조" w:cs="휴먼명조" w:eastAsia="휴먼명조" w:hAnsi="휴먼명조"/>
          <w:b/>
          <w:bCs/>
          <w:sz w:val="28"/>
          <w:szCs w:val="28"/>
        </w:rPr>
        <w:t xml:space="preserve">이후 테스트에서 나타난 개선량</w:t>
      </w:r>
      <w:r>
        <w:rPr>
          <w:rFonts w:ascii="휴먼명조" w:cs="휴먼명조" w:eastAsia="휴먼명조" w:hAnsi="휴먼명조"/>
          <w:sz w:val="28"/>
          <w:szCs w:val="28"/>
        </w:rPr>
        <w:t xml:space="preserve">을 나란히 놓았다. 적응적 과적합이 강하다면 개발 개선과 무관한 테스트 개선이 나타나거나, 개발 개선이 테스트에서 체계적으로 부풀려져야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188"/>
        <w:gridCol w:w="1320"/>
        <w:gridCol w:w="1056"/>
        <w:gridCol w:w="1188"/>
        <w:gridCol w:w="1850"/>
      </w:tblGrid>
      <w:tr>
        <w:trPr>
          <w:tblHeader/>
        </w:trPr>
        <w:tc>
          <w:tcPr>
            <w:tcW w:type="dxa" w:w="303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변경</w:t>
            </w:r>
          </w:p>
        </w:tc>
        <w:tc>
          <w:tcPr>
            <w:tcW w:type="dxa" w:w="118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개발 MAE 개선</w:t>
            </w:r>
          </w:p>
        </w:tc>
        <w:tc>
          <w:tcPr>
            <w:tcW w:type="dxa" w:w="13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테스트 MAE 개선</w:t>
            </w:r>
          </w:p>
        </w:tc>
        <w:tc>
          <w:tcPr>
            <w:tcW w:type="dxa" w:w="105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개발 피크 개선</w:t>
            </w:r>
          </w:p>
        </w:tc>
        <w:tc>
          <w:tcPr>
            <w:tcW w:type="dxa" w:w="118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테스트 피크 개선</w:t>
            </w:r>
          </w:p>
        </w:tc>
        <w:tc>
          <w:tcPr>
            <w:tcW w:type="dxa" w:w="185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전이</w:t>
            </w:r>
          </w:p>
        </w:tc>
      </w:tr>
      <w:tr>
        <w:tc>
          <w:tcPr>
            <w:tcW w:type="dxa" w:w="30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MOS (Chronos 대비)</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0.025</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0.002</w:t>
            </w:r>
          </w:p>
        </w:tc>
        <w:tc>
          <w:tcPr>
            <w:tcW w:type="dxa" w:w="10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0.385</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0.348</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개선 전이</w:t>
            </w:r>
          </w:p>
        </w:tc>
      </w:tr>
      <w:tr>
        <w:tc>
          <w:tcPr>
            <w:tcW w:type="dxa" w:w="30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(Chronos 대비, 조정만)</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0.038</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0.147</w:t>
            </w:r>
          </w:p>
        </w:tc>
        <w:tc>
          <w:tcPr>
            <w:tcW w:type="dxa" w:w="10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0.041</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0.407</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전이 (테스트에서 더 큼)</w:t>
            </w:r>
          </w:p>
        </w:tc>
      </w:tr>
      <w:tr>
        <w:tc>
          <w:tcPr>
            <w:tcW w:type="dxa" w:w="30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FG-R10 (FG-R9 규칙 대비)</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0.020</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0.029</w:t>
            </w:r>
          </w:p>
        </w:tc>
        <w:tc>
          <w:tcPr>
            <w:tcW w:type="dxa" w:w="10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0.162</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−0.219</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전이 실패</w:t>
            </w:r>
          </w:p>
        </w:tc>
      </w:tr>
      <w:tr>
        <w:tc>
          <w:tcPr>
            <w:tcW w:type="dxa" w:w="30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(FG-R10 대비)</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0.099</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0.114</w:t>
            </w:r>
          </w:p>
        </w:tc>
        <w:tc>
          <w:tcPr>
            <w:tcW w:type="dxa" w:w="10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0.262</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0.273</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전이</w:t>
            </w:r>
          </w:p>
        </w:tc>
      </w:tr>
      <w:tr>
        <w:tc>
          <w:tcPr>
            <w:tcW w:type="dxa" w:w="30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FG-R12 (FG-R11 대비)</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0.022</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−0.003</w:t>
            </w:r>
          </w:p>
        </w:tc>
        <w:tc>
          <w:tcPr>
            <w:tcW w:type="dxa" w:w="10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0.041</w:t>
            </w:r>
          </w:p>
        </w:tc>
        <w:tc>
          <w:tcPr>
            <w:tcW w:type="dxa" w:w="11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−0.018</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전이 실패 → 채택 안 함</w:t>
            </w:r>
          </w:p>
        </w:tc>
      </w:tr>
    </w:tbl>
    <w:p>
      <w:pPr>
        <w:spacing w:after="120"/>
      </w:pP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6220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2-4. 개발 16주 개선량과 테스트 개선량. 점선은 같은 크기로 전이되는 선이다.</w:t>
      </w:r>
    </w:p>
    <w:p>
      <w:pPr>
        <w:spacing w:after="120" w:line="384"/>
        <w:jc w:val="both"/>
      </w:pPr>
      <w:r>
        <w:rPr>
          <w:rFonts w:ascii="휴먼명조" w:cs="휴먼명조" w:eastAsia="휴먼명조" w:hAnsi="휴먼명조"/>
          <w:sz w:val="28"/>
          <w:szCs w:val="28"/>
        </w:rPr>
        <w:t xml:space="preserve">구조적 근거가 있는 변경(시간 계층 조정, MOS)은 개발에서 본 개선이 테스트에서도 같은 방향으로 나타났다. 반면 파라미터 세부 조절(FG-R12)과 보정량 변경(FG-R10의 피크)은 전이되지 않았다. FG-R12처럼 개발에서 좋아졌어도 테스트에서 재현되지 않은 변경은 채택하지 않았다. 이 점검은 테스트 재사용의 편향을 없애지 못한다. 다만 FG-R11의 핵심 구성요소가 테스트에 맞춘 우연의 산물일 가능성은 낮춘다.</w:t>
      </w:r>
    </w:p>
    <w:p>
      <w:pPr>
        <w:pStyle w:val="Heading2"/>
        <w:keepNext/>
        <w:spacing w:after="120" w:before="240"/>
      </w:pPr>
      <w:r>
        <w:rPr>
          <w:rFonts w:ascii="휴먼명조" w:cs="휴먼명조" w:eastAsia="휴먼명조" w:hAnsi="휴먼명조"/>
          <w:b/>
          <w:bCs/>
          <w:sz w:val="30"/>
          <w:szCs w:val="30"/>
        </w:rPr>
        <w:t xml:space="preserve">2.7 대안 설명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9"/>
        <w:gridCol w:w="2289"/>
        <w:gridCol w:w="4820"/>
      </w:tblGrid>
      <w:tr>
        <w:trPr>
          <w:tblHeader/>
        </w:trPr>
        <w:tc>
          <w:tcPr>
            <w:tcW w:type="dxa" w:w="252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결과를 다르게 설명할 수 있는 원인</w:t>
            </w:r>
          </w:p>
        </w:tc>
        <w:tc>
          <w:tcPr>
            <w:tcW w:type="dxa" w:w="228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확인</w:t>
            </w:r>
          </w:p>
        </w:tc>
        <w:tc>
          <w:tcPr>
            <w:tcW w:type="dxa" w:w="48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테스트 재사용으로 부풀려졌다</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1차 평가(FG-R8) 수치와 비교</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기준선 대비 우위는 1차에서도 성립(지속 대비 17.49 [14.59, 19.94], FG-R6 대비 3.76 [2.24, 5.57]). Chronos 대비 개선은 1차에 없었음(FG-R8이 0.16 [0.04, 0.28] 나빴음) → 이 부분만 사후 개선</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복제일 덕분이다</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테스트 게이트 작동률</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0.09% (44,668행 중 39행). 테스트 성능은 복제와 무관</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MAE는 상향 보정의 산물이다</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보정 전 수치와 전체 MAE 병기</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보정 전에도 Chronos 대비 10.270 → 9.618. 보정은 MAE +0.12의 교환으로 공개</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정보 누수</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원점 이후 값 교란 검사</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모든 후보에서 예측 차이 0</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사전학습 모델이 이 자료를 이미 보았다</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확인 불가</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공개 범용 말뭉치로 학습된 모델이며 이 대회 자료의 포함 여부를 확인할 수 없다. 타당성 위협으로 기록</w:t>
            </w:r>
          </w:p>
        </w:tc>
      </w:tr>
      <w:tr>
        <w:tc>
          <w:tcPr>
            <w:tcW w:type="dxa" w:w="25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경계 τ 선택에 의존한다</w:t>
            </w:r>
          </w:p>
        </w:tc>
        <w:tc>
          <w:tcPr>
            <w:tcW w:type="dxa" w:w="228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경계 민감도</w:t>
            </w:r>
          </w:p>
        </w:tc>
        <w:tc>
          <w:tcPr>
            <w:tcW w:type="dxa" w:w="4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최종 모델로는 미수행 (사전 검증에서는 상위 2.5·5·10%를 계획)</w:t>
            </w:r>
          </w:p>
        </w:tc>
      </w:tr>
    </w:tbl>
    <w:p>
      <w:pPr>
        <w:spacing w:after="120"/>
      </w:pPr>
    </w:p>
    <w:p>
      <w:pPr>
        <w:pStyle w:val="Heading2"/>
        <w:keepNext/>
        <w:spacing w:after="120" w:before="240"/>
      </w:pPr>
      <w:r>
        <w:rPr>
          <w:rFonts w:ascii="휴먼명조" w:cs="휴먼명조" w:eastAsia="휴먼명조" w:hAnsi="휴먼명조"/>
          <w:b/>
          <w:bCs/>
          <w:sz w:val="30"/>
          <w:szCs w:val="30"/>
        </w:rPr>
        <w:t xml:space="preserve">2.8 최종 모델 선정 근거</w:t>
      </w:r>
    </w:p>
    <w:p>
      <w:pPr>
        <w:pStyle w:val="ListParagraph"/>
        <w:numPr>
          <w:ilvl w:val="0"/>
          <w:numId w:val="3"/>
        </w:numPr>
        <w:spacing w:after="60" w:line="384"/>
        <w:jc w:val="both"/>
      </w:pPr>
      <w:r>
        <w:rPr>
          <w:rFonts w:ascii="휴먼명조" w:cs="휴먼명조" w:eastAsia="휴먼명조" w:hAnsi="휴먼명조"/>
          <w:b/>
          <w:bCs/>
          <w:sz w:val="28"/>
          <w:szCs w:val="28"/>
        </w:rPr>
        <w:t xml:space="preserve">개발 사전 기준.</w:t>
      </w:r>
      <w:r>
        <w:rPr>
          <w:rFonts w:ascii="휴먼명조" w:cs="휴먼명조" w:eastAsia="휴먼명조" w:hAnsi="휴먼명조"/>
          <w:sz w:val="28"/>
          <w:szCs w:val="28"/>
        </w:rPr>
        <w:t xml:space="preserve"> FG-R11은 "개발 16주 비복제 행에서 MAE와 피크 MAE가 모두 현행보다 낮을 것"이라는 기준을 테스트 4차 평가 전에 통과한 유일한 후보였다(6.312 / 9.165 vs 6.411 / 9.427).</w:t>
      </w:r>
    </w:p>
    <w:p>
      <w:pPr>
        <w:pStyle w:val="ListParagraph"/>
        <w:numPr>
          <w:ilvl w:val="0"/>
          <w:numId w:val="3"/>
        </w:numPr>
        <w:spacing w:after="60" w:line="384"/>
        <w:jc w:val="both"/>
      </w:pPr>
      <w:r>
        <w:rPr>
          <w:rFonts w:ascii="휴먼명조" w:cs="휴먼명조" w:eastAsia="휴먼명조" w:hAnsi="휴먼명조"/>
          <w:b/>
          <w:bCs/>
          <w:sz w:val="28"/>
          <w:szCs w:val="28"/>
        </w:rPr>
        <w:t xml:space="preserve">같은 테스트에서 강한 기준선 대비 우위.</w:t>
      </w:r>
      <w:r>
        <w:rPr>
          <w:rFonts w:ascii="휴먼명조" w:cs="휴먼명조" w:eastAsia="휴먼명조" w:hAnsi="휴먼명조"/>
          <w:sz w:val="28"/>
          <w:szCs w:val="28"/>
        </w:rPr>
        <w:t xml:space="preserve"> 지속·계절·유사일·FG-R6 대비 MAE 개선 구간이 모두 0을 넘는다.</w:t>
      </w:r>
    </w:p>
    <w:p>
      <w:pPr>
        <w:pStyle w:val="ListParagraph"/>
        <w:numPr>
          <w:ilvl w:val="0"/>
          <w:numId w:val="3"/>
        </w:numPr>
        <w:spacing w:after="60" w:line="384"/>
        <w:jc w:val="both"/>
      </w:pPr>
      <w:r>
        <w:rPr>
          <w:rFonts w:ascii="휴먼명조" w:cs="휴먼명조" w:eastAsia="휴먼명조" w:hAnsi="휴먼명조"/>
          <w:b/>
          <w:bCs/>
          <w:sz w:val="28"/>
          <w:szCs w:val="28"/>
        </w:rPr>
        <w:t xml:space="preserve">피크 크기 오차.</w:t>
      </w:r>
      <w:r>
        <w:rPr>
          <w:rFonts w:ascii="휴먼명조" w:cs="휴먼명조" w:eastAsia="휴먼명조" w:hAnsi="휴먼명조"/>
          <w:sz w:val="28"/>
          <w:szCs w:val="28"/>
        </w:rPr>
        <w:t xml:space="preserve"> 비교 모델 중 피크 MAE가 가장 낮다(7.978). 기본요금이 최대 15분 전력에 연동되므로 이 지표를 우선했다.</w:t>
      </w:r>
    </w:p>
    <w:p>
      <w:pPr>
        <w:pStyle w:val="ListParagraph"/>
        <w:numPr>
          <w:ilvl w:val="0"/>
          <w:numId w:val="3"/>
        </w:numPr>
        <w:spacing w:after="60" w:line="384"/>
        <w:jc w:val="both"/>
      </w:pPr>
      <w:r>
        <w:rPr>
          <w:rFonts w:ascii="휴먼명조" w:cs="휴먼명조" w:eastAsia="휴먼명조" w:hAnsi="휴먼명조"/>
          <w:b/>
          <w:bCs/>
          <w:sz w:val="28"/>
          <w:szCs w:val="28"/>
        </w:rPr>
        <w:t xml:space="preserve">불확실성 품질.</w:t>
      </w:r>
      <w:r>
        <w:rPr>
          <w:rFonts w:ascii="휴먼명조" w:cs="휴먼명조" w:eastAsia="휴먼명조" w:hAnsi="휴먼명조"/>
          <w:sz w:val="28"/>
          <w:szCs w:val="28"/>
        </w:rPr>
        <w:t xml:space="preserve"> 90%·95% 커버리지 오차 0.003 이하.</w:t>
      </w:r>
    </w:p>
    <w:p>
      <w:pPr>
        <w:pStyle w:val="ListParagraph"/>
        <w:numPr>
          <w:ilvl w:val="0"/>
          <w:numId w:val="3"/>
        </w:numPr>
        <w:spacing w:after="60" w:line="384"/>
        <w:jc w:val="both"/>
      </w:pPr>
      <w:r>
        <w:rPr>
          <w:rFonts w:ascii="휴먼명조" w:cs="휴먼명조" w:eastAsia="휴먼명조" w:hAnsi="휴먼명조"/>
          <w:b/>
          <w:bCs/>
          <w:sz w:val="28"/>
          <w:szCs w:val="28"/>
        </w:rPr>
        <w:t xml:space="preserve">단순성.</w:t>
      </w:r>
      <w:r>
        <w:rPr>
          <w:rFonts w:ascii="휴먼명조" w:cs="휴먼명조" w:eastAsia="휴먼명조" w:hAnsi="휴먼명조"/>
          <w:sz w:val="28"/>
          <w:szCs w:val="28"/>
        </w:rPr>
        <w:t xml:space="preserve"> FG-R12는 개발에서 소폭 좋았으나 테스트에서 차이가 없어(6.641 / 7.996) 더 단순한 FG-R11을 택했다. 이 마지막 선택은 테스트 결과를 본 뒤의 결정임을 공개한다.</w:t>
      </w:r>
    </w:p>
    <w:p>
      <w:pPr>
        <w:pStyle w:val="Heading2"/>
        <w:keepNext/>
        <w:spacing w:after="120" w:before="240"/>
      </w:pPr>
      <w:r>
        <w:rPr>
          <w:rFonts w:ascii="휴먼명조" w:cs="휴먼명조" w:eastAsia="휴먼명조" w:hAnsi="휴먼명조"/>
          <w:b/>
          <w:bCs/>
          <w:sz w:val="30"/>
          <w:szCs w:val="30"/>
        </w:rPr>
        <w:t xml:space="preserve">2.9 판정</w:t>
      </w:r>
    </w:p>
    <w:p>
      <w:pPr>
        <w:pStyle w:val="ListParagraph"/>
        <w:numPr>
          <w:ilvl w:val="0"/>
          <w:numId w:val="2"/>
        </w:numPr>
        <w:spacing w:after="60" w:line="384"/>
        <w:jc w:val="both"/>
      </w:pPr>
      <w:r>
        <w:rPr>
          <w:rFonts w:ascii="휴먼명조" w:cs="휴먼명조" w:eastAsia="휴먼명조" w:hAnsi="휴먼명조"/>
          <w:b/>
          <w:bCs/>
          <w:sz w:val="28"/>
          <w:szCs w:val="28"/>
        </w:rPr>
        <w:t xml:space="preserve">C2: 지지.</w:t>
      </w:r>
      <w:r>
        <w:rPr>
          <w:rFonts w:ascii="휴먼명조" w:cs="휴먼명조" w:eastAsia="휴먼명조" w:hAnsi="휴먼명조"/>
          <w:sz w:val="28"/>
          <w:szCs w:val="28"/>
        </w:rPr>
        <w:t xml:space="preserve"> 기준선·FG-R6 대비 MAE 개선의 구간이 모두 0을 넘고, 1차 평가에서도 같은 결론이다.</w:t>
      </w:r>
    </w:p>
    <w:p>
      <w:pPr>
        <w:pStyle w:val="ListParagraph"/>
        <w:numPr>
          <w:ilvl w:val="0"/>
          <w:numId w:val="2"/>
        </w:numPr>
        <w:spacing w:after="60" w:line="384"/>
        <w:jc w:val="both"/>
      </w:pPr>
      <w:r>
        <w:rPr>
          <w:rFonts w:ascii="휴먼명조" w:cs="휴먼명조" w:eastAsia="휴먼명조" w:hAnsi="휴먼명조"/>
          <w:b/>
          <w:bCs/>
          <w:sz w:val="28"/>
          <w:szCs w:val="28"/>
        </w:rPr>
        <w:t xml:space="preserve">C3: 지지.</w:t>
      </w:r>
      <w:r>
        <w:rPr>
          <w:rFonts w:ascii="휴먼명조" w:cs="휴먼명조" w:eastAsia="휴먼명조" w:hAnsi="휴먼명조"/>
          <w:sz w:val="28"/>
          <w:szCs w:val="28"/>
        </w:rPr>
        <w:t xml:space="preserve"> Chronos-2 단독 대비 MAE 차이는 0.014 [−0.179, 0.205]로 유의하지 않다. 피크 MAE 개선(10.270 → 7.978)의 일부는 상향 보정의 교환이다. 시간 계층 조정 단독(6.504)이 평균 오차는 가장 낮다.</w:t>
      </w:r>
    </w:p>
    <w:p>
      <w:r>
        <w:br w:type="page"/>
      </w:r>
    </w:p>
    <w:p>
      <w:pPr>
        <w:pStyle w:val="Heading1"/>
        <w:spacing w:after="240" w:before="120"/>
      </w:pPr>
      <w:r>
        <w:rPr>
          <w:rFonts w:ascii="휴먼명조" w:cs="휴먼명조" w:eastAsia="휴먼명조" w:hAnsi="휴먼명조"/>
          <w:b/>
          <w:bCs/>
          <w:sz w:val="32"/>
          <w:szCs w:val="32"/>
        </w:rPr>
        <w:t xml:space="preserve">□ 제3장 영향요인 및 오류분석</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주장 (C4). FG-R11의 미탐은 저녁(18–22시)과 오후 고부하(14–18시)에, 오경보는 평일 근무시간 고생산 구간에 집중된다. 모든 조건 분석은 탐색적이며 다중 비교 보정이 없다. 시각대·휴일·생산량은 교대·가동의 대리변수이며 인과 효과를 주장하지 않는다.</w:t>
      </w:r>
    </w:p>
    <w:p>
      <w:pPr>
        <w:pStyle w:val="Heading2"/>
        <w:keepNext/>
        <w:spacing w:after="120" w:before="240"/>
      </w:pPr>
      <w:r>
        <w:rPr>
          <w:rFonts w:ascii="휴먼명조" w:cs="휴먼명조" w:eastAsia="휴먼명조" w:hAnsi="휴먼명조"/>
          <w:b/>
          <w:bCs/>
          <w:sz w:val="30"/>
          <w:szCs w:val="30"/>
        </w:rPr>
        <w:t xml:space="preserve">3.1 분석 설계</w:t>
      </w:r>
    </w:p>
    <w:p>
      <w:pPr>
        <w:spacing w:after="120" w:line="384"/>
        <w:jc w:val="both"/>
      </w:pPr>
      <w:r>
        <w:rPr>
          <w:rFonts w:ascii="휴먼명조" w:cs="휴먼명조" w:eastAsia="휴먼명조" w:hAnsi="휴먼명조"/>
          <w:sz w:val="28"/>
          <w:szCs w:val="28"/>
        </w:rPr>
        <w:t xml:space="preserve">1시간 앞 테스트 예측(3,442행)과 확률 경보(임계 0.35)를 조건별로 다시 집계했다. 조건은 목표 시각대, 평일·휴일, 목표 시간의 사후 관측 생산량 구간이다. 생산량 구간은 개발 이력 분위 기준으로 0–50%, 50–75%, 75–100%로 나눈다. 재현율·오경보율의 구간은 날짜 블록 부트스트랩 95%다. 피크 발생 조건은 테스트를 쓰지 않고 개발 이력(20,966개 15분 위치)의 실측으로 계산했다. 분석 코드는 </w:t>
      </w:r>
      <w:r>
        <w:rPr>
          <w:rFonts w:ascii="Consolas" w:cs="Consolas" w:eastAsia="Consolas" w:hAnsi="Consolas"/>
          <w:sz w:val="28"/>
          <w:szCs w:val="28"/>
        </w:rPr>
        <w:t xml:space="preserve">scripts/submission_report/analysis.py</w:t>
      </w:r>
      <w:r>
        <w:rPr>
          <w:rFonts w:ascii="휴먼명조" w:cs="휴먼명조" w:eastAsia="휴먼명조" w:hAnsi="휴먼명조"/>
          <w:sz w:val="28"/>
          <w:szCs w:val="28"/>
        </w:rPr>
        <w:t xml:space="preserve">다.</w:t>
      </w:r>
    </w:p>
    <w:p>
      <w:pPr>
        <w:pStyle w:val="Heading2"/>
        <w:keepNext/>
        <w:spacing w:after="120" w:before="240"/>
      </w:pPr>
      <w:r>
        <w:rPr>
          <w:rFonts w:ascii="휴먼명조" w:cs="휴먼명조" w:eastAsia="휴먼명조" w:hAnsi="휴먼명조"/>
          <w:b/>
          <w:bCs/>
          <w:sz w:val="30"/>
          <w:szCs w:val="30"/>
        </w:rPr>
        <w:t xml:space="preserve">3.2 주요 영향변수와 상호작용</w:t>
      </w:r>
    </w:p>
    <w:p>
      <w:pPr>
        <w:spacing w:after="120" w:line="384"/>
        <w:jc w:val="both"/>
      </w:pPr>
      <w:r>
        <w:rPr>
          <w:rFonts w:ascii="휴먼명조" w:cs="휴먼명조" w:eastAsia="휴먼명조" w:hAnsi="휴먼명조"/>
          <w:b/>
          <w:bCs/>
          <w:sz w:val="28"/>
          <w:szCs w:val="28"/>
        </w:rPr>
        <w:t xml:space="preserve">전력 이력이 지배적이다.</w:t>
      </w:r>
      <w:r>
        <w:rPr>
          <w:rFonts w:ascii="휴먼명조" w:cs="휴먼명조" w:eastAsia="휴먼명조" w:hAnsi="휴먼명조"/>
          <w:sz w:val="28"/>
          <w:szCs w:val="28"/>
        </w:rPr>
        <w:t xml:space="preserve"> 세 가지 독립된 근거가 같은 방향을 가리킨다.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근거</w:t>
            </w:r>
          </w:p>
        </w:tc>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Chronos-2 공변량 추가 (개발 16주 비복제 행)</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단독 6.456 / 10.889, + 달력 6.447 / 11.340, + 달력·완료 생산량 6.559 / 11.238. 공변량은 MAE를 거의 바꾸지 않았고 피크 MAE는 악화</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제조 도메인 특징 피크 판별기</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근무 시간대·휴일·램프업·오늘 최대·전일/전주 같은 시각 특징의 PR-AUC 0.814 &lt; Chronos 자체 초과확률 0.829</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이전 LightGBM의 permutation importance (개발, 1시간 앞)</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원점 전력 37.1, 1주 전 같은 시각 10.7, CBL 기준부하 7.1, 최근 4시간 최대 2.3, 직전 피크 경과 1.8 (MAE 증가량). 생산량 특징은 상위 5위 밖</w:t>
            </w:r>
          </w:p>
        </w:tc>
      </w:tr>
    </w:tbl>
    <w:p>
      <w:pPr>
        <w:spacing w:after="120"/>
      </w:pPr>
    </w:p>
    <w:p>
      <w:pPr>
        <w:spacing w:after="120" w:line="384"/>
        <w:jc w:val="both"/>
      </w:pPr>
      <w:r>
        <w:rPr>
          <w:rFonts w:ascii="휴먼명조" w:cs="휴먼명조" w:eastAsia="휴먼명조" w:hAnsi="휴먼명조"/>
          <w:sz w:val="28"/>
          <w:szCs w:val="28"/>
        </w:rPr>
        <w:t xml:space="preserve">시간당 생산량은 그 시간이 끝나야 확정되므로 1시간 앞 예측에 쓸 수 있는 정보가 이미 전력에 반영된 뒤다. 생산량은 예측 입력으로는 추가 정보가 없었다. 반면 피크가 언제 생기는가를 설명하는 조건으로는 중요하다(3.6절).</w:t>
      </w:r>
    </w:p>
    <w:p>
      <w:pPr>
        <w:spacing w:after="120" w:line="384"/>
        <w:jc w:val="both"/>
      </w:pPr>
      <w:r>
        <w:rPr>
          <w:rFonts w:ascii="휴먼명조" w:cs="휴먼명조" w:eastAsia="휴먼명조" w:hAnsi="휴먼명조"/>
          <w:b/>
          <w:bCs/>
          <w:sz w:val="28"/>
          <w:szCs w:val="28"/>
        </w:rPr>
        <w:t xml:space="preserve">상호작용: 기온 × 생산량.</w:t>
      </w:r>
      <w:r>
        <w:rPr>
          <w:rFonts w:ascii="휴먼명조" w:cs="휴먼명조" w:eastAsia="휴먼명조" w:hAnsi="휴먼명조"/>
          <w:sz w:val="28"/>
          <w:szCs w:val="28"/>
        </w:rPr>
        <w:t xml:space="preserve"> 개발 이력의 평일 근무시간(06–18시)에서 피크율은 생산량과 기온이 함께 높을 때 크게 오른다.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853"/>
        <w:gridCol w:w="1853"/>
        <w:gridCol w:w="2038"/>
        <w:gridCol w:w="1485"/>
      </w:tblGrid>
      <w:tr>
        <w:trPr>
          <w:tblHeader/>
        </w:trPr>
        <w:tc>
          <w:tcPr>
            <w:tcW w:type="dxa" w:w="240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평일 06–18시 피크율</w:t>
            </w:r>
          </w:p>
        </w:tc>
        <w:tc>
          <w:tcPr>
            <w:tcW w:type="dxa" w:w="185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기온 ≤ 8.4°C</w:t>
            </w:r>
          </w:p>
        </w:tc>
        <w:tc>
          <w:tcPr>
            <w:tcW w:type="dxa" w:w="1853"/>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8.4~15.0°C</w:t>
            </w:r>
          </w:p>
        </w:tc>
        <w:tc>
          <w:tcPr>
            <w:tcW w:type="dxa" w:w="203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15.0~21.9°C</w:t>
            </w:r>
          </w:p>
        </w:tc>
        <w:tc>
          <w:tcPr>
            <w:tcW w:type="dxa" w:w="148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&gt; 21.9°C</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31~602</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0.100</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0.094</w:t>
            </w:r>
          </w:p>
        </w:tc>
        <w:tc>
          <w:tcPr>
            <w:tcW w:type="dxa" w:w="20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0.029</w:t>
            </w:r>
          </w:p>
        </w:tc>
        <w:tc>
          <w:tcPr>
            <w:tcW w:type="dxa" w:w="14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0.163</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602~1,467</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0.137</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0.174</w:t>
            </w:r>
          </w:p>
        </w:tc>
        <w:tc>
          <w:tcPr>
            <w:tcW w:type="dxa" w:w="20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0.105</w:t>
            </w:r>
          </w:p>
        </w:tc>
        <w:tc>
          <w:tcPr>
            <w:tcW w:type="dxa" w:w="14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0.324</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&gt; 1,467</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0.084</w:t>
            </w:r>
          </w:p>
        </w:tc>
        <w:tc>
          <w:tcPr>
            <w:tcW w:type="dxa" w:w="185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0.104</w:t>
            </w:r>
          </w:p>
        </w:tc>
        <w:tc>
          <w:tcPr>
            <w:tcW w:type="dxa" w:w="20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0.077</w:t>
            </w:r>
          </w:p>
        </w:tc>
        <w:tc>
          <w:tcPr>
            <w:tcW w:type="dxa" w:w="148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0.280</w:t>
            </w:r>
          </w:p>
        </w:tc>
      </w:tr>
    </w:tbl>
    <w:p>
      <w:pPr>
        <w:spacing w:after="120"/>
      </w:pPr>
    </w:p>
    <w:p>
      <w:pPr>
        <w:spacing w:after="120" w:line="384"/>
        <w:jc w:val="both"/>
      </w:pPr>
      <w:r>
        <w:rPr>
          <w:rFonts w:ascii="휴먼명조" w:cs="휴먼명조" w:eastAsia="휴먼명조" w:hAnsi="휴먼명조"/>
          <w:sz w:val="28"/>
          <w:szCs w:val="28"/>
        </w:rPr>
        <w:t xml:space="preserve">고온(상위 25%)에서는 같은 생산량 구간의 피크율이 다른 기온 구간의 약 2~3배 이상이다. 냉방 부하가 생산 부하에 더해지는 구조와 맞지만, 기온은 월(7월)과 강하게 얽혀 있어 계절 효과와 분리할 수 없다. 기온은 예측 시점에 미래 실측을 알 수 없으므로 입력으로 쓰지 않았다.</w:t>
      </w:r>
    </w:p>
    <w:p>
      <w:pPr>
        <w:pStyle w:val="Heading2"/>
        <w:keepNext/>
        <w:spacing w:after="120" w:before="240"/>
      </w:pPr>
      <w:r>
        <w:rPr>
          <w:rFonts w:ascii="휴먼명조" w:cs="휴먼명조" w:eastAsia="휴먼명조" w:hAnsi="휴먼명조"/>
          <w:b/>
          <w:bCs/>
          <w:sz w:val="30"/>
          <w:szCs w:val="30"/>
        </w:rPr>
        <w:t xml:space="preserve">3.3 잘 작동하는 조건과 실패하는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988"/>
        <w:gridCol w:w="2471"/>
        <w:gridCol w:w="2471"/>
        <w:gridCol w:w="1112"/>
        <w:gridCol w:w="1114"/>
      </w:tblGrid>
      <w:tr>
        <w:trPr>
          <w:tblHeader/>
        </w:trPr>
        <w:tc>
          <w:tcPr>
            <w:tcW w:type="dxa" w:w="148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조건 (목표 시각)</w:t>
            </w:r>
          </w:p>
        </w:tc>
        <w:tc>
          <w:tcPr>
            <w:tcW w:type="dxa" w:w="98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실제 피크 위치</w:t>
            </w:r>
          </w:p>
        </w:tc>
        <w:tc>
          <w:tcPr>
            <w:tcW w:type="dxa" w:w="247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재현율 [95% CI]</w:t>
            </w:r>
          </w:p>
        </w:tc>
        <w:tc>
          <w:tcPr>
            <w:tcW w:type="dxa" w:w="2471"/>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비피크 오경보율 [95% CI]</w:t>
            </w:r>
          </w:p>
        </w:tc>
        <w:tc>
          <w:tcPr>
            <w:tcW w:type="dxa" w:w="111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피크 과소예측 폭</w:t>
            </w:r>
          </w:p>
        </w:tc>
        <w:tc>
          <w:tcPr>
            <w:tcW w:type="dxa" w:w="111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MAE</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06–10시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76</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0.921 [0.842, 0.987]</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0.147 [0.101, 0.192]</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3.9</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6.90</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10–12시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89</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0.888 [0.797, 0.964]</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0.377 [0.246, 0.513]</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3.1</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7.47</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12–14시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40</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0.825 [0.667, 0.964]</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0.113 [0.077, 0.154]</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6.3</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7.57</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14–18시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104</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0.808 [0.670, 0.911]</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0.195 [0.134, 0.262]</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8.2</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6.99</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18–22시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0.000</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0.016 [0.000, 0.038]</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18.1</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7.58</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00–06·22–24시</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0.000</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4.10~4.96</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평일</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310</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0.839 [0.755, 0.899]</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0.125 [0.108, 0.142]</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5.9</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7.31</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휴일·주말</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1.000</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0.011 [0.000, 0.036]</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3.75</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30~595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45</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0.844 [0.679, 0.961]</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0.023 [0.012, 0.037]</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4.1</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6.50</w:t>
            </w:r>
          </w:p>
        </w:tc>
      </w:tr>
      <w:tr>
        <w:tc>
          <w:tcPr>
            <w:tcW w:type="dxa" w:w="14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&gt; 595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271</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0.841 [0.759, 0.898]</w:t>
            </w:r>
          </w:p>
        </w:tc>
        <w:tc>
          <w:tcPr>
            <w:tcW w:type="dxa" w:w="24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0.293 [0.247, 0.338]</w:t>
            </w:r>
          </w:p>
        </w:tc>
        <w:tc>
          <w:tcPr>
            <w:tcW w:type="dxa" w:w="11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6.0</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8.79</w:t>
            </w:r>
          </w:p>
        </w:tc>
      </w:tr>
    </w:tbl>
    <w:p>
      <w:pPr>
        <w:spacing w:after="120"/>
      </w:pPr>
    </w:p>
    <w:p>
      <w:pPr>
        <w:spacing w:after="120" w:line="384"/>
        <w:jc w:val="both"/>
      </w:pPr>
      <w:r>
        <w:rPr>
          <w:rFonts w:ascii="휴먼명조" w:cs="휴먼명조" w:eastAsia="휴먼명조" w:hAnsi="휴먼명조"/>
          <w:sz w:val="28"/>
          <w:szCs w:val="28"/>
        </w:rPr>
        <w:t xml:space="preserve">피크 과소예측 폭 = 실제 피크 위치의 평균(실제 − 예측). 위치 단위 TP 266, FN 50, FP 279.</w:t>
      </w:r>
    </w:p>
    <w:p>
      <w:pPr>
        <w:keepNext/>
        <w:spacing w:after="60"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383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3-1. 시각대별 피크 재현율(왼쪽, n은 실제 피크 위치 수)과 비피크 오경보율(오른쪽).</w:t>
      </w:r>
    </w:p>
    <w:p>
      <w:pPr>
        <w:spacing w:after="120" w:line="384"/>
        <w:jc w:val="both"/>
      </w:pPr>
      <w:r>
        <w:rPr>
          <w:rFonts w:ascii="휴먼명조" w:cs="휴먼명조" w:eastAsia="휴먼명조" w:hAnsi="휴먼명조"/>
          <w:b/>
          <w:bCs/>
          <w:sz w:val="28"/>
          <w:szCs w:val="28"/>
        </w:rPr>
        <w:t xml:space="preserve">잘 되는 조건.</w:t>
      </w:r>
      <w:r>
        <w:rPr>
          <w:rFonts w:ascii="휴먼명조" w:cs="휴먼명조" w:eastAsia="휴먼명조" w:hAnsi="휴먼명조"/>
          <w:sz w:val="28"/>
          <w:szCs w:val="28"/>
        </w:rPr>
        <w:t xml:space="preserve"> 오전(06–12시) 피크는 재현율 0.89~0.92로 잘 잡는다. 야간·휴일에는 피크가 없고 오경보도 거의 없으며 MAE도 낮다(3.75~4.96).</w:t>
      </w:r>
    </w:p>
    <w:p>
      <w:pPr>
        <w:spacing w:after="120" w:line="384"/>
        <w:jc w:val="both"/>
      </w:pPr>
      <w:r>
        <w:rPr>
          <w:rFonts w:ascii="휴먼명조" w:cs="휴먼명조" w:eastAsia="휴먼명조" w:hAnsi="휴먼명조"/>
          <w:b/>
          <w:bCs/>
          <w:sz w:val="28"/>
          <w:szCs w:val="28"/>
        </w:rPr>
        <w:t xml:space="preserve">실패하는 조건.</w:t>
      </w:r>
      <w:r>
        <w:rPr>
          <w:rFonts w:ascii="휴먼명조" w:cs="휴먼명조" w:eastAsia="휴먼명조" w:hAnsi="휴먼명조"/>
          <w:sz w:val="28"/>
          <w:szCs w:val="28"/>
        </w:rPr>
        <w:t xml:space="preserve"> 첫째, 저녁 18–22시 피크 7개 위치를 모두 놓쳤고 평균 18.1만큼 낮게 예측했다. 둘째, 오후 14–18시는 실제 피크 104개 중 20개를 놓쳐 전체 미탐 50개의 40%를 차지한다. 과소예측 폭(8.2)도 오전의 두 배다. 셋째, 오경보 279개의 93%가 평일 06–18시에 있고, 생산량 상위 구간의 비피크 오경보율(0.293)은 중간 구간(0.023)의 13배다. 경계 근처에서 오르내리는 고부하 시간에 경보가 반복적으로 켜지는 것이 원인으로 보인다.</w:t>
      </w:r>
    </w:p>
    <w:p>
      <w:pPr>
        <w:pStyle w:val="Heading2"/>
        <w:keepNext/>
        <w:spacing w:after="120" w:before="240"/>
      </w:pPr>
      <w:r>
        <w:rPr>
          <w:rFonts w:ascii="휴먼명조" w:cs="휴먼명조" w:eastAsia="휴먼명조" w:hAnsi="휴먼명조"/>
          <w:b/>
          <w:bCs/>
          <w:sz w:val="30"/>
          <w:szCs w:val="30"/>
        </w:rPr>
        <w:t xml:space="preserve">3.4 핵심 실패 사례: 저녁 피크</w:t>
      </w:r>
    </w:p>
    <w:p>
      <w:pPr>
        <w:spacing w:after="120" w:line="384"/>
        <w:jc w:val="both"/>
      </w:pPr>
      <w:r>
        <w:rPr>
          <w:rFonts w:ascii="휴먼명조" w:cs="휴먼명조" w:eastAsia="휴먼명조" w:hAnsi="휴먼명조"/>
          <w:sz w:val="28"/>
          <w:szCs w:val="28"/>
        </w:rPr>
        <w:t xml:space="preserve">저녁 피크 미탐은 사전 검증의 LightGBM(16–24시 재현율 0.388)에서도 나타났고, 전력 이력만 쓰는 FG-R11에서도 남았다. 모델 계열이 바뀌어도 남는 실패다. 개발 이력에서 18–22시 피크율은 1.2%로 드물다(3.6절). 그래서 어느 모델이든 "저녁에는 부하가 내려간다"는 패턴을 학습한다. 생산이 저녁까지 이어진 날의 피크를 전력 이력만으로 1시간 앞서 알기는 어렵다. 교대·연장 근무 계획이 입력으로 들어와야 해결될 문제로 판단한다. 다만 교대 기록이 없으므로 "연장 운전"은 확인된 사실이 아니라 대리변수에서 나온 해석이다.</w:t>
      </w:r>
    </w:p>
    <w:p>
      <w:pPr>
        <w:spacing w:after="120" w:line="384"/>
        <w:jc w:val="both"/>
      </w:pPr>
      <w:r>
        <w:rPr>
          <w:rFonts w:ascii="휴먼명조" w:cs="휴먼명조" w:eastAsia="휴먼명조" w:hAnsi="휴먼명조"/>
          <w:b/>
          <w:bCs/>
          <w:sz w:val="28"/>
          <w:szCs w:val="28"/>
        </w:rPr>
        <w:t xml:space="preserve">개선된 실패: 장기 휴무 후 첫 가동일.</w:t>
      </w:r>
      <w:r>
        <w:rPr>
          <w:rFonts w:ascii="휴먼명조" w:cs="휴먼명조" w:eastAsia="휴먼명조" w:hAnsi="휴먼명조"/>
          <w:sz w:val="28"/>
          <w:szCs w:val="28"/>
        </w:rPr>
        <w:t xml:space="preserve"> 사전 검증 LightGBM은 8월 첫 주 휴무 직후 첫 가동일(2021-08-09)의 피크 15개 위치를 모두 놓쳤다. 1주 전·1일 전 같은 시각의 값이 휴무 상태였기 때문이다. FG-R11은 같은 날 피크 13개 위치를 모두 경보했다(평균 오차 −1.7). 문맥 2,048칸(약 21일)이 휴무 이전의 가동 패턴까지 보기 때문으로 해석하나, 해당 사례가 하루뿐이라 일반화하지 않는다.</w:t>
      </w:r>
    </w:p>
    <w:p>
      <w:pPr>
        <w:pStyle w:val="Heading2"/>
        <w:keepNext/>
        <w:spacing w:after="120" w:before="240"/>
      </w:pPr>
      <w:r>
        <w:rPr>
          <w:rFonts w:ascii="휴먼명조" w:cs="휴먼명조" w:eastAsia="휴먼명조" w:hAnsi="휴먼명조"/>
          <w:b/>
          <w:bCs/>
          <w:sz w:val="30"/>
          <w:szCs w:val="30"/>
        </w:rPr>
        <w:t xml:space="preserve">3.5 개발–테스트 성능 차이의 원인</w:t>
      </w:r>
    </w:p>
    <w:p>
      <w:pPr>
        <w:spacing w:after="120" w:line="384"/>
        <w:jc w:val="both"/>
      </w:pPr>
      <w:r>
        <w:rPr>
          <w:rFonts w:ascii="휴먼명조" w:cs="휴먼명조" w:eastAsia="휴먼명조" w:hAnsi="휴먼명조"/>
          <w:sz w:val="28"/>
          <w:szCs w:val="28"/>
        </w:rPr>
        <w:t xml:space="preserve">개발 전체 행 MAE(3.512)와 테스트(6.638)의 차이는 복제일 비율(개발 약 48%, 테스트 0.09%)로 설명된다. 개발 비복제 행만 보면 6.312로 테스트와 가깝다. FG-R6·R7 단계에서 개발 성능이 좋았던 이유도 대부분 복제 구조였다. 이 사실을 확인한 뒤 모델 선정 기준을 비복제 행으로 바꿨다.</w:t>
      </w:r>
    </w:p>
    <w:p>
      <w:pPr>
        <w:pStyle w:val="Heading2"/>
        <w:keepNext/>
        <w:spacing w:after="120" w:before="240"/>
      </w:pPr>
      <w:r>
        <w:rPr>
          <w:rFonts w:ascii="휴먼명조" w:cs="휴먼명조" w:eastAsia="휴먼명조" w:hAnsi="휴먼명조"/>
          <w:b/>
          <w:bCs/>
          <w:sz w:val="30"/>
          <w:szCs w:val="30"/>
        </w:rPr>
        <w:t xml:space="preserve">3.6 최대전력 피크가 발생하는 주요 조건 (출제 요구 3)</w:t>
      </w:r>
    </w:p>
    <w:p>
      <w:pPr>
        <w:spacing w:after="120" w:line="384"/>
        <w:jc w:val="both"/>
      </w:pPr>
      <w:r>
        <w:rPr>
          <w:rFonts w:ascii="휴먼명조" w:cs="휴먼명조" w:eastAsia="휴먼명조" w:hAnsi="휴먼명조"/>
          <w:sz w:val="28"/>
          <w:szCs w:val="28"/>
        </w:rPr>
        <w:t xml:space="preserve">개발 이력(2021-01-01 ~ 2021-08-09 테스트 이전, 피크 1,021개 위치, 전체 피크율 4.9%)의 실측으로 계산했다.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706"/>
        <w:gridCol w:w="1668"/>
        <w:gridCol w:w="1855"/>
      </w:tblGrid>
      <w:tr>
        <w:trPr>
          <w:tblHeader/>
        </w:trPr>
        <w:tc>
          <w:tcPr>
            <w:tcW w:type="dxa" w:w="240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조건</w:t>
            </w:r>
          </w:p>
        </w:tc>
        <w:tc>
          <w:tcPr>
            <w:tcW w:type="dxa" w:w="370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피크율 [95% CI]</w:t>
            </w:r>
          </w:p>
        </w:tc>
        <w:tc>
          <w:tcPr>
            <w:tcW w:type="dxa" w:w="166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배수(lift)</w:t>
            </w:r>
          </w:p>
        </w:tc>
        <w:tc>
          <w:tcPr>
            <w:tcW w:type="dxa" w:w="1855"/>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전체 피크 중 비중</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평일</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0.065 [0.052, 0.077]</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1.33</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90.0%</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휴일·주말</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0.015 [0.006, 0.026]</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0.31</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10.0%</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06–10시</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0.088 [0.071, 0.106]</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1.81</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30.2%</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10–12시</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0.151 [0.118, 0.189]</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3.11</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25.9%</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12–14시 (점심)</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0.075 [0.057, 0.091]</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1.53</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12.7%</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14–18시</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0.079 [0.062, 0.098]</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1.63</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27.0%</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18–22시</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0.012 [0.007, 0.018]</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0.25</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4.2%</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00–06·22–24시</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0.000</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7월</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b/>
                <w:bCs/>
                <w:sz w:val="20"/>
                <w:szCs w:val="20"/>
              </w:rPr>
              <w:t xml:space="preserve">0.135 [0.096, 0.176]</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2.77</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36.7%</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4~5월</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0.013~0.016</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0.26~0.33</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8.2%</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기온 &gt; 21.9°C</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0.097 [0.067, 0.125]</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1.99</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49.1%</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602~1,467</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0.161 [0.128, 0.191]</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3.30</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49.5%</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&gt; 1,467</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0.114 [0.085, 0.147]</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2.35</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23.4%</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생산량 ≤ 31</w:t>
            </w:r>
          </w:p>
        </w:tc>
        <w:tc>
          <w:tcPr>
            <w:tcW w:type="dxa" w:w="37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0.010 [0.004, 0.017]</w:t>
            </w:r>
          </w:p>
        </w:tc>
        <w:tc>
          <w:tcPr>
            <w:tcW w:type="dxa" w:w="16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0.21</w:t>
            </w:r>
          </w:p>
        </w:tc>
        <w:tc>
          <w:tcPr>
            <w:tcW w:type="dxa" w:w="18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10.6%</w:t>
            </w:r>
          </w:p>
        </w:tc>
      </w:tr>
    </w:tbl>
    <w:p>
      <w:pPr>
        <w:spacing w:after="120"/>
      </w:pPr>
    </w:p>
    <w:p>
      <w:pPr>
        <w:keepNext/>
        <w:spacing w:after="60"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0977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3-2. 개발 이력 평일의 월 × 목표 시각 피크 발생률. 7월과 오전 10~12시에 집중된다.</w:t>
      </w:r>
    </w:p>
    <w:p>
      <w:pPr>
        <w:spacing w:after="120" w:line="384"/>
        <w:jc w:val="both"/>
      </w:pPr>
      <w:r>
        <w:rPr>
          <w:rFonts w:ascii="휴먼명조" w:cs="휴먼명조" w:eastAsia="휴먼명조" w:hAnsi="휴먼명조"/>
          <w:b/>
          <w:bCs/>
          <w:sz w:val="28"/>
          <w:szCs w:val="28"/>
        </w:rPr>
        <w:t xml:space="preserve">요약.</w:t>
      </w:r>
      <w:r>
        <w:rPr>
          <w:rFonts w:ascii="휴먼명조" w:cs="휴먼명조" w:eastAsia="휴먼명조" w:hAnsi="휴먼명조"/>
          <w:sz w:val="28"/>
          <w:szCs w:val="28"/>
        </w:rPr>
        <w:t xml:space="preserve"> 피크는 (1) 평일 근무시간, 특히 오전 10–12시, (2) 하계(7월)·고온, (3) 생산량 상위 구간에서 발생하며, (2)와 (3)이 겹칠 때 가장 잦다(3.2절, 32.4%). 점심시간(12–14시)에 한 번 낮아졌다가 오후에 다시 오르는 두 봉우리 구조다. 테스트 구간에서도 피크 위치의 85.8%가 생산량 상위 25% 시간에 있었다. 최고 생산량 구간(&gt; 1,467)의 피크율이 그 아래 구간보다 낮은 점은, 생산량만으로 부하를 설명할 수 없고 설비 구성·제품 차이가 있을 수 있음을 시사하나 이 자료로는 확인할 수 없다.</w:t>
      </w:r>
    </w:p>
    <w:p>
      <w:pPr>
        <w:pStyle w:val="Heading2"/>
        <w:keepNext/>
        <w:spacing w:after="120" w:before="240"/>
      </w:pPr>
      <w:r>
        <w:rPr>
          <w:rFonts w:ascii="휴먼명조" w:cs="휴먼명조" w:eastAsia="휴먼명조" w:hAnsi="휴먼명조"/>
          <w:b/>
          <w:bCs/>
          <w:sz w:val="30"/>
          <w:szCs w:val="30"/>
        </w:rPr>
        <w:t xml:space="preserve">3.7 대안 설명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1334"/>
        <w:gridCol w:w="5932"/>
      </w:tblGrid>
      <w:tr>
        <w:trPr>
          <w:tblHeader/>
        </w:trPr>
        <w:tc>
          <w:tcPr>
            <w:tcW w:type="dxa" w:w="237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대안 설명</w:t>
            </w:r>
          </w:p>
        </w:tc>
        <w:tc>
          <w:tcPr>
            <w:tcW w:type="dxa" w:w="133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확인</w:t>
            </w:r>
          </w:p>
        </w:tc>
        <w:tc>
          <w:tcPr>
            <w:tcW w:type="dxa" w:w="593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r>
      <w:tr>
        <w:tc>
          <w:tcPr>
            <w:tcW w:type="dxa" w:w="2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저녁 피크가 적어서 생긴 우연</w:t>
            </w:r>
          </w:p>
        </w:tc>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표본 수</w:t>
            </w:r>
          </w:p>
        </w:tc>
        <w:tc>
          <w:tcPr>
            <w:tcW w:type="dxa" w:w="59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7개 위치로 작다. 그러나 사전 검증(다른 모델, 49개 위치)에서도 같은 방향</w:t>
            </w:r>
          </w:p>
        </w:tc>
      </w:tr>
      <w:tr>
        <w:tc>
          <w:tcPr>
            <w:tcW w:type="dxa" w:w="2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경계 근처 사건이라 놓친 것</w:t>
            </w:r>
          </w:p>
        </w:tc>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과소예측 폭</w:t>
            </w:r>
          </w:p>
        </w:tc>
        <w:tc>
          <w:tcPr>
            <w:tcW w:type="dxa" w:w="59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저녁 18.1 vs 오전 3~4. 경계 효과만으로 설명되지 않음</w:t>
            </w:r>
          </w:p>
        </w:tc>
      </w:tr>
      <w:tr>
        <w:tc>
          <w:tcPr>
            <w:tcW w:type="dxa" w:w="2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오경보는 τ가 낮아서 생긴 것</w:t>
            </w:r>
          </w:p>
        </w:tc>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고생산 구간 집중</w:t>
            </w:r>
          </w:p>
        </w:tc>
        <w:tc>
          <w:tcPr>
            <w:tcW w:type="dxa" w:w="59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오경보율이 생산량 상위 구간에 집중(0.293) → 경계 근처를 오르내리는 고부하 시간의 특성</w:t>
            </w:r>
          </w:p>
        </w:tc>
      </w:tr>
      <w:tr>
        <w:tc>
          <w:tcPr>
            <w:tcW w:type="dxa" w:w="2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기온 효과는 계절 효과다</w:t>
            </w:r>
          </w:p>
        </w:tc>
        <w:tc>
          <w:tcPr>
            <w:tcW w:type="dxa" w:w="13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월별 분해</w:t>
            </w:r>
          </w:p>
        </w:tc>
        <w:tc>
          <w:tcPr>
            <w:tcW w:type="dxa" w:w="59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분리 불가. 기온과 7월이 얽혀 있음을 한계로 기록</w:t>
            </w:r>
          </w:p>
        </w:tc>
      </w:tr>
    </w:tbl>
    <w:p>
      <w:pPr>
        <w:spacing w:after="120"/>
      </w:pPr>
    </w:p>
    <w:p>
      <w:pPr>
        <w:pStyle w:val="Heading2"/>
        <w:keepNext/>
        <w:spacing w:after="120" w:before="240"/>
      </w:pPr>
      <w:r>
        <w:rPr>
          <w:rFonts w:ascii="휴먼명조" w:cs="휴먼명조" w:eastAsia="휴먼명조" w:hAnsi="휴먼명조"/>
          <w:b/>
          <w:bCs/>
          <w:sz w:val="30"/>
          <w:szCs w:val="30"/>
        </w:rPr>
        <w:t xml:space="preserve">3.8 판정</w:t>
      </w:r>
    </w:p>
    <w:p>
      <w:pPr>
        <w:spacing w:after="120" w:line="384"/>
        <w:jc w:val="both"/>
      </w:pPr>
      <w:r>
        <w:rPr>
          <w:rFonts w:ascii="휴먼명조" w:cs="휴먼명조" w:eastAsia="휴먼명조" w:hAnsi="휴먼명조"/>
          <w:b/>
          <w:bCs/>
          <w:sz w:val="28"/>
          <w:szCs w:val="28"/>
        </w:rPr>
        <w:t xml:space="preserve">C4: 지지(탐색적).</w:t>
      </w:r>
      <w:r>
        <w:rPr>
          <w:rFonts w:ascii="휴먼명조" w:cs="휴먼명조" w:eastAsia="휴먼명조" w:hAnsi="휴먼명조"/>
          <w:sz w:val="28"/>
          <w:szCs w:val="28"/>
        </w:rPr>
        <w:t xml:space="preserve"> 미탐은 저녁(7/7)과 오후 고부하(미탐의 40%)에, 오경보는 평일 근무시간(93%)·고생산 구간에 집중된다. 저녁 미탐은 모델 계열과 무관하게 남는 구조적 실패이며, 장기 휴무 후 첫 가동일 실패는 긴 문맥으로 해소되었다.</w:t>
      </w:r>
    </w:p>
    <w:p>
      <w:r>
        <w:br w:type="page"/>
      </w:r>
    </w:p>
    <w:p>
      <w:pPr>
        <w:pStyle w:val="Heading1"/>
        <w:spacing w:after="240" w:before="120"/>
      </w:pPr>
      <w:r>
        <w:rPr>
          <w:rFonts w:ascii="휴먼명조" w:cs="휴먼명조" w:eastAsia="휴먼명조" w:hAnsi="휴먼명조"/>
          <w:b/>
          <w:bCs/>
          <w:sz w:val="32"/>
          <w:szCs w:val="32"/>
        </w:rPr>
        <w:t xml:space="preserve">□ 제4장 현장 활용방안</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주장. C5: 확률 경보는 넓은 비용비 범위에서 과거 빈도 기반 운영보다 가치가 있다. C6: 경보 기반 생산량 이동은 피크 초과 빈도를 줄이지만 최대수요 감소폭은 작다(가정 기반 시나리오, 인과 효과 아님).</w:t>
      </w:r>
    </w:p>
    <w:p>
      <w:pPr>
        <w:pStyle w:val="Heading2"/>
        <w:keepNext/>
        <w:spacing w:after="120" w:before="240"/>
      </w:pPr>
      <w:r>
        <w:rPr>
          <w:rFonts w:ascii="휴먼명조" w:cs="휴먼명조" w:eastAsia="휴먼명조" w:hAnsi="휴먼명조"/>
          <w:b/>
          <w:bCs/>
          <w:sz w:val="30"/>
          <w:szCs w:val="30"/>
        </w:rPr>
        <w:t xml:space="preserve">4.1 운영 흐름</w:t>
      </w:r>
    </w:p>
    <w:p>
      <w:pPr>
        <w:keepNext/>
        <w:spacing w:after="60"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669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4-0. 예측 → 2단계 경보 → 운영자 판단 흐름. FG-R11은 입력으로 전력 이력만 사용한다.</w:t>
      </w:r>
    </w:p>
    <w:p>
      <w:pPr>
        <w:pStyle w:val="ListParagraph"/>
        <w:numPr>
          <w:ilvl w:val="0"/>
          <w:numId w:val="4"/>
        </w:numPr>
        <w:spacing w:after="60" w:line="384"/>
        <w:jc w:val="both"/>
      </w:pPr>
      <w:r>
        <w:rPr>
          <w:rFonts w:ascii="휴먼명조" w:cs="휴먼명조" w:eastAsia="휴먼명조" w:hAnsi="휴먼명조"/>
          <w:sz w:val="28"/>
          <w:szCs w:val="28"/>
        </w:rPr>
        <w:t xml:space="preserve">15분마다 원점까지의 전력으로 1~4시간 앞 예측과 분위수, 피크 초과확률을 낸다.</w:t>
      </w:r>
    </w:p>
    <w:p>
      <w:pPr>
        <w:pStyle w:val="ListParagraph"/>
        <w:numPr>
          <w:ilvl w:val="0"/>
          <w:numId w:val="4"/>
        </w:numPr>
        <w:spacing w:after="60" w:line="384"/>
        <w:jc w:val="both"/>
      </w:pPr>
      <w:r>
        <w:rPr>
          <w:rFonts w:ascii="휴먼명조" w:cs="휴먼명조" w:eastAsia="휴먼명조" w:hAnsi="휴먼명조"/>
          <w:b/>
          <w:bCs/>
          <w:sz w:val="28"/>
          <w:szCs w:val="28"/>
        </w:rPr>
        <w:t xml:space="preserve">주의(4시간 앞, h16).</w:t>
      </w:r>
      <w:r>
        <w:rPr>
          <w:rFonts w:ascii="휴먼명조" w:cs="휴먼명조" w:eastAsia="휴먼명조" w:hAnsi="휴먼명조"/>
          <w:sz w:val="28"/>
          <w:szCs w:val="28"/>
        </w:rPr>
        <w:t xml:space="preserve"> 초과확률 ≥ 0.154면 다음 반나절의 고부하 작업 일정을 검토한다(에피소드 F1 0.672).</w:t>
      </w:r>
    </w:p>
    <w:p>
      <w:pPr>
        <w:pStyle w:val="ListParagraph"/>
        <w:numPr>
          <w:ilvl w:val="0"/>
          <w:numId w:val="4"/>
        </w:numPr>
        <w:spacing w:after="60" w:line="384"/>
        <w:jc w:val="both"/>
      </w:pPr>
      <w:r>
        <w:rPr>
          <w:rFonts w:ascii="휴먼명조" w:cs="휴먼명조" w:eastAsia="휴먼명조" w:hAnsi="휴먼명조"/>
          <w:b/>
          <w:bCs/>
          <w:sz w:val="28"/>
          <w:szCs w:val="28"/>
        </w:rPr>
        <w:t xml:space="preserve">조치(1시간 앞, h4).</w:t>
      </w:r>
      <w:r>
        <w:rPr>
          <w:rFonts w:ascii="휴먼명조" w:cs="휴먼명조" w:eastAsia="휴먼명조" w:hAnsi="휴먼명조"/>
          <w:sz w:val="28"/>
          <w:szCs w:val="28"/>
        </w:rPr>
        <w:t xml:space="preserve"> 초과확률 ≥ 0.35면 이동 가능한 작업을 실행한다(에피소드 F1 0.632, 하루 오경보 에피소드 0.95건, 경보 위치 하루 14.3개).</w:t>
      </w:r>
    </w:p>
    <w:p>
      <w:pPr>
        <w:pStyle w:val="ListParagraph"/>
        <w:numPr>
          <w:ilvl w:val="0"/>
          <w:numId w:val="4"/>
        </w:numPr>
        <w:spacing w:after="60" w:line="384"/>
        <w:jc w:val="both"/>
      </w:pPr>
      <w:r>
        <w:rPr>
          <w:rFonts w:ascii="휴먼명조" w:cs="휴먼명조" w:eastAsia="휴먼명조" w:hAnsi="휴먼명조"/>
          <w:b/>
          <w:bCs/>
          <w:sz w:val="28"/>
          <w:szCs w:val="28"/>
        </w:rPr>
        <w:t xml:space="preserve">기록.</w:t>
      </w:r>
      <w:r>
        <w:rPr>
          <w:rFonts w:ascii="휴먼명조" w:cs="휴먼명조" w:eastAsia="휴먼명조" w:hAnsi="휴먼명조"/>
          <w:sz w:val="28"/>
          <w:szCs w:val="28"/>
        </w:rPr>
        <w:t xml:space="preserve"> 실제 최대 15분 전력, 경보·조치 여부, 옮긴 생산량을 남겨 월별로 점검한다.</w:t>
      </w:r>
    </w:p>
    <w:p>
      <w:pPr>
        <w:spacing w:after="120" w:line="384"/>
        <w:jc w:val="both"/>
      </w:pPr>
      <w:r>
        <w:rPr>
          <w:rFonts w:ascii="휴먼명조" w:cs="휴먼명조" w:eastAsia="휴먼명조" w:hAnsi="휴먼명조"/>
          <w:b/>
          <w:bCs/>
          <w:sz w:val="28"/>
          <w:szCs w:val="28"/>
        </w:rPr>
        <w:t xml:space="preserve">보완 규칙(제안, 미검증).</w:t>
      </w:r>
      <w:r>
        <w:rPr>
          <w:rFonts w:ascii="휴먼명조" w:cs="휴먼명조" w:eastAsia="휴먼명조" w:hAnsi="휴먼명조"/>
          <w:sz w:val="28"/>
          <w:szCs w:val="28"/>
        </w:rPr>
        <w:t xml:space="preserve"> 3장의 실패 조건에 맞춰, 18시 이후에도 생산이 계획된 날은 모델 출력과 관계없이 "주의"를 유지한다. 이 규칙은 테스트 분석에서 나왔으므로 성능을 주장하지 않으며 다음 운영 기간 자료로 검증해야 한다.</w:t>
      </w:r>
    </w:p>
    <w:p>
      <w:pPr>
        <w:pStyle w:val="Heading2"/>
        <w:keepNext/>
        <w:spacing w:after="120" w:before="240"/>
      </w:pPr>
      <w:r>
        <w:rPr>
          <w:rFonts w:ascii="휴먼명조" w:cs="휴먼명조" w:eastAsia="휴먼명조" w:hAnsi="휴먼명조"/>
          <w:b/>
          <w:bCs/>
          <w:sz w:val="30"/>
          <w:szCs w:val="30"/>
        </w:rPr>
        <w:t xml:space="preserve">4.2 조치 임계값: 비용-손실 모형</w:t>
      </w:r>
    </w:p>
    <w:p>
      <w:pPr>
        <w:spacing w:after="120" w:line="384"/>
        <w:jc w:val="both"/>
      </w:pPr>
      <w:r>
        <w:rPr>
          <w:rFonts w:ascii="휴먼명조" w:cs="휴먼명조" w:eastAsia="휴먼명조" w:hAnsi="휴먼명조"/>
          <w:sz w:val="28"/>
          <w:szCs w:val="28"/>
        </w:rPr>
        <w:t xml:space="preserve">조치(생산 일부 이동, 기동 지연)에는 비용 C가, 조치하지 않은 피크에는 손실 L이 생긴다. 초과확률 p일 때 기대 비용을 최소화하는 규칙은 </w:t>
      </w:r>
      <w:r>
        <w:rPr>
          <w:rFonts w:ascii="휴먼명조" w:cs="휴먼명조" w:eastAsia="휴먼명조" w:hAnsi="휴먼명조"/>
          <w:b/>
          <w:bCs/>
          <w:sz w:val="28"/>
          <w:szCs w:val="28"/>
        </w:rPr>
        <w:t xml:space="preserve">p &gt; C/L이면 조치</w:t>
      </w:r>
      <w:r>
        <w:rPr>
          <w:rFonts w:ascii="휴먼명조" w:cs="휴먼명조" w:eastAsia="휴먼명조" w:hAnsi="휴먼명조"/>
          <w:sz w:val="28"/>
          <w:szCs w:val="28"/>
        </w:rPr>
        <w:t xml:space="preserve">다. 모델의 가치를 "개발 이력에서 같은 요일·15분 위치의 피크 빈도(기후평균)로 조치하는 운영"과 비교한다.</w:t>
      </w:r>
    </w:p>
    <w:p>
      <w:pPr>
        <w:spacing w:after="120" w:line="384"/>
        <w:jc w:val="center"/>
      </w:pPr>
      <w:r>
        <w:rPr>
          <w:rFonts w:ascii="휴먼명조" w:cs="휴먼명조" w:eastAsia="휴먼명조" w:hAnsi="휴먼명조"/>
          <w:sz w:val="28"/>
          <w:szCs w:val="28"/>
        </w:rPr>
        <w:t xml:space="preserve">REV = (기후평균 비용 − 모델 비용) / (기후평균 비용 − 완전예측 비용)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8"/>
      </w:tblGrid>
      <w:tr>
        <w:trPr>
          <w:tblHeader/>
        </w:trPr>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C/L</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0.05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0.10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0.15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0.20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0.25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0.30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0.35</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0.40</w:t>
            </w:r>
          </w:p>
        </w:tc>
        <w:tc>
          <w:tcPr>
            <w:tcW w:type="dxa" w:w="87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0.45</w:t>
            </w:r>
          </w:p>
        </w:tc>
        <w:tc>
          <w:tcPr>
            <w:tcW w:type="dxa" w:w="87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0.50</w:t>
            </w:r>
          </w:p>
        </w:tc>
      </w:tr>
      <w:t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REV</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0.265</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0.198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0.234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0.386</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b/>
                <w:bCs/>
                <w:sz w:val="20"/>
                <w:szCs w:val="20"/>
              </w:rPr>
              <w:t xml:space="preserve">0.419</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0.330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0.325</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0.281</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0.225</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0.205</w:t>
            </w:r>
          </w:p>
        </w:tc>
      </w:tr>
      <w:t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95% 하한</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0.087</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−0.048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0.036</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0.222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0.230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0.094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0.058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0.004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−0.038</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−0.053</w:t>
            </w:r>
          </w:p>
        </w:tc>
      </w:tr>
      <w:tr>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95% 상한</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0.421</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0.399</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0.417</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0.528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0.562</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0.510</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0.514</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0.468</w:t>
            </w:r>
          </w:p>
        </w:tc>
        <w:tc>
          <w:tcPr>
            <w:tcW w:type="dxa" w:w="8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0.408</w:t>
            </w:r>
          </w:p>
        </w:tc>
        <w:tc>
          <w:tcPr>
            <w:tcW w:type="dxa" w:w="8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0.397</w:t>
            </w:r>
          </w:p>
        </w:tc>
      </w:tr>
    </w:tbl>
    <w:p>
      <w:pPr>
        <w:spacing w:after="120"/>
      </w:pPr>
    </w:p>
    <w:p>
      <w:pPr>
        <w:keepNext/>
        <w:spacing w:after="6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43325"/>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4-1. 비용비에 따른 FG-R11 1시간 앞 초과확률의 상대 경제가치와 95% 구간.</w:t>
      </w:r>
    </w:p>
    <w:p>
      <w:pPr>
        <w:spacing w:after="120" w:line="384"/>
        <w:jc w:val="both"/>
      </w:pPr>
      <w:r>
        <w:rPr>
          <w:rFonts w:ascii="휴먼명조" w:cs="휴먼명조" w:eastAsia="휴먼명조" w:hAnsi="휴먼명조"/>
          <w:sz w:val="28"/>
          <w:szCs w:val="28"/>
        </w:rPr>
        <w:t xml:space="preserve">REV 점추정은 모든 비용비에서 양수이고, C/L 0.05와 0.15~0.40에서는 구간 하한도 0보다 크다. 조치 비용이 피크 손실의 1/4 정도인 현장에서 가치가 가장 크다(0.419). 사전 검증 LightGBM 분류기의 같은 지표(C/L 0.25에서 0.188)보다 두 배 이상 높다. 현장이 C/L을 정하면 조치 확률 임계가 바로 정해진다. 2장의 F1 최대 임계(0.35)는 비용을 모를 때의 기본값이다.</w:t>
      </w:r>
    </w:p>
    <w:p>
      <w:pPr>
        <w:pStyle w:val="Heading2"/>
        <w:keepNext/>
        <w:spacing w:after="120" w:before="240"/>
      </w:pPr>
      <w:r>
        <w:rPr>
          <w:rFonts w:ascii="휴먼명조" w:cs="휴먼명조" w:eastAsia="휴먼명조" w:hAnsi="휴먼명조"/>
          <w:b/>
          <w:bCs/>
          <w:sz w:val="30"/>
          <w:szCs w:val="30"/>
        </w:rPr>
        <w:t xml:space="preserve">4.3 손실 L의 근거: 최대수요전력과 기본요금</w:t>
      </w:r>
    </w:p>
    <w:p>
      <w:pPr>
        <w:spacing w:after="120" w:line="384"/>
        <w:jc w:val="both"/>
      </w:pPr>
      <w:r>
        <w:rPr>
          <w:rFonts w:ascii="휴먼명조" w:cs="휴먼명조" w:eastAsia="휴먼명조" w:hAnsi="휴먼명조"/>
          <w:sz w:val="28"/>
          <w:szCs w:val="28"/>
        </w:rPr>
        <w:t xml:space="preserve">산업용 전기요금의 기본요금은 요금적용전력에 단가를 곱해 정한다. 최대수요전력계가 있는 고객의 요금적용전력은 검침 당월을 포함한 직전 12개월 중 12·1·2·7·8·9월과 당월의 최대수요전력 가운데 가장 큰 값이다. 최대수요전력은 15분 평균전력의 최대값이다(한국전력 기본공급약관 시행세칙; 제출 전 원문 대조 필요). 하계 15분 피크 하나가 이후 최대 12개월 기본요금의 기준이 될 수 있다. 피크 한 번의 손실 L이 같은 15분의 전력량 요금보다 훨씬 클 수 있는 이유다. 단위·계약전력·요금표가 없어 금액은 계산하지 않고 비율로만 제시한다.</w:t>
      </w:r>
    </w:p>
    <w:p>
      <w:pPr>
        <w:pStyle w:val="Heading2"/>
        <w:keepNext/>
        <w:spacing w:after="120" w:before="240"/>
      </w:pPr>
      <w:r>
        <w:rPr>
          <w:rFonts w:ascii="휴먼명조" w:cs="휴먼명조" w:eastAsia="휴먼명조" w:hAnsi="휴먼명조"/>
          <w:b/>
          <w:bCs/>
          <w:sz w:val="30"/>
          <w:szCs w:val="30"/>
        </w:rPr>
        <w:t xml:space="preserve">4.4 피크 저감 시나리오: 생산량 시간대 이동</w:t>
      </w:r>
    </w:p>
    <w:p>
      <w:pPr>
        <w:spacing w:after="120" w:line="384"/>
        <w:jc w:val="both"/>
      </w:pPr>
      <w:r>
        <w:rPr>
          <w:rFonts w:ascii="휴먼명조" w:cs="휴먼명조" w:eastAsia="휴먼명조" w:hAnsi="휴먼명조"/>
          <w:b/>
          <w:bCs/>
          <w:sz w:val="28"/>
          <w:szCs w:val="28"/>
        </w:rPr>
        <w:t xml:space="preserve">절차.</w:t>
      </w:r>
      <w:r>
        <w:rPr>
          <w:rFonts w:ascii="휴먼명조" w:cs="휴먼명조" w:eastAsia="휴먼명조" w:hAnsi="휴먼명조"/>
          <w:sz w:val="28"/>
          <w:szCs w:val="28"/>
        </w:rPr>
        <w:t xml:space="preserve"> (1) 개발 이력의 시간 단위 자료로 전력 = a + b·생산량 + 시각·요일 고정효과를 추정했다. b = 0.0234 [0.0186, 0.0291](생산량 1단위당 전력, 같은 시각·요일 안의 연관). (2) 이동 대상 시간의 생산량 10·20·30%를 같은 날 다른 가동 시간으로 옮긴다. 받는 시간은 계획 전력이 τ의 95%를 넘지 않는 여유만큼만 받는다. (3) 테스트 구간 실측 전력에 b × Δ생산량을 더해 이동 전후를 비교한다.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1124"/>
        <w:gridCol w:w="1124"/>
        <w:gridCol w:w="1126"/>
      </w:tblGrid>
      <w:tr>
        <w:trPr>
          <w:tblHeader/>
        </w:trPr>
        <w:tc>
          <w:tcPr>
            <w:tcW w:type="dxa" w:w="626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이동 대상 시간</w:t>
            </w:r>
          </w:p>
        </w:tc>
        <w:tc>
          <w:tcPr>
            <w:tcW w:type="dxa" w:w="112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10% 이동</w:t>
            </w:r>
          </w:p>
        </w:tc>
        <w:tc>
          <w:tcPr>
            <w:tcW w:type="dxa" w:w="112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20% 이동</w:t>
            </w:r>
          </w:p>
        </w:tc>
        <w:tc>
          <w:tcPr>
            <w:tcW w:type="dxa" w:w="112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30% 이동</w:t>
            </w:r>
          </w:p>
        </w:tc>
      </w:tr>
      <w:tr>
        <w:tc>
          <w:tcPr>
            <w:tcW w:type="dxa" w:w="62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1시간 앞 경보 (받는 시간 여유는 95% 분위수로 판단)</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−17.7%</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−35.8%</w:t>
            </w:r>
          </w:p>
        </w:tc>
        <w:tc>
          <w:tcPr>
            <w:tcW w:type="dxa" w:w="11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−46.5%</w:t>
            </w:r>
          </w:p>
        </w:tc>
      </w:tr>
      <w:tr>
        <w:tc>
          <w:tcPr>
            <w:tcW w:type="dxa" w:w="62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FG-R11 경보 (여유는 점예측으로 판단)</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−17.7%</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−33.9%</w:t>
            </w:r>
          </w:p>
        </w:tc>
        <w:tc>
          <w:tcPr>
            <w:tcW w:type="dxa" w:w="11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−42.7%</w:t>
            </w:r>
          </w:p>
        </w:tc>
      </w:tr>
      <w:tr>
        <w:tc>
          <w:tcPr>
            <w:tcW w:type="dxa" w:w="62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고정 시간대 (개발 이력 피크율 상위 시각, 예측 없음)</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−16.8%</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−32.6%</w:t>
            </w:r>
          </w:p>
        </w:tc>
        <w:tc>
          <w:tcPr>
            <w:tcW w:type="dxa" w:w="11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−41.1%</w:t>
            </w:r>
          </w:p>
        </w:tc>
      </w:tr>
      <w:tr>
        <w:tc>
          <w:tcPr>
            <w:tcW w:type="dxa" w:w="626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사후 정보 (실제 피크 시간, 효과 상한)</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−19.3%</w:t>
            </w:r>
          </w:p>
        </w:tc>
        <w:tc>
          <w:tcPr>
            <w:tcW w:type="dxa" w:w="1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−38.0%</w:t>
            </w:r>
          </w:p>
        </w:tc>
        <w:tc>
          <w:tcPr>
            <w:tcW w:type="dxa" w:w="11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right"/>
            </w:pPr>
            <w:r>
              <w:rPr>
                <w:rFonts w:ascii="휴먼명조" w:cs="휴먼명조" w:eastAsia="휴먼명조" w:hAnsi="휴먼명조"/>
                <w:sz w:val="20"/>
                <w:szCs w:val="20"/>
              </w:rPr>
              <w:t xml:space="preserve">−50.6%</w:t>
            </w:r>
          </w:p>
        </w:tc>
      </w:tr>
    </w:tbl>
    <w:p>
      <w:pPr>
        <w:spacing w:after="120"/>
      </w:pPr>
    </w:p>
    <w:p>
      <w:pPr>
        <w:spacing w:after="120" w:line="384"/>
        <w:jc w:val="both"/>
      </w:pPr>
      <w:r>
        <w:rPr>
          <w:rFonts w:ascii="휴먼명조" w:cs="휴먼명조" w:eastAsia="휴먼명조" w:hAnsi="휴먼명조"/>
          <w:sz w:val="28"/>
          <w:szCs w:val="28"/>
        </w:rPr>
        <w:t xml:space="preserve">값은 피크 경계 초과 15분 위치 수(이동 전 316개)의 감소율이다. 20% 이동에서 b의 95% 구간을 반영하면 경보 기반 감소율은 27.5~40.5%다. 테스트 구간 최대 15분 전력은 218에서 216.2 / 214.3 / 212.5로 0.8~2.5% 낮아졌다. 받는 시간의 일 최대가 오른 날은 없었다.</w:t>
      </w:r>
    </w:p>
    <w:p>
      <w:pPr>
        <w:keepNext/>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71850"/>
                    </a:xfrm>
                    <a:prstGeom prst="rect">
                      <a:avLst/>
                    </a:prstGeom>
                  </pic:spPr>
                </pic:pic>
              </a:graphicData>
            </a:graphic>
          </wp:inline>
        </w:drawing>
      </w:r>
    </w:p>
    <w:p>
      <w:pPr>
        <w:spacing w:after="200" w:line="384"/>
        <w:jc w:val="center"/>
      </w:pPr>
      <w:r>
        <w:rPr>
          <w:rFonts w:ascii="휴먼명조" w:cs="휴먼명조" w:eastAsia="휴먼명조" w:hAnsi="휴먼명조"/>
          <w:sz w:val="20"/>
          <w:szCs w:val="20"/>
        </w:rPr>
        <w:t xml:space="preserve">그림 4-2. 이동 비율별 피크 초과 위치 감소율.</w:t>
      </w:r>
    </w:p>
    <w:p>
      <w:pPr>
        <w:spacing w:after="120" w:line="384"/>
        <w:jc w:val="both"/>
      </w:pPr>
      <w:r>
        <w:rPr>
          <w:rFonts w:ascii="휴먼명조" w:cs="휴먼명조" w:eastAsia="휴먼명조" w:hAnsi="휴먼명조"/>
          <w:b/>
          <w:bCs/>
          <w:sz w:val="28"/>
          <w:szCs w:val="28"/>
        </w:rPr>
        <w:t xml:space="preserve">해석.</w:t>
      </w:r>
      <w:r>
        <w:rPr>
          <w:rFonts w:ascii="휴먼명조" w:cs="휴먼명조" w:eastAsia="휴먼명조" w:hAnsi="휴먼명조"/>
          <w:sz w:val="28"/>
          <w:szCs w:val="28"/>
        </w:rPr>
        <w:t xml:space="preserve"> 경보 기반 이동은 사후 정보 상한의 약 94%(20% 이동, 35.8 / 38.0)를 얻었고, 예측 없는 고정 일정보다 3.2%p 더 줄였다. 받는 시간의 여유를 95% 분위수로 보수적으로 판단한 쪽이 점예측보다 나았다. 그러나 </w:t>
      </w:r>
      <w:r>
        <w:rPr>
          <w:rFonts w:ascii="휴먼명조" w:cs="휴먼명조" w:eastAsia="휴먼명조" w:hAnsi="휴먼명조"/>
          <w:b/>
          <w:bCs/>
          <w:sz w:val="28"/>
          <w:szCs w:val="28"/>
        </w:rPr>
        <w:t xml:space="preserve">최대 15분 전력의 감소는 1~2%에 그친다.</w:t>
      </w:r>
      <w:r>
        <w:rPr>
          <w:rFonts w:ascii="휴먼명조" w:cs="휴먼명조" w:eastAsia="휴먼명조" w:hAnsi="휴먼명조"/>
          <w:sz w:val="28"/>
          <w:szCs w:val="28"/>
        </w:rPr>
        <w:t xml:space="preserve"> 피크 위치 대부분은 경계를 조금 넘는 수준이라 작은 이동으로도 경계 아래로 내려가지만, 기본요금을 정하는 최대값 자체는 생산량 이동만으로 크게 줄지 않는다. b가 작기 때문이다(생산량 1,000 이동 시 전력 약 23). 생산량과 무관한 부하(설비 기저부하, 냉방)를 다루지 않으면 최대수요 저감은 제한적이다.</w:t>
      </w:r>
    </w:p>
    <w:p>
      <w:pPr>
        <w:spacing w:after="120" w:line="384"/>
        <w:jc w:val="both"/>
      </w:pPr>
      <w:r>
        <w:rPr>
          <w:rFonts w:ascii="휴먼명조" w:cs="휴먼명조" w:eastAsia="휴먼명조" w:hAnsi="휴먼명조"/>
          <w:b/>
          <w:bCs/>
          <w:sz w:val="28"/>
          <w:szCs w:val="28"/>
        </w:rPr>
        <w:t xml:space="preserve">한계.</w:t>
      </w:r>
      <w:r>
        <w:rPr>
          <w:rFonts w:ascii="휴먼명조" w:cs="휴먼명조" w:eastAsia="휴먼명조" w:hAnsi="휴먼명조"/>
          <w:sz w:val="28"/>
          <w:szCs w:val="28"/>
        </w:rPr>
        <w:t xml:space="preserve"> b는 관측 연관이며 인과 효과가 아니다. 설비별 부하, 공정 순서, 납기, 인력 제약을 모르므로 실제로 옮길 수 있는 생산의 비율을 알 수 없다. 10~30%는 민감도 분석을 위한 가정이다.</w:t>
      </w:r>
    </w:p>
    <w:p>
      <w:pPr>
        <w:pStyle w:val="Heading2"/>
        <w:keepNext/>
        <w:spacing w:after="120" w:before="240"/>
      </w:pPr>
      <w:r>
        <w:rPr>
          <w:rFonts w:ascii="휴먼명조" w:cs="휴먼명조" w:eastAsia="휴먼명조" w:hAnsi="휴먼명조"/>
          <w:b/>
          <w:bCs/>
          <w:sz w:val="30"/>
          <w:szCs w:val="30"/>
        </w:rPr>
        <w:t xml:space="preserve">4.5 현장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4486"/>
        <w:gridCol w:w="2992"/>
      </w:tblGrid>
      <w:tr>
        <w:trPr>
          <w:tblHeader/>
        </w:trPr>
        <w:tc>
          <w:tcPr>
            <w:tcW w:type="dxa" w:w="216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KPI</w:t>
            </w:r>
          </w:p>
        </w:tc>
        <w:tc>
          <w:tcPr>
            <w:tcW w:type="dxa" w:w="448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정의</w:t>
            </w:r>
          </w:p>
        </w:tc>
        <w:tc>
          <w:tcPr>
            <w:tcW w:type="dxa" w:w="299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목적</w:t>
            </w:r>
          </w:p>
        </w:tc>
      </w:tr>
      <w:tr>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에피소드 재현율</w:t>
            </w:r>
          </w:p>
        </w:tc>
        <w:tc>
          <w:tcPr>
            <w:tcW w:type="dxa" w:w="44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경보와 1:1 매칭된 실제 피크 에피소드 / 전체</w:t>
            </w:r>
          </w:p>
        </w:tc>
        <w:tc>
          <w:tcPr>
            <w:tcW w:type="dxa" w:w="29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놓친 피크 관리</w:t>
            </w:r>
          </w:p>
        </w:tc>
      </w:tr>
      <w:tr>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가동일당 오경보 에피소드</w:t>
            </w:r>
          </w:p>
        </w:tc>
        <w:tc>
          <w:tcPr>
            <w:tcW w:type="dxa" w:w="44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매칭되지 않은 경보 에피소드 / 가동일</w:t>
            </w:r>
          </w:p>
        </w:tc>
        <w:tc>
          <w:tcPr>
            <w:tcW w:type="dxa" w:w="29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경보 피로 관리</w:t>
            </w:r>
          </w:p>
        </w:tc>
      </w:tr>
      <w:tr>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월 최대 15분 전력</w:t>
            </w:r>
          </w:p>
        </w:tc>
        <w:tc>
          <w:tcPr>
            <w:tcW w:type="dxa" w:w="44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월별 최대값과 발생 시각</w:t>
            </w:r>
          </w:p>
        </w:tc>
        <w:tc>
          <w:tcPr>
            <w:tcW w:type="dxa" w:w="29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기본요금 기준 관리</w:t>
            </w:r>
          </w:p>
        </w:tc>
      </w:tr>
      <w:tr>
        <w:tc>
          <w:tcPr>
            <w:tcW w:type="dxa" w:w="2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조치 기록</w:t>
            </w:r>
          </w:p>
        </w:tc>
        <w:tc>
          <w:tcPr>
            <w:tcW w:type="dxa" w:w="44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조치 횟수, 옮긴 생산량, 조치 후 실제 전력</w:t>
            </w:r>
          </w:p>
        </w:tc>
        <w:tc>
          <w:tcPr>
            <w:tcW w:type="dxa" w:w="29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b와 이동 가능 비율의 현장 검증</w:t>
            </w:r>
          </w:p>
        </w:tc>
      </w:tr>
    </w:tbl>
    <w:p>
      <w:pPr>
        <w:spacing w:after="120"/>
      </w:pPr>
    </w:p>
    <w:p>
      <w:pPr>
        <w:spacing w:after="120" w:line="384"/>
        <w:jc w:val="both"/>
      </w:pPr>
      <w:r>
        <w:rPr>
          <w:rFonts w:ascii="휴먼명조" w:cs="휴먼명조" w:eastAsia="휴먼명조" w:hAnsi="휴먼명조"/>
          <w:sz w:val="28"/>
          <w:szCs w:val="28"/>
        </w:rPr>
        <w:t xml:space="preserve">조치 후 피크가 사라지면 경보가 맞았는지 알 수 없는 "예방의 역설"이 생긴다. 조치한 날의 예측과 실제 차이, 조치하지 않은 비교일을 함께 기록해야 효과를 관측으로 추정할 수 있다.</w:t>
      </w:r>
    </w:p>
    <w:p>
      <w:pPr>
        <w:pStyle w:val="Heading2"/>
        <w:keepNext/>
        <w:spacing w:after="120" w:before="240"/>
      </w:pPr>
      <w:r>
        <w:rPr>
          <w:rFonts w:ascii="휴먼명조" w:cs="휴먼명조" w:eastAsia="휴먼명조" w:hAnsi="휴먼명조"/>
          <w:b/>
          <w:bCs/>
          <w:sz w:val="30"/>
          <w:szCs w:val="30"/>
        </w:rPr>
        <w:t xml:space="preserve">4.6 판정</w:t>
      </w:r>
    </w:p>
    <w:p>
      <w:pPr>
        <w:pStyle w:val="ListParagraph"/>
        <w:numPr>
          <w:ilvl w:val="0"/>
          <w:numId w:val="2"/>
        </w:numPr>
        <w:spacing w:after="60" w:line="384"/>
        <w:jc w:val="both"/>
      </w:pPr>
      <w:r>
        <w:rPr>
          <w:rFonts w:ascii="휴먼명조" w:cs="휴먼명조" w:eastAsia="휴먼명조" w:hAnsi="휴먼명조"/>
          <w:b/>
          <w:bCs/>
          <w:sz w:val="28"/>
          <w:szCs w:val="28"/>
        </w:rPr>
        <w:t xml:space="preserve">C5: 지지.</w:t>
      </w:r>
      <w:r>
        <w:rPr>
          <w:rFonts w:ascii="휴먼명조" w:cs="휴먼명조" w:eastAsia="휴먼명조" w:hAnsi="휴먼명조"/>
          <w:sz w:val="28"/>
          <w:szCs w:val="28"/>
        </w:rPr>
        <w:t xml:space="preserve"> REV 점추정은 C/L 0.05~0.50 전 구간에서 양수이고, 0.05와 0.15~0.40에서 구간 하한 &gt; 0.</w:t>
      </w:r>
    </w:p>
    <w:p>
      <w:pPr>
        <w:pStyle w:val="ListParagraph"/>
        <w:numPr>
          <w:ilvl w:val="0"/>
          <w:numId w:val="2"/>
        </w:numPr>
        <w:spacing w:after="60" w:line="384"/>
        <w:jc w:val="both"/>
      </w:pPr>
      <w:r>
        <w:rPr>
          <w:rFonts w:ascii="휴먼명조" w:cs="휴먼명조" w:eastAsia="휴먼명조" w:hAnsi="휴먼명조"/>
          <w:b/>
          <w:bCs/>
          <w:sz w:val="28"/>
          <w:szCs w:val="28"/>
        </w:rPr>
        <w:t xml:space="preserve">C6: 가정 기반.</w:t>
      </w:r>
      <w:r>
        <w:rPr>
          <w:rFonts w:ascii="휴먼명조" w:cs="휴먼명조" w:eastAsia="휴먼명조" w:hAnsi="휴먼명조"/>
          <w:sz w:val="28"/>
          <w:szCs w:val="28"/>
        </w:rPr>
        <w:t xml:space="preserve"> 경보 기반 20% 이동으로 피크 초과 위치 35.8% 감소, 최대 15분 전력 1.7% 감소. 인과 효과로 쓰지 않는다.</w:t>
      </w:r>
    </w:p>
    <w:p>
      <w:r>
        <w:br w:type="page"/>
      </w:r>
    </w:p>
    <w:p>
      <w:pPr>
        <w:pStyle w:val="Heading1"/>
        <w:spacing w:after="240" w:before="120"/>
      </w:pPr>
      <w:r>
        <w:rPr>
          <w:rFonts w:ascii="휴먼명조" w:cs="휴먼명조" w:eastAsia="휴먼명조" w:hAnsi="휴먼명조"/>
          <w:b/>
          <w:bCs/>
          <w:sz w:val="32"/>
          <w:szCs w:val="32"/>
        </w:rPr>
        <w:t xml:space="preserve">□ 제5장 창의성 및 차별성</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원칙. 기법을 나열하지 않고, 각 기법이 2·3장의 어떤 수치를 얼마나 바꿨는지로만 쓴다. 기여를 측정하지 못한 것은 설계 원칙으로 따로 적는다.</w:t>
      </w:r>
    </w:p>
    <w:p>
      <w:pPr>
        <w:pStyle w:val="Heading2"/>
        <w:keepNext/>
        <w:spacing w:after="120" w:before="240"/>
      </w:pPr>
      <w:r>
        <w:rPr>
          <w:rFonts w:ascii="휴먼명조" w:cs="휴먼명조" w:eastAsia="휴먼명조" w:hAnsi="휴먼명조"/>
          <w:b/>
          <w:bCs/>
          <w:sz w:val="30"/>
          <w:szCs w:val="30"/>
        </w:rPr>
        <w:t xml:space="preserve">5.1 기법별 기여 (같은 테스트, 단계별 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4644"/>
        <w:gridCol w:w="2324"/>
      </w:tblGrid>
      <w:tr>
        <w:trPr>
          <w:tblHeader/>
        </w:trPr>
        <w:tc>
          <w:tcPr>
            <w:tcW w:type="dxa" w:w="267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기법</w:t>
            </w:r>
          </w:p>
        </w:tc>
        <w:tc>
          <w:tcPr>
            <w:tcW w:type="dxa" w:w="464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바뀐 수치</w:t>
            </w:r>
          </w:p>
        </w:tc>
        <w:tc>
          <w:tcPr>
            <w:tcW w:type="dxa" w:w="2324"/>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개발에서도 같은 방향?</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사전학습 시계열 모델 Chronos-2</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LightGBM 기반 FG-R6 대비 MAE 10.569 → 6.651, 피크 20.379 → 10.270</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시간 계층 조정 (WLS-분산, 31노드)</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MAE 6.651 → 6.504, 피크 10.270 → 9.863. 평균·피크를 함께 낮춘 유일한 단계</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 (개발 0.038 / 0.041)</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실현 오차 피드백 MOS</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9.863 → 9.618, MAE 6.504 → 6.519</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 (개발 피크 0.385)</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상향 보정 (+3)</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피크 9.618 → 7.978, MAE 6.518 → 6.638 (교환)</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CQR 분위수 보정</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커버리지 0.897 / 0.948 (오차 ≤ 0.003). 사전 검증 LightGBM 95% 분위수 0.911에서 개선</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정밀도 기준 복제 게이트 (5칸)</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테스트 우연 일치 손실 제거: FG-R8 보정 전 6.681 → FG-R9 6.651</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 (개발 정밀도 0.966)</w:t>
            </w:r>
          </w:p>
        </w:tc>
      </w:tr>
      <w:tr>
        <w:tc>
          <w:tcPr>
            <w:tcW w:type="dxa" w:w="267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확률 경보 + 비용-손실</w:t>
            </w:r>
          </w:p>
        </w:tc>
        <w:tc>
          <w:tcPr>
            <w:tcW w:type="dxa" w:w="4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REV 0.20~0.42 (사전 검증 LightGBM 0.19 at C/L 0.25)</w:t>
            </w:r>
          </w:p>
        </w:tc>
        <w:tc>
          <w:tcPr>
            <w:tcW w:type="dxa" w:w="23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w:t>
            </w:r>
          </w:p>
        </w:tc>
      </w:tr>
    </w:tbl>
    <w:p>
      <w:pPr>
        <w:spacing w:after="120"/>
      </w:pPr>
    </w:p>
    <w:p>
      <w:pPr>
        <w:pStyle w:val="Heading2"/>
        <w:keepNext/>
        <w:spacing w:after="120" w:before="240"/>
      </w:pPr>
      <w:r>
        <w:rPr>
          <w:rFonts w:ascii="휴먼명조" w:cs="휴먼명조" w:eastAsia="휴먼명조" w:hAnsi="휴먼명조"/>
          <w:b/>
          <w:bCs/>
          <w:sz w:val="30"/>
          <w:szCs w:val="30"/>
        </w:rPr>
        <w:t xml:space="preserve">5.2 방법론적 차별점</w:t>
      </w:r>
    </w:p>
    <w:p>
      <w:pPr>
        <w:spacing w:after="120" w:line="384"/>
        <w:jc w:val="both"/>
      </w:pPr>
      <w:r>
        <w:rPr>
          <w:rFonts w:ascii="휴먼명조" w:cs="휴먼명조" w:eastAsia="휴먼명조" w:hAnsi="휴먼명조"/>
          <w:b/>
          <w:bCs/>
          <w:sz w:val="28"/>
          <w:szCs w:val="28"/>
        </w:rPr>
        <w:t xml:space="preserve">결과보다 먼저 고정한 판정 절차.</w:t>
      </w:r>
      <w:r>
        <w:rPr>
          <w:rFonts w:ascii="휴먼명조" w:cs="휴먼명조" w:eastAsia="휴먼명조" w:hAnsi="휴먼명조"/>
          <w:sz w:val="28"/>
          <w:szCs w:val="28"/>
        </w:rPr>
        <w:t xml:space="preserve"> 각 라운드의 후보·선정 규칙·판정 기준을 결과 확인 전에 사전 고정 문서에 적었다. 사전 검증 단계에서는 판정 기준을 Git 커밋으로 결과보다 먼저 고정했다(K5-a~d). 기준에 불리한 결과(완전한 하계·동계 부재 K5-a 해당, 피크 라운드 통과 후보 없음, FG-R12 전이 실패)도 그대로 보고했다.</w:t>
      </w:r>
    </w:p>
    <w:p>
      <w:pPr>
        <w:spacing w:after="120" w:line="384"/>
        <w:jc w:val="both"/>
      </w:pPr>
      <w:r>
        <w:rPr>
          <w:rFonts w:ascii="휴먼명조" w:cs="휴먼명조" w:eastAsia="휴먼명조" w:hAnsi="휴먼명조"/>
          <w:b/>
          <w:bCs/>
          <w:sz w:val="28"/>
          <w:szCs w:val="28"/>
        </w:rPr>
        <w:t xml:space="preserve">테스트 재사용의 공개와 전이 점검.</w:t>
      </w:r>
      <w:r>
        <w:rPr>
          <w:rFonts w:ascii="휴먼명조" w:cs="휴먼명조" w:eastAsia="휴먼명조" w:hAnsi="휴먼명조"/>
          <w:sz w:val="28"/>
          <w:szCs w:val="28"/>
        </w:rPr>
        <w:t xml:space="preserve"> 같은 테스트를 여러 번 평가한 사실을 숨기지 않고 평가 이력 전체를 공개했다(1.6절). 개발 개선이 테스트로 전이되었는지를 라운드별로 대조했다(2.6절). 구조적 근거가 있는 변경만 채택했고, 전이되지 않은 세부 조절은 기각했다.</w:t>
      </w:r>
    </w:p>
    <w:p>
      <w:pPr>
        <w:spacing w:after="120" w:line="384"/>
        <w:jc w:val="both"/>
      </w:pPr>
      <w:r>
        <w:rPr>
          <w:rFonts w:ascii="휴먼명조" w:cs="휴먼명조" w:eastAsia="휴먼명조" w:hAnsi="휴먼명조"/>
          <w:b/>
          <w:bCs/>
          <w:sz w:val="28"/>
          <w:szCs w:val="28"/>
        </w:rPr>
        <w:t xml:space="preserve">부정적 결과의 기록.</w:t>
      </w:r>
      <w:r>
        <w:rPr>
          <w:rFonts w:ascii="휴먼명조" w:cs="휴먼명조" w:eastAsia="휴먼명조" w:hAnsi="휴먼명조"/>
          <w:sz w:val="28"/>
          <w:szCs w:val="28"/>
        </w:rPr>
        <w:t xml:space="preserve"> 다음은 모두 개선에 실패해 기각했다. TimesFM-3·TimesFM-2.5·TiRex와 튜닝 없는 앙상블, Chronos LoRA 미세조정 3종, 문맥 1,024·4,096·8,192, 공변량(달력·생산량), LightGBM 잔차, LDS 역밀도 가중, 분위수 매핑, 2단계 피크 판별, 시간대별·확률 비례 보정, 피크 가중 MOS. 공개 벤치마크 순위와 달리 이 자료에서는 Chronos-2 단독이 가장 좋았다는 사실도 결과로 남겼다.</w:t>
      </w:r>
    </w:p>
    <w:p>
      <w:pPr>
        <w:spacing w:after="120" w:line="384"/>
        <w:jc w:val="both"/>
      </w:pPr>
      <w:r>
        <w:rPr>
          <w:rFonts w:ascii="휴먼명조" w:cs="휴먼명조" w:eastAsia="휴먼명조" w:hAnsi="휴먼명조"/>
          <w:b/>
          <w:bCs/>
          <w:sz w:val="28"/>
          <w:szCs w:val="28"/>
        </w:rPr>
        <w:t xml:space="preserve">데이터 구조의 발견.</w:t>
      </w:r>
      <w:r>
        <w:rPr>
          <w:rFonts w:ascii="휴먼명조" w:cs="휴먼명조" w:eastAsia="휴먼명조" w:hAnsi="휴먼명조"/>
          <w:sz w:val="28"/>
          <w:szCs w:val="28"/>
        </w:rPr>
        <w:t xml:space="preserve"> 개발 구간 53%의 날짜 단위 정확 복제를 찾아내, 개발 성능이 테스트를 과대평가하는 원인을 설명했다. 선정 기준을 비복제 행으로 바꾼 근거가 되었다.</w:t>
      </w:r>
    </w:p>
    <w:p>
      <w:pPr>
        <w:pStyle w:val="Heading2"/>
        <w:keepNext/>
        <w:spacing w:after="120" w:before="240"/>
      </w:pPr>
      <w:r>
        <w:rPr>
          <w:rFonts w:ascii="휴먼명조" w:cs="휴먼명조" w:eastAsia="휴먼명조" w:hAnsi="휴먼명조"/>
          <w:b/>
          <w:bCs/>
          <w:sz w:val="30"/>
          <w:szCs w:val="30"/>
        </w:rPr>
        <w:t xml:space="preserve">5.3 설계 원칙 (수치 기여를 따로 측정하지 않은 것)</w:t>
      </w:r>
    </w:p>
    <w:p>
      <w:pPr>
        <w:pStyle w:val="ListParagraph"/>
        <w:numPr>
          <w:ilvl w:val="0"/>
          <w:numId w:val="2"/>
        </w:numPr>
        <w:spacing w:after="60" w:line="384"/>
        <w:jc w:val="both"/>
      </w:pPr>
      <w:r>
        <w:rPr>
          <w:rFonts w:ascii="휴먼명조" w:cs="휴먼명조" w:eastAsia="휴먼명조" w:hAnsi="휴먼명조"/>
          <w:sz w:val="28"/>
          <w:szCs w:val="28"/>
        </w:rPr>
        <w:t xml:space="preserve">원점 가용성: 원점 이후 관측을 쓰지 않으며, 미래 교란 검사로 모든 후보를 확인했다.</w:t>
      </w:r>
    </w:p>
    <w:p>
      <w:pPr>
        <w:pStyle w:val="ListParagraph"/>
        <w:numPr>
          <w:ilvl w:val="0"/>
          <w:numId w:val="2"/>
        </w:numPr>
        <w:spacing w:after="60" w:line="384"/>
        <w:jc w:val="both"/>
      </w:pPr>
      <w:r>
        <w:rPr>
          <w:rFonts w:ascii="휴먼명조" w:cs="휴먼명조" w:eastAsia="휴먼명조" w:hAnsi="휴먼명조"/>
          <w:sz w:val="28"/>
          <w:szCs w:val="28"/>
        </w:rPr>
        <w:t xml:space="preserve">제조 지식: 생산량은 시간 종료 후 확정, </w:t>
      </w:r>
      <w:r>
        <w:rPr>
          <w:rFonts w:ascii="Consolas" w:cs="Consolas" w:eastAsia="Consolas" w:hAnsi="Consolas"/>
          <w:sz w:val="28"/>
          <w:szCs w:val="28"/>
        </w:rPr>
        <w:t xml:space="preserve">평균</w:t>
      </w:r>
      <w:r>
        <w:rPr>
          <w:rFonts w:ascii="휴먼명조" w:cs="휴먼명조" w:eastAsia="휴먼명조" w:hAnsi="휴먼명조"/>
          <w:sz w:val="28"/>
          <w:szCs w:val="28"/>
        </w:rPr>
        <w:t xml:space="preserve"> 열은 목표 구간 포함 → 입력 제외. 요금 구조(15분 최대수요)에서 출발해 피크 MAE·에피소드 단위 평가를 정했다.</w:t>
      </w:r>
    </w:p>
    <w:p>
      <w:r>
        <w:br w:type="page"/>
      </w:r>
    </w:p>
    <w:p>
      <w:pPr>
        <w:pStyle w:val="Heading1"/>
        <w:spacing w:after="240" w:before="120"/>
      </w:pPr>
      <w:r>
        <w:rPr>
          <w:rFonts w:ascii="휴먼명조" w:cs="휴먼명조" w:eastAsia="휴먼명조" w:hAnsi="휴먼명조"/>
          <w:b/>
          <w:bCs/>
          <w:sz w:val="32"/>
          <w:szCs w:val="32"/>
        </w:rPr>
        <w:t xml:space="preserve">□ 제6장 코드 구성 및 재현성</w:t>
      </w:r>
    </w:p>
    <w:p>
      <w:pPr>
        <w:pBdr>
          <w:left w:val="single" w:color="1F6FB2" w:sz="18" w:space="6"/>
        </w:pBdr>
        <w:shd w:fill="F1F4F8" w:color="auto" w:val="clear"/>
        <w:spacing w:after="120" w:line="384"/>
        <w:ind w:left="200"/>
        <w:jc w:val="both"/>
      </w:pPr>
      <w:r>
        <w:rPr>
          <w:rFonts w:ascii="휴먼명조" w:cs="휴먼명조" w:eastAsia="휴먼명조" w:hAnsi="휴먼명조"/>
          <w:sz w:val="24"/>
          <w:szCs w:val="24"/>
        </w:rPr>
        <w:t xml:space="preserve">이 장의 주장. 평가자는 제출 자료로 예측 파일 검사와 보고서 수치 생성을 다시 실행할 수 있고, 저장된 결과와 같은 값을 얻는다. Chronos-2 예측 캐시를 다시 만드는 단계에는 GPU가 필요하다.</w:t>
      </w:r>
    </w:p>
    <w:p>
      <w:pPr>
        <w:pStyle w:val="Heading2"/>
        <w:keepNext/>
        <w:spacing w:after="120" w:before="240"/>
      </w:pPr>
      <w:r>
        <w:rPr>
          <w:rFonts w:ascii="휴먼명조" w:cs="휴먼명조" w:eastAsia="휴먼명조" w:hAnsi="휴먼명조"/>
          <w:b/>
          <w:bCs/>
          <w:sz w:val="30"/>
          <w:szCs w:val="30"/>
        </w:rPr>
        <w:t xml:space="preserve">6.1 실행 방법</w:t>
      </w:r>
    </w:p>
    <w:p>
      <w:pPr>
        <w:shd w:fill="F5F5F5" w:color="auto" w:val="clear"/>
        <w:spacing w:after="0" w:line="276"/>
      </w:pPr>
      <w:r>
        <w:rPr>
          <w:rFonts w:ascii="Consolas" w:cs="Consolas" w:eastAsia="Consolas" w:hAnsi="Consolas"/>
          <w:sz w:val="20"/>
          <w:szCs w:val="20"/>
        </w:rPr>
        <w:t xml:space="preserve">python -m pip install -r requirements.txt</w:t>
      </w:r>
    </w:p>
    <w:p>
      <w:pPr>
        <w:shd w:fill="F5F5F5" w:color="auto" w:val="clear"/>
        <w:spacing w:after="0" w:line="276"/>
      </w:pPr>
      <w:r>
        <w:rPr>
          <w:rFonts w:ascii="Consolas" w:cs="Consolas" w:eastAsia="Consolas" w:hAnsi="Consolas"/>
          <w:sz w:val="20"/>
          <w:szCs w:val="20"/>
        </w:rPr>
        <w:t xml:space="preserve">python -m venv outputs/phase_f/env</w:t>
      </w:r>
    </w:p>
    <w:p>
      <w:pPr>
        <w:shd w:fill="F5F5F5" w:color="auto" w:val="clear"/>
        <w:spacing w:after="0" w:line="276"/>
      </w:pPr>
      <w:r>
        <w:rPr>
          <w:rFonts w:ascii="Consolas" w:cs="Consolas" w:eastAsia="Consolas" w:hAnsi="Consolas"/>
          <w:sz w:val="20"/>
          <w:szCs w:val="20"/>
        </w:rPr>
        <w:t xml:space="preserve">outputs/phase_f/env/Scripts/python -m pip install -r requirements-chronos.txt --extra-index-url https://download.pytorch.org/whl/cu126</w:t>
      </w:r>
    </w:p>
    <w:p>
      <w:pPr>
        <w:shd w:fill="F5F5F5" w:color="auto" w:val="clear"/>
        <w:spacing w:after="0" w:line="276"/>
      </w:pPr>
      <w:r>
        <w:rPr>
          <w:rFonts w:ascii="Consolas" w:cs="Consolas" w:eastAsia="Consolas" w:hAnsi="Consolas"/>
          <w:sz w:val="20"/>
          <w:szCs w:val="20"/>
        </w:rPr>
        <w:t xml:space="preserve">python run_all.py --fg-r11</w:t>
      </w:r>
    </w:p>
    <w:p>
      <w:pPr>
        <w:shd w:fill="F5F5F5" w:color="auto" w:val="clear"/>
        <w:spacing w:after="0" w:line="276"/>
      </w:pPr>
      <w:r>
        <w:rPr>
          <w:rFonts w:ascii="Consolas" w:cs="Consolas" w:eastAsia="Consolas" w:hAnsi="Consolas"/>
          <w:sz w:val="20"/>
          <w:szCs w:val="20"/>
        </w:rPr>
        <w:t xml:space="preserve">python scripts/submission_report/analysis.py</w:t>
      </w:r>
    </w:p>
    <w:p>
      <w:pPr>
        <w:spacing w:after="120"/>
      </w:pPr>
    </w:p>
    <w:p>
      <w:pPr>
        <w:spacing w:after="120" w:line="384"/>
        <w:jc w:val="both"/>
      </w:pPr>
      <w:r>
        <w:rPr>
          <w:rFonts w:ascii="Consolas" w:cs="Consolas" w:eastAsia="Consolas" w:hAnsi="Consolas"/>
          <w:sz w:val="28"/>
          <w:szCs w:val="28"/>
        </w:rPr>
        <w:t xml:space="preserve">run_all.py --fg-r11</w:t>
      </w:r>
      <w:r>
        <w:rPr>
          <w:rFonts w:ascii="휴먼명조" w:cs="휴먼명조" w:eastAsia="휴먼명조" w:hAnsi="휴먼명조"/>
          <w:sz w:val="28"/>
          <w:szCs w:val="28"/>
        </w:rPr>
        <w:t xml:space="preserve">은 다음 순서로 실행한다.</w:t>
      </w:r>
    </w:p>
    <w:p>
      <w:pPr>
        <w:pStyle w:val="ListParagraph"/>
        <w:numPr>
          <w:ilvl w:val="0"/>
          <w:numId w:val="5"/>
        </w:numPr>
        <w:spacing w:after="60" w:line="384"/>
        <w:jc w:val="both"/>
      </w:pPr>
      <w:r>
        <w:rPr>
          <w:rFonts w:ascii="휴먼명조" w:cs="휴먼명조" w:eastAsia="휴먼명조" w:hAnsi="휴먼명조"/>
          <w:sz w:val="28"/>
          <w:szCs w:val="28"/>
        </w:rPr>
        <w:t xml:space="preserve">Chronos·시간 계층 예측 캐시의 SHA-256을 잠금 파일과 대조한다.</w:t>
      </w:r>
    </w:p>
    <w:p>
      <w:pPr>
        <w:pStyle w:val="ListParagraph"/>
        <w:numPr>
          <w:ilvl w:val="0"/>
          <w:numId w:val="5"/>
        </w:numPr>
        <w:spacing w:after="60" w:line="384"/>
        <w:jc w:val="both"/>
      </w:pPr>
      <w:r>
        <w:rPr>
          <w:rFonts w:ascii="휴먼명조" w:cs="휴먼명조" w:eastAsia="휴먼명조" w:hAnsi="휴먼명조"/>
          <w:sz w:val="28"/>
          <w:szCs w:val="28"/>
        </w:rPr>
        <w:t xml:space="preserve">이미 평가된 경우 저장 결과를 덮어쓰지 않고, 임시 폴더에서 재계산해 일치 여부만 확인한다.</w:t>
      </w:r>
    </w:p>
    <w:p>
      <w:pPr>
        <w:pStyle w:val="ListParagraph"/>
        <w:numPr>
          <w:ilvl w:val="0"/>
          <w:numId w:val="5"/>
        </w:numPr>
        <w:spacing w:after="60" w:line="384"/>
        <w:jc w:val="both"/>
      </w:pPr>
      <w:r>
        <w:rPr>
          <w:rFonts w:ascii="휴먼명조" w:cs="휴먼명조" w:eastAsia="휴먼명조" w:hAnsi="휴먼명조"/>
          <w:sz w:val="28"/>
          <w:szCs w:val="28"/>
        </w:rPr>
        <w:t xml:space="preserve">예측결과 CSV를 검사한다.</w:t>
      </w:r>
    </w:p>
    <w:p>
      <w:pPr>
        <w:pStyle w:val="ListParagraph"/>
        <w:numPr>
          <w:ilvl w:val="0"/>
          <w:numId w:val="5"/>
        </w:numPr>
        <w:spacing w:after="60" w:line="384"/>
        <w:jc w:val="both"/>
      </w:pPr>
      <w:r>
        <w:rPr>
          <w:rFonts w:ascii="휴먼명조" w:cs="휴먼명조" w:eastAsia="휴먼명조" w:hAnsi="휴먼명조"/>
          <w:sz w:val="28"/>
          <w:szCs w:val="28"/>
        </w:rPr>
        <w:t xml:space="preserve">보고서 블록을 갱신한다.</w:t>
      </w:r>
    </w:p>
    <w:p>
      <w:pPr>
        <w:spacing w:after="120" w:line="384"/>
        <w:jc w:val="both"/>
      </w:pPr>
      <w:r>
        <w:rPr>
          <w:rFonts w:ascii="Consolas" w:cs="Consolas" w:eastAsia="Consolas" w:hAnsi="Consolas"/>
          <w:sz w:val="28"/>
          <w:szCs w:val="28"/>
        </w:rPr>
        <w:t xml:space="preserve">--refresh-caches</w:t>
      </w:r>
      <w:r>
        <w:rPr>
          <w:rFonts w:ascii="휴먼명조" w:cs="휴먼명조" w:eastAsia="휴먼명조" w:hAnsi="휴먼명조"/>
          <w:sz w:val="28"/>
          <w:szCs w:val="28"/>
        </w:rPr>
        <w:t xml:space="preserve">를 붙이면 GPU로 캐시를 다시 만들고 잠금 해시와 대조한다. </w:t>
      </w:r>
      <w:r>
        <w:rPr>
          <w:rFonts w:ascii="Consolas" w:cs="Consolas" w:eastAsia="Consolas" w:hAnsi="Consolas"/>
          <w:sz w:val="28"/>
          <w:szCs w:val="28"/>
        </w:rPr>
        <w:t xml:space="preserve">analysis.py</w:t>
      </w:r>
      <w:r>
        <w:rPr>
          <w:rFonts w:ascii="휴먼명조" w:cs="휴먼명조" w:eastAsia="휴먼명조" w:hAnsi="휴먼명조"/>
          <w:sz w:val="28"/>
          <w:szCs w:val="28"/>
        </w:rPr>
        <w:t xml:space="preserve">는 CPU만으로 약 20초에 3·4장의 조건 분석·시나리오 표와 그림을 만든다.</w:t>
      </w:r>
    </w:p>
    <w:p>
      <w:pPr>
        <w:pStyle w:val="Heading2"/>
        <w:keepNext/>
        <w:spacing w:after="120" w:before="240"/>
      </w:pPr>
      <w:r>
        <w:rPr>
          <w:rFonts w:ascii="휴먼명조" w:cs="휴먼명조" w:eastAsia="휴먼명조" w:hAnsi="휴먼명조"/>
          <w:b/>
          <w:bCs/>
          <w:sz w:val="30"/>
          <w:szCs w:val="30"/>
        </w:rPr>
        <w:t xml:space="preserve">6.2 재현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점검</w:t>
            </w:r>
          </w:p>
        </w:tc>
        <w:tc>
          <w:tcPr>
            <w:tcW w:type="dxa" w:w="6426"/>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결과</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저장 결과와 재계산 지표의 최대 차이</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0.0</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예측결과 CSV 3개</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바이트 동일, 검사 통과 (44,668행 / h4 3,442행 / 익일 최대 34일)</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소요 시간</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86초 (캐시 사용)</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모델·설정 잠금</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Consolas" w:cs="Consolas" w:eastAsia="Consolas" w:hAnsi="Consolas"/>
                <w:sz w:val="20"/>
                <w:szCs w:val="20"/>
              </w:rPr>
              <w:t xml:space="preserve">outputs/phase_f/final_fg_r11/FINAL_LOCK.json</w:t>
            </w:r>
            <w:r>
              <w:rPr>
                <w:rFonts w:ascii="휴먼명조" w:cs="휴먼명조" w:eastAsia="휴먼명조" w:hAnsi="휴먼명조"/>
                <w:sz w:val="20"/>
                <w:szCs w:val="20"/>
              </w:rPr>
              <w:t xml:space="preserve"> (소스·캐시 SHA-256, MOS 계수, 시간 계층 투영행렬, 보정값, Chronos-2 리비전 고정)</w:t>
            </w:r>
          </w:p>
        </w:tc>
      </w:tr>
      <w:tr>
        <w:tc>
          <w:tcPr>
            <w:tcW w:type="dxa" w:w="32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난수</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seed 42</w:t>
            </w:r>
          </w:p>
        </w:tc>
      </w:tr>
    </w:tbl>
    <w:p>
      <w:pPr>
        <w:spacing w:after="120"/>
      </w:pPr>
    </w:p>
    <w:p>
      <w:pPr>
        <w:pStyle w:val="Heading2"/>
        <w:keepNext/>
        <w:spacing w:after="120" w:before="240"/>
      </w:pPr>
      <w:r>
        <w:rPr>
          <w:rFonts w:ascii="휴먼명조" w:cs="휴먼명조" w:eastAsia="휴먼명조" w:hAnsi="휴먼명조"/>
          <w:b/>
          <w:bCs/>
          <w:sz w:val="30"/>
          <w:szCs w:val="30"/>
        </w:rPr>
        <w:t xml:space="preserve">6.3 테스트데이터 예측결과 파일</w:t>
      </w:r>
    </w:p>
    <w:p>
      <w:pPr>
        <w:spacing w:after="120" w:line="384"/>
        <w:jc w:val="both"/>
      </w:pPr>
      <w:r>
        <w:rPr>
          <w:rFonts w:ascii="휴먼명조" w:cs="휴먼명조" w:eastAsia="휴먼명조" w:hAnsi="휴먼명조"/>
          <w:sz w:val="28"/>
          <w:szCs w:val="28"/>
        </w:rPr>
        <w:t xml:space="preserve">주최측 테스트 파일이 없어(가정 A7) 마지막 15% 구간의 예측을 제출한다.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파일</w:t>
            </w:r>
          </w:p>
        </w:tc>
        <w:tc>
          <w:tcPr>
            <w:tcW w:type="dxa" w:w="4819"/>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내용</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Consolas" w:cs="Consolas" w:eastAsia="Consolas" w:hAnsi="Consolas"/>
                <w:sz w:val="20"/>
                <w:szCs w:val="20"/>
              </w:rPr>
              <w:t xml:space="preserve">outputs/predictions/final_test_fg_r11.csv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 지평(h4~h16) 예측, 분위수(q05·q10·q90·q95), 초과확률, 게이트 여부, 경보</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Consolas" w:cs="Consolas" w:eastAsia="Consolas" w:hAnsi="Consolas"/>
                <w:sz w:val="20"/>
                <w:szCs w:val="20"/>
              </w:rPr>
              <w:t xml:space="preserve">outputs/predictions/final_test_fg_r11_h4.csv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1시간 앞 예측 (주 과제)</w:t>
            </w:r>
          </w:p>
        </w:tc>
      </w:tr>
      <w:tr>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Consolas" w:cs="Consolas" w:eastAsia="Consolas" w:hAnsi="Consolas"/>
                <w:sz w:val="20"/>
                <w:szCs w:val="20"/>
              </w:rPr>
              <w:t xml:space="preserve">outputs/predictions/final_test_next_day_max.csv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익일 최대 15분 전력 (보조 과제)</w:t>
            </w:r>
          </w:p>
        </w:tc>
      </w:tr>
    </w:tbl>
    <w:p>
      <w:pPr>
        <w:spacing w:after="120"/>
      </w:pPr>
    </w:p>
    <w:p>
      <w:pPr>
        <w:pStyle w:val="Heading2"/>
        <w:keepNext/>
        <w:spacing w:after="120" w:before="240"/>
      </w:pPr>
      <w:r>
        <w:rPr>
          <w:rFonts w:ascii="휴먼명조" w:cs="휴먼명조" w:eastAsia="휴먼명조" w:hAnsi="휴먼명조"/>
          <w:b/>
          <w:bCs/>
          <w:sz w:val="30"/>
          <w:szCs w:val="30"/>
        </w:rPr>
        <w:t xml:space="preserve">6.4 판정</w:t>
      </w:r>
    </w:p>
    <w:p>
      <w:pPr>
        <w:spacing w:after="120" w:line="384"/>
        <w:jc w:val="both"/>
      </w:pPr>
      <w:r>
        <w:rPr>
          <w:rFonts w:ascii="휴먼명조" w:cs="휴먼명조" w:eastAsia="휴먼명조" w:hAnsi="휴먼명조"/>
          <w:b/>
          <w:bCs/>
          <w:sz w:val="28"/>
          <w:szCs w:val="28"/>
        </w:rPr>
        <w:t xml:space="preserve">지지.</w:t>
      </w:r>
      <w:r>
        <w:rPr>
          <w:rFonts w:ascii="휴먼명조" w:cs="휴먼명조" w:eastAsia="휴먼명조" w:hAnsi="휴먼명조"/>
          <w:sz w:val="28"/>
          <w:szCs w:val="28"/>
        </w:rPr>
        <w:t xml:space="preserve"> 저장 결과의 재현과 예측 파일의 바이트 동일성을 확인했다. Chronos-2 캐시 재생성은 GPU와 모델 다운로드가 필요하다.</w:t>
      </w:r>
    </w:p>
    <w:p>
      <w:r>
        <w:br w:type="page"/>
      </w:r>
    </w:p>
    <w:p>
      <w:pPr>
        <w:pStyle w:val="Heading1"/>
        <w:spacing w:after="240" w:before="120"/>
      </w:pPr>
      <w:r>
        <w:rPr>
          <w:rFonts w:ascii="휴먼명조" w:cs="휴먼명조" w:eastAsia="휴먼명조" w:hAnsi="휴먼명조"/>
          <w:b/>
          <w:bCs/>
          <w:sz w:val="32"/>
          <w:szCs w:val="32"/>
        </w:rPr>
        <w:t xml:space="preserve">□ 결론, 한계, 향후 과제</w:t>
      </w:r>
    </w:p>
    <w:p>
      <w:pPr>
        <w:pStyle w:val="Heading2"/>
        <w:keepNext/>
        <w:spacing w:after="120" w:before="240"/>
      </w:pPr>
      <w:r>
        <w:rPr>
          <w:rFonts w:ascii="휴먼명조" w:cs="휴먼명조" w:eastAsia="휴먼명조" w:hAnsi="휴먼명조"/>
          <w:b/>
          <w:bCs/>
          <w:sz w:val="30"/>
          <w:szCs w:val="30"/>
        </w:rPr>
        <w:t xml:space="preserve">결론</w:t>
      </w:r>
    </w:p>
    <w:p>
      <w:pPr>
        <w:pStyle w:val="ListParagraph"/>
        <w:numPr>
          <w:ilvl w:val="0"/>
          <w:numId w:val="6"/>
        </w:numPr>
        <w:spacing w:after="60" w:line="384"/>
        <w:jc w:val="both"/>
      </w:pPr>
      <w:r>
        <w:rPr>
          <w:rFonts w:ascii="휴먼명조" w:cs="휴먼명조" w:eastAsia="휴먼명조" w:hAnsi="휴먼명조"/>
          <w:b/>
          <w:bCs/>
          <w:sz w:val="28"/>
          <w:szCs w:val="28"/>
        </w:rPr>
        <w:t xml:space="preserve">사전학습 모델과 시간 계층 조정.</w:t>
      </w:r>
      <w:r>
        <w:rPr>
          <w:rFonts w:ascii="휴먼명조" w:cs="휴먼명조" w:eastAsia="휴먼명조" w:hAnsi="휴먼명조"/>
          <w:sz w:val="28"/>
          <w:szCs w:val="28"/>
        </w:rPr>
        <w:t xml:space="preserve"> 1~4시간 앞 15분 전력 예측에서 MAE 6.638, 피크 MAE 7.978을 얻었다. 지속 예측보다 17.7 [14.8, 20.1], 기존 LightGBM 기반 모델보다 3.9 [2.4, 5.7] 낮다. 기준선 대비 우위는 사전 고정 후 첫 테스트 평가에서도 같았다.</w:t>
      </w:r>
    </w:p>
    <w:p>
      <w:pPr>
        <w:pStyle w:val="ListParagraph"/>
        <w:numPr>
          <w:ilvl w:val="0"/>
          <w:numId w:val="6"/>
        </w:numPr>
        <w:spacing w:after="60" w:line="384"/>
        <w:jc w:val="both"/>
      </w:pPr>
      <w:r>
        <w:rPr>
          <w:rFonts w:ascii="휴먼명조" w:cs="휴먼명조" w:eastAsia="휴먼명조" w:hAnsi="휴먼명조"/>
          <w:b/>
          <w:bCs/>
          <w:sz w:val="28"/>
          <w:szCs w:val="28"/>
        </w:rPr>
        <w:t xml:space="preserve">피크 개선의 정체.</w:t>
      </w:r>
      <w:r>
        <w:rPr>
          <w:rFonts w:ascii="휴먼명조" w:cs="휴먼명조" w:eastAsia="휴먼명조" w:hAnsi="휴먼명조"/>
          <w:sz w:val="28"/>
          <w:szCs w:val="28"/>
        </w:rPr>
        <w:t xml:space="preserve"> Chronos-2 단독 대비 평균 오차 차이는 유의하지 않다. 피크 개선은 시간 계층 조정·MOS의 실제 개선과 상향 보정의 교환이 섞인 결과다.</w:t>
      </w:r>
    </w:p>
    <w:p>
      <w:pPr>
        <w:pStyle w:val="ListParagraph"/>
        <w:numPr>
          <w:ilvl w:val="0"/>
          <w:numId w:val="6"/>
        </w:numPr>
        <w:spacing w:after="60" w:line="384"/>
        <w:jc w:val="both"/>
      </w:pPr>
      <w:r>
        <w:rPr>
          <w:rFonts w:ascii="휴먼명조" w:cs="휴먼명조" w:eastAsia="휴먼명조" w:hAnsi="휴먼명조"/>
          <w:b/>
          <w:bCs/>
          <w:sz w:val="28"/>
          <w:szCs w:val="28"/>
        </w:rPr>
        <w:t xml:space="preserve">실패 조건.</w:t>
      </w:r>
      <w:r>
        <w:rPr>
          <w:rFonts w:ascii="휴먼명조" w:cs="휴먼명조" w:eastAsia="휴먼명조" w:hAnsi="휴먼명조"/>
          <w:sz w:val="28"/>
          <w:szCs w:val="28"/>
        </w:rPr>
        <w:t xml:space="preserve"> 저녁(18–22시) 피크는 모델 계열과 무관하게 놓친다. 오경보는 평일 근무시간 고생산 구간에 집중된다.</w:t>
      </w:r>
    </w:p>
    <w:p>
      <w:pPr>
        <w:pStyle w:val="ListParagraph"/>
        <w:numPr>
          <w:ilvl w:val="0"/>
          <w:numId w:val="6"/>
        </w:numPr>
        <w:spacing w:after="60" w:line="384"/>
        <w:jc w:val="both"/>
      </w:pPr>
      <w:r>
        <w:rPr>
          <w:rFonts w:ascii="휴먼명조" w:cs="휴먼명조" w:eastAsia="휴먼명조" w:hAnsi="휴먼명조"/>
          <w:b/>
          <w:bCs/>
          <w:sz w:val="28"/>
          <w:szCs w:val="28"/>
        </w:rPr>
        <w:t xml:space="preserve">현장 가치.</w:t>
      </w:r>
      <w:r>
        <w:rPr>
          <w:rFonts w:ascii="휴먼명조" w:cs="휴먼명조" w:eastAsia="휴먼명조" w:hAnsi="휴먼명조"/>
          <w:sz w:val="28"/>
          <w:szCs w:val="28"/>
        </w:rPr>
        <w:t xml:space="preserve"> 확률 경보는 C/L 0.05~0.50에서 기후평균보다 가치가 있다(REV 0.20~0.42). 생산량 이동은 피크 빈도를 크게 줄이지만 최대수요 감소는 1~2%에 그친다.</w:t>
      </w:r>
    </w:p>
    <w:p>
      <w:pPr>
        <w:pStyle w:val="Heading2"/>
        <w:keepNext/>
        <w:spacing w:after="120" w:before="240"/>
      </w:pPr>
      <w:r>
        <w:rPr>
          <w:rFonts w:ascii="휴먼명조" w:cs="휴먼명조" w:eastAsia="휴먼명조" w:hAnsi="휴먼명조"/>
          <w:b/>
          <w:bCs/>
          <w:sz w:val="30"/>
          <w:szCs w:val="30"/>
        </w:rPr>
        <w:t xml:space="preserve">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8"/>
        <w:gridCol w:w="6120"/>
      </w:tblGrid>
      <w:tr>
        <w:trPr>
          <w:tblHeader/>
        </w:trPr>
        <w:tc>
          <w:tcPr>
            <w:tcW w:type="dxa" w:w="3518"/>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한계</w:t>
            </w:r>
          </w:p>
        </w:tc>
        <w:tc>
          <w:tcPr>
            <w:tcW w:type="dxa" w:w="6120"/>
            <w:tcBorders>
              <w:top w:val="single" w:color="808080" w:sz="4"/>
              <w:left w:val="single" w:color="808080" w:sz="4"/>
              <w:bottom w:val="single" w:color="808080" w:sz="4"/>
              <w:right w:val="single" w:color="808080" w:sz="4"/>
            </w:tcBorders>
            <w:shd w:fill="E7EDF3" w:color="auto" w:val="clear"/>
            <w:tcMar>
              <w:top w:type="dxa" w:w="40"/>
              <w:left w:type="dxa" w:w="80"/>
              <w:bottom w:type="dxa" w:w="40"/>
              <w:right w:type="dxa" w:w="80"/>
            </w:tcMar>
          </w:tcPr>
          <w:p>
            <w:pPr>
              <w:spacing w:after="0" w:line="276"/>
              <w:jc w:val="center"/>
            </w:pPr>
            <w:r>
              <w:rPr>
                <w:rFonts w:ascii="휴먼명조" w:cs="휴먼명조" w:eastAsia="휴먼명조" w:hAnsi="휴먼명조"/>
                <w:b/>
                <w:bCs/>
                <w:sz w:val="20"/>
                <w:szCs w:val="20"/>
              </w:rPr>
              <w:t xml:space="preserve">영향</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테스트 구간 다회 평가</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FG-R9 이후 수치의 낙관 편향 가능. 1차 평가(FG-R8) 수치를 함께 제시</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전력 단위·15분 경계 미확인</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금액 환산 불가</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완전한 하계·동계 부재</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다른 계절·연간 최대수요로 외삽 불가</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설비·제품·교대 정보 부재</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조건 분석이 대리변수에 의존, 이동 가능 생산 비율 미상</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증강 데이터의 날짜 복제</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개발 성능 과대평가, 실제 공장 일정 반복의 증거로 쓸 수 없음</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사전학습 모델의 학습 자료</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이 자료의 포함 여부 확인 불가</w:t>
            </w:r>
          </w:p>
        </w:tc>
      </w:tr>
      <w:tr>
        <w:tc>
          <w:tcPr>
            <w:tcW w:type="dxa" w:w="35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원 계획과 다른 딥러닝 사전학습 모델 사용</w:t>
            </w:r>
          </w:p>
        </w:tc>
        <w:tc>
          <w:tcPr>
            <w:tcW w:type="dxa" w:w="61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76"/>
              <w:jc w:val="left"/>
            </w:pPr>
            <w:r>
              <w:rPr>
                <w:rFonts w:ascii="휴먼명조" w:cs="휴먼명조" w:eastAsia="휴먼명조" w:hAnsi="휴먼명조"/>
                <w:sz w:val="20"/>
                <w:szCs w:val="20"/>
              </w:rPr>
              <w:t xml:space="preserve">성능 우선 결정에 따른 변경</w:t>
            </w:r>
          </w:p>
        </w:tc>
      </w:tr>
    </w:tbl>
    <w:p>
      <w:pPr>
        <w:spacing w:after="120"/>
      </w:pPr>
    </w:p>
    <w:p>
      <w:pPr>
        <w:pStyle w:val="Heading2"/>
        <w:keepNext/>
        <w:spacing w:after="120" w:before="240"/>
      </w:pPr>
      <w:r>
        <w:rPr>
          <w:rFonts w:ascii="휴먼명조" w:cs="휴먼명조" w:eastAsia="휴먼명조" w:hAnsi="휴먼명조"/>
          <w:b/>
          <w:bCs/>
          <w:sz w:val="30"/>
          <w:szCs w:val="30"/>
        </w:rPr>
        <w:t xml:space="preserve">향후 과제</w:t>
      </w:r>
    </w:p>
    <w:p>
      <w:pPr>
        <w:pStyle w:val="ListParagraph"/>
        <w:numPr>
          <w:ilvl w:val="0"/>
          <w:numId w:val="7"/>
        </w:numPr>
        <w:spacing w:after="60" w:line="384"/>
        <w:jc w:val="both"/>
      </w:pPr>
      <w:r>
        <w:rPr>
          <w:rFonts w:ascii="휴먼명조" w:cs="휴먼명조" w:eastAsia="휴먼명조" w:hAnsi="휴먼명조"/>
          <w:sz w:val="28"/>
          <w:szCs w:val="28"/>
        </w:rPr>
        <w:t xml:space="preserve">교대·연장 근무 계획을 입력으로 받아 저녁 피크를 다룬다.</w:t>
      </w:r>
    </w:p>
    <w:p>
      <w:pPr>
        <w:pStyle w:val="ListParagraph"/>
        <w:numPr>
          <w:ilvl w:val="0"/>
          <w:numId w:val="7"/>
        </w:numPr>
        <w:spacing w:after="60" w:line="384"/>
        <w:jc w:val="both"/>
      </w:pPr>
      <w:r>
        <w:rPr>
          <w:rFonts w:ascii="휴먼명조" w:cs="휴먼명조" w:eastAsia="휴먼명조" w:hAnsi="휴먼명조"/>
          <w:sz w:val="28"/>
          <w:szCs w:val="28"/>
        </w:rPr>
        <w:t xml:space="preserve">새 기간의 자료로 FG-R11을 단 한 번 평가해 테스트 재사용 편향 없는 성능을 얻는다.</w:t>
      </w:r>
    </w:p>
    <w:p>
      <w:pPr>
        <w:pStyle w:val="ListParagraph"/>
        <w:numPr>
          <w:ilvl w:val="0"/>
          <w:numId w:val="7"/>
        </w:numPr>
        <w:spacing w:after="60" w:line="384"/>
        <w:jc w:val="both"/>
      </w:pPr>
      <w:r>
        <w:rPr>
          <w:rFonts w:ascii="휴먼명조" w:cs="휴먼명조" w:eastAsia="휴먼명조" w:hAnsi="휴먼명조"/>
          <w:sz w:val="28"/>
          <w:szCs w:val="28"/>
        </w:rPr>
        <w:t xml:space="preserve">조치 기록을 쌓아 생산량 이동의 실제 효과와 b를 현장에서 추정한다.</w:t>
      </w:r>
    </w:p>
    <w:p>
      <w:pPr>
        <w:pStyle w:val="ListParagraph"/>
        <w:numPr>
          <w:ilvl w:val="0"/>
          <w:numId w:val="7"/>
        </w:numPr>
        <w:spacing w:after="60" w:line="384"/>
        <w:jc w:val="both"/>
      </w:pPr>
      <w:r>
        <w:rPr>
          <w:rFonts w:ascii="휴먼명조" w:cs="휴먼명조" w:eastAsia="휴먼명조" w:hAnsi="휴먼명조"/>
          <w:sz w:val="28"/>
          <w:szCs w:val="28"/>
        </w:rPr>
        <w:t xml:space="preserve">생산량과 무관한 기저·냉방 부하의 저감 수단을 시나리오에 넣는다.</w:t>
      </w:r>
    </w:p>
    <w:p>
      <w:pPr>
        <w:pStyle w:val="Heading2"/>
        <w:keepNext/>
        <w:spacing w:after="120" w:before="240"/>
      </w:pPr>
      <w:r>
        <w:rPr>
          <w:rFonts w:ascii="휴먼명조" w:cs="휴먼명조" w:eastAsia="휴먼명조" w:hAnsi="휴먼명조"/>
          <w:b/>
          <w:bCs/>
          <w:sz w:val="30"/>
          <w:szCs w:val="30"/>
        </w:rPr>
        <w:t xml:space="preserve">참고문헌</w:t>
      </w:r>
    </w:p>
    <w:p>
      <w:pPr>
        <w:pStyle w:val="ListParagraph"/>
        <w:numPr>
          <w:ilvl w:val="0"/>
          <w:numId w:val="8"/>
        </w:numPr>
        <w:spacing w:after="60" w:line="384"/>
        <w:jc w:val="both"/>
      </w:pPr>
      <w:r>
        <w:rPr>
          <w:rFonts w:ascii="휴먼명조" w:cs="휴먼명조" w:eastAsia="휴먼명조" w:hAnsi="휴먼명조"/>
          <w:sz w:val="28"/>
          <w:szCs w:val="28"/>
        </w:rPr>
        <w:t xml:space="preserve">Ansari, A. F. et al. (2024). Chronos: Learning the Language of Time Series. Transactions on Machine Learning Research. 〔Chronos-2 기술보고서 서지 확인 필요〕</w:t>
      </w:r>
    </w:p>
    <w:p>
      <w:pPr>
        <w:pStyle w:val="ListParagraph"/>
        <w:numPr>
          <w:ilvl w:val="0"/>
          <w:numId w:val="8"/>
        </w:numPr>
        <w:spacing w:after="60" w:line="384"/>
        <w:jc w:val="both"/>
      </w:pPr>
      <w:r>
        <w:rPr>
          <w:rFonts w:ascii="휴먼명조" w:cs="휴먼명조" w:eastAsia="휴먼명조" w:hAnsi="휴먼명조"/>
          <w:sz w:val="28"/>
          <w:szCs w:val="28"/>
        </w:rPr>
        <w:t xml:space="preserve">Athanasopoulos, G., Hyndman, R. J., Kourentzes, N., Petropoulos, F. (2017). Forecasting with temporal hierarchies. European Journal of Operational Research, 262(1), 60–74.</w:t>
      </w:r>
    </w:p>
    <w:p>
      <w:pPr>
        <w:pStyle w:val="ListParagraph"/>
        <w:numPr>
          <w:ilvl w:val="0"/>
          <w:numId w:val="8"/>
        </w:numPr>
        <w:spacing w:after="60" w:line="384"/>
        <w:jc w:val="both"/>
      </w:pPr>
      <w:r>
        <w:rPr>
          <w:rFonts w:ascii="휴먼명조" w:cs="휴먼명조" w:eastAsia="휴먼명조" w:hAnsi="휴먼명조"/>
          <w:sz w:val="28"/>
          <w:szCs w:val="28"/>
        </w:rPr>
        <w:t xml:space="preserve">Romano, Y., Patterson, E., Candès, E. (2019). Conformalized Quantile Regression. NeurIPS 2019.</w:t>
      </w:r>
    </w:p>
    <w:p>
      <w:pPr>
        <w:pStyle w:val="ListParagraph"/>
        <w:numPr>
          <w:ilvl w:val="0"/>
          <w:numId w:val="8"/>
        </w:numPr>
        <w:spacing w:after="60" w:line="384"/>
        <w:jc w:val="both"/>
      </w:pPr>
      <w:r>
        <w:rPr>
          <w:rFonts w:ascii="휴먼명조" w:cs="휴먼명조" w:eastAsia="휴먼명조" w:hAnsi="휴먼명조"/>
          <w:sz w:val="28"/>
          <w:szCs w:val="28"/>
        </w:rPr>
        <w:t xml:space="preserve">Glahn, H. R., Lowry, D. A. (1972). The Use of Model Output Statistics (MOS) in Objective Weather Forecasting. Journal of Applied Meteorology, 11(8), 1203–1211.</w:t>
      </w:r>
    </w:p>
    <w:p>
      <w:pPr>
        <w:pStyle w:val="ListParagraph"/>
        <w:numPr>
          <w:ilvl w:val="0"/>
          <w:numId w:val="8"/>
        </w:numPr>
        <w:spacing w:after="60" w:line="384"/>
        <w:jc w:val="both"/>
      </w:pPr>
      <w:r>
        <w:rPr>
          <w:rFonts w:ascii="휴먼명조" w:cs="휴먼명조" w:eastAsia="휴먼명조" w:hAnsi="휴먼명조"/>
          <w:sz w:val="28"/>
          <w:szCs w:val="28"/>
        </w:rPr>
        <w:t xml:space="preserve">Richardson, D. S. (2000). Skill and relative economic value of the ECMWF ensemble prediction system. Quarterly Journal of the Royal Meteorological Society, 126, 649–667.</w:t>
      </w:r>
    </w:p>
    <w:p>
      <w:pPr>
        <w:pStyle w:val="ListParagraph"/>
        <w:numPr>
          <w:ilvl w:val="0"/>
          <w:numId w:val="8"/>
        </w:numPr>
        <w:spacing w:after="60" w:line="384"/>
        <w:jc w:val="both"/>
      </w:pPr>
      <w:r>
        <w:rPr>
          <w:rFonts w:ascii="휴먼명조" w:cs="휴먼명조" w:eastAsia="휴먼명조" w:hAnsi="휴먼명조"/>
          <w:sz w:val="28"/>
          <w:szCs w:val="28"/>
        </w:rPr>
        <w:t xml:space="preserve">Recht, B., Roelofs, R., Schmidt, L., Shankar, V. (2019). Do ImageNet Classifiers Generalize to ImageNet? ICML 2019, PMLR 97.</w:t>
      </w:r>
    </w:p>
    <w:p>
      <w:pPr>
        <w:pStyle w:val="ListParagraph"/>
        <w:numPr>
          <w:ilvl w:val="0"/>
          <w:numId w:val="8"/>
        </w:numPr>
        <w:spacing w:after="60" w:line="384"/>
        <w:jc w:val="both"/>
      </w:pPr>
      <w:r>
        <w:rPr>
          <w:rFonts w:ascii="휴먼명조" w:cs="휴먼명조" w:eastAsia="휴먼명조" w:hAnsi="휴먼명조"/>
          <w:sz w:val="28"/>
          <w:szCs w:val="28"/>
        </w:rPr>
        <w:t xml:space="preserve">Ke, G. et al. (2017). LightGBM: A Highly Efficient Gradient Boosting Decision Tree. NeurIPS 2017.</w:t>
      </w:r>
    </w:p>
    <w:p>
      <w:pPr>
        <w:pStyle w:val="ListParagraph"/>
        <w:numPr>
          <w:ilvl w:val="0"/>
          <w:numId w:val="8"/>
        </w:numPr>
        <w:spacing w:after="60" w:line="384"/>
        <w:jc w:val="both"/>
      </w:pPr>
      <w:r>
        <w:rPr>
          <w:rFonts w:ascii="휴먼명조" w:cs="휴먼명조" w:eastAsia="휴먼명조" w:hAnsi="휴먼명조"/>
          <w:sz w:val="28"/>
          <w:szCs w:val="28"/>
        </w:rPr>
        <w:t xml:space="preserve">한국전력공사. 기본공급약관 및 시행세칙 (요금적용전력, 최대수요전력). 〔원문 대조 필요〕</w:t>
      </w:r>
    </w:p>
    <w:p>
      <w:pPr>
        <w:pStyle w:val="Heading2"/>
        <w:keepNext/>
        <w:spacing w:after="120" w:before="240"/>
      </w:pPr>
      <w:r>
        <w:rPr>
          <w:rFonts w:ascii="휴먼명조" w:cs="휴먼명조" w:eastAsia="휴먼명조" w:hAnsi="휴먼명조"/>
          <w:b/>
          <w:bCs/>
          <w:sz w:val="30"/>
          <w:szCs w:val="30"/>
        </w:rPr>
        <w:t xml:space="preserve">경진대회 만족도 조사 완료 화면 (필수)</w:t>
      </w:r>
    </w:p>
    <w:p>
      <w:pPr>
        <w:spacing w:after="120" w:line="384"/>
        <w:jc w:val="both"/>
      </w:pPr>
      <w:r>
        <w:rPr>
          <w:rFonts w:ascii="휴먼명조" w:cs="휴먼명조" w:eastAsia="휴먼명조" w:hAnsi="휴먼명조"/>
          <w:sz w:val="28"/>
          <w:szCs w:val="28"/>
        </w:rPr>
        <w:t xml:space="preserve">〔캡처 이미지 삽입〕</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휴먼명조" w:cs="휴먼명조" w:eastAsia="휴먼명조" w:hAnsi="휴먼명조"/>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68118d8224d6aedf962b710d39b966697b262f.png"/><Relationship Id="rId9" Type="http://schemas.openxmlformats.org/officeDocument/2006/relationships/image" Target="media/58de0ac635af0ee52e9c397f25799d5b2e1ef518.png"/><Relationship Id="rId10" Type="http://schemas.openxmlformats.org/officeDocument/2006/relationships/image" Target="media/e5317b818a5a08c0688f6f31c11a6610b670cd5b.png"/><Relationship Id="rId11" Type="http://schemas.openxmlformats.org/officeDocument/2006/relationships/image" Target="media/8b159ce59b6fe4bb161be0c98810ba2998312a79.png"/><Relationship Id="rId12" Type="http://schemas.openxmlformats.org/officeDocument/2006/relationships/image" Target="media/ad1a4ea891a8f9bc1aabd4d2991e00f7558d6228.png"/><Relationship Id="rId13" Type="http://schemas.openxmlformats.org/officeDocument/2006/relationships/image" Target="media/7b57fd93c48ede38272b55cbe27ead6c704ca8a4.png"/><Relationship Id="rId14" Type="http://schemas.openxmlformats.org/officeDocument/2006/relationships/image" Target="media/c974e1fc26a8eae0b80aaacf98d0fa33d3005703.png"/><Relationship Id="rId15" Type="http://schemas.openxmlformats.org/officeDocument/2006/relationships/image" Target="media/4c001312c42bf87d1356e384b39ebe20fbc80d56.png"/><Relationship Id="rId16" Type="http://schemas.openxmlformats.org/officeDocument/2006/relationships/image" Target="media/1b795a8ce19404bf8d05024e1d7de68c83ed2e07.png"/><Relationship Id="rId17" Type="http://schemas.openxmlformats.org/officeDocument/2006/relationships/image" Target="media/406e8c96d9c8397795502211fd4b2b877dc30cd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결과 보고서 초안</dc:title>
  <cp:revision>1</cp:revision>
  <dcterms:created xsi:type="dcterms:W3CDTF">2026-10-07T19:28:55.419Z</dcterms:created>
  <dcterms:modified xsi:type="dcterms:W3CDTF">2026-10-07T19:28:55.420Z</dcterms:modified>
</cp:coreProperties>
</file>

<file path=docProps/custom.xml><?xml version="1.0" encoding="utf-8"?>
<Properties xmlns="http://schemas.openxmlformats.org/officeDocument/2006/custom-properties" xmlns:vt="http://schemas.openxmlformats.org/officeDocument/2006/docPropsVTypes"/>
</file>