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120"/>
      </w:pPr>
      <w:r>
        <w:rPr>
          <w:rFonts w:ascii="휴먼명조" w:cs="휴먼명조" w:eastAsia="휴먼명조" w:hAnsi="휴먼명조"/>
          <w:b/>
          <w:bCs/>
          <w:sz w:val="32"/>
          <w:szCs w:val="32"/>
        </w:rPr>
        <w:t xml:space="preserve">제6회 K-인공지능 제조데이터 분석 경진대회 결과 보고서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35"/>
        <w:gridCol w:w="8203"/>
      </w:tblGrid>
      <w:tr>
        <w:trPr>
          <w:cantSplit/>
          <w:tblHeader/>
        </w:trPr>
        <w:tc>
          <w:tcPr>
            <w:tcW w:type="dxa" w:w="1435"/>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항목</w:t>
            </w:r>
          </w:p>
        </w:tc>
        <w:tc>
          <w:tcPr>
            <w:tcW w:type="dxa" w:w="8203"/>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내용</w:t>
            </w:r>
          </w:p>
        </w:tc>
      </w:tr>
      <w:tr>
        <w:trPr>
          <w:cantSplit/>
        </w:trPr>
        <w:tc>
          <w:tcPr>
            <w:tcW w:type="dxa" w:w="143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프로젝트명</w:t>
            </w:r>
          </w:p>
        </w:tc>
        <w:tc>
          <w:tcPr>
            <w:tcW w:type="dxa" w:w="8203"/>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사전학습 시계열 모델 기반 제조 전력 1~4시간 앞 피크 예측과 목표 최대수요 운영</w:t>
            </w:r>
          </w:p>
        </w:tc>
      </w:tr>
      <w:tr>
        <w:trPr>
          <w:cantSplit/>
        </w:trPr>
        <w:tc>
          <w:tcPr>
            <w:tcW w:type="dxa" w:w="143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팀명</w:t>
            </w:r>
          </w:p>
        </w:tc>
        <w:tc>
          <w:tcPr>
            <w:tcW w:type="dxa" w:w="8203"/>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(팀명)</w:t>
            </w:r>
          </w:p>
        </w:tc>
      </w:tr>
      <w:tr>
        <w:trPr>
          <w:cantSplit/>
        </w:trPr>
        <w:tc>
          <w:tcPr>
            <w:tcW w:type="dxa" w:w="143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과제</w:t>
            </w:r>
          </w:p>
        </w:tc>
        <w:tc>
          <w:tcPr>
            <w:tcW w:type="dxa" w:w="8203"/>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⑤ 제조 생산데이터 기반 전력사용량 예측 및 최대피크 위험조건 분석</w:t>
            </w:r>
          </w:p>
        </w:tc>
      </w:tr>
    </w:tbl>
    <w:p>
      <w:pPr>
        <w:spacing w:after="120"/>
      </w:pPr>
    </w:p>
    <w:p>
      <w:pPr>
        <w:pStyle w:val="Heading2"/>
        <w:keepNext/>
        <w:spacing w:after="120" w:before="240"/>
      </w:pPr>
      <w:r>
        <w:rPr>
          <w:rFonts w:ascii="휴먼명조" w:cs="휴먼명조" w:eastAsia="휴먼명조" w:hAnsi="휴먼명조"/>
          <w:b/>
          <w:bCs/>
          <w:sz w:val="30"/>
          <w:szCs w:val="30"/>
        </w:rPr>
        <w:t xml:space="preserve">내용요약</w:t>
      </w:r>
    </w:p>
    <w:p>
      <w:pPr>
        <w:spacing w:after="120" w:line="384"/>
        <w:jc w:val="both"/>
      </w:pPr>
      <w:r>
        <w:rPr>
          <w:rFonts w:ascii="휴먼명조" w:cs="휴먼명조" w:eastAsia="휴먼명조" w:hAnsi="휴먼명조"/>
          <w:b/>
          <w:bCs/>
          <w:sz w:val="28"/>
          <w:szCs w:val="28"/>
        </w:rPr>
        <w:t xml:space="preserve">배경.</w:t>
      </w:r>
      <w:r>
        <w:rPr>
          <w:rFonts w:ascii="휴먼명조" w:cs="휴먼명조" w:eastAsia="휴먼명조" w:hAnsi="휴먼명조"/>
          <w:sz w:val="28"/>
          <w:szCs w:val="28"/>
        </w:rPr>
        <w:t xml:space="preserve"> 산업용 전기요금의 기본요금은 15분 평균전력의 최댓값(최대수요전력)으로 정해진다. 따라서 공장에 필요한 것은 하루 평균 전력의 정확한 예측보다, 최대 전력이 나타날 15분을 몇 시간 앞서 알고 미리 대응하는 능력이다.</w:t>
      </w:r>
    </w:p>
    <w:p>
      <w:pPr>
        <w:spacing w:after="120" w:line="384"/>
        <w:jc w:val="both"/>
      </w:pPr>
      <w:r>
        <w:rPr>
          <w:rFonts w:ascii="휴먼명조" w:cs="휴먼명조" w:eastAsia="휴먼명조" w:hAnsi="휴먼명조"/>
          <w:b/>
          <w:bCs/>
          <w:sz w:val="28"/>
          <w:szCs w:val="28"/>
        </w:rPr>
        <w:t xml:space="preserve">방법.</w:t>
      </w:r>
      <w:r>
        <w:rPr>
          <w:rFonts w:ascii="휴먼명조" w:cs="휴먼명조" w:eastAsia="휴먼명조" w:hAnsi="휴먼명조"/>
          <w:sz w:val="28"/>
          <w:szCs w:val="28"/>
        </w:rPr>
        <w:t xml:space="preserve"> 대회 자료(2021년 1월~9월, 시간 단위 6,168행)를 15분 단위 24,672개 관측으로 펼쳤다. 시간순 마지막 15%(38일)를 평가 구간으로 두었다. 제안 모델은 공개 사전학습 시계열 모델인 Chronos-2의 예측에 네 가지 보정을 더했다.</w:t>
      </w:r>
    </w:p>
    <w:p>
      <w:pPr>
        <w:pStyle w:val="ListParagraph"/>
        <w:numPr>
          <w:ilvl w:val="0"/>
          <w:numId w:val="2"/>
        </w:numPr>
        <w:spacing w:after="60" w:line="384"/>
        <w:jc w:val="both"/>
      </w:pPr>
      <w:r>
        <w:rPr>
          <w:rFonts w:ascii="휴먼명조" w:cs="휴먼명조" w:eastAsia="휴먼명조" w:hAnsi="휴먼명조"/>
          <w:b/>
          <w:bCs/>
          <w:sz w:val="28"/>
          <w:szCs w:val="28"/>
        </w:rPr>
        <w:t xml:space="preserve">시간 계층 조정:</w:t>
      </w:r>
      <w:r>
        <w:rPr>
          <w:rFonts w:ascii="휴먼명조" w:cs="휴먼명조" w:eastAsia="휴먼명조" w:hAnsi="휴먼명조"/>
          <w:sz w:val="28"/>
          <w:szCs w:val="28"/>
        </w:rPr>
        <w:t xml:space="preserve"> 15분부터 4시간까지의 합계가 서로 맞도록 조정한다.</w:t>
      </w:r>
    </w:p>
    <w:p>
      <w:pPr>
        <w:pStyle w:val="ListParagraph"/>
        <w:numPr>
          <w:ilvl w:val="0"/>
          <w:numId w:val="2"/>
        </w:numPr>
        <w:spacing w:after="60" w:line="384"/>
        <w:jc w:val="both"/>
      </w:pPr>
      <w:r>
        <w:rPr>
          <w:rFonts w:ascii="휴먼명조" w:cs="휴먼명조" w:eastAsia="휴먼명조" w:hAnsi="휴먼명조"/>
          <w:b/>
          <w:bCs/>
          <w:sz w:val="28"/>
          <w:szCs w:val="28"/>
        </w:rPr>
        <w:t xml:space="preserve">최근 오차 보정:</w:t>
      </w:r>
      <w:r>
        <w:rPr>
          <w:rFonts w:ascii="휴먼명조" w:cs="휴먼명조" w:eastAsia="휴먼명조" w:hAnsi="휴먼명조"/>
          <w:sz w:val="28"/>
          <w:szCs w:val="28"/>
        </w:rPr>
        <w:t xml:space="preserve"> 실제로 관측된 최근 예측 오차를 반영한다.</w:t>
      </w:r>
    </w:p>
    <w:p>
      <w:pPr>
        <w:pStyle w:val="ListParagraph"/>
        <w:numPr>
          <w:ilvl w:val="0"/>
          <w:numId w:val="2"/>
        </w:numPr>
        <w:spacing w:after="60" w:line="384"/>
        <w:jc w:val="both"/>
      </w:pPr>
      <w:r>
        <w:rPr>
          <w:rFonts w:ascii="휴먼명조" w:cs="휴먼명조" w:eastAsia="휴먼명조" w:hAnsi="휴먼명조"/>
          <w:b/>
          <w:bCs/>
          <w:sz w:val="28"/>
          <w:szCs w:val="28"/>
        </w:rPr>
        <w:t xml:space="preserve">피크 보정:</w:t>
      </w:r>
      <w:r>
        <w:rPr>
          <w:rFonts w:ascii="휴먼명조" w:cs="휴먼명조" w:eastAsia="휴먼명조" w:hAnsi="휴먼명조"/>
          <w:sz w:val="28"/>
          <w:szCs w:val="28"/>
        </w:rPr>
        <w:t xml:space="preserve"> 높은 전력 예측을 소폭 올린다.</w:t>
      </w:r>
    </w:p>
    <w:p>
      <w:pPr>
        <w:pStyle w:val="ListParagraph"/>
        <w:numPr>
          <w:ilvl w:val="0"/>
          <w:numId w:val="2"/>
        </w:numPr>
        <w:spacing w:after="60" w:line="384"/>
        <w:jc w:val="both"/>
      </w:pPr>
      <w:r>
        <w:rPr>
          <w:rFonts w:ascii="휴먼명조" w:cs="휴먼명조" w:eastAsia="휴먼명조" w:hAnsi="휴먼명조"/>
          <w:b/>
          <w:bCs/>
          <w:sz w:val="28"/>
          <w:szCs w:val="28"/>
        </w:rPr>
        <w:t xml:space="preserve">예측구간 보정:</w:t>
      </w:r>
      <w:r>
        <w:rPr>
          <w:rFonts w:ascii="휴먼명조" w:cs="휴먼명조" w:eastAsia="휴먼명조" w:hAnsi="휴먼명조"/>
          <w:sz w:val="28"/>
          <w:szCs w:val="28"/>
        </w:rPr>
        <w:t xml:space="preserve"> 불확실성 구간을 보정한다.</w:t>
      </w:r>
    </w:p>
    <w:p>
      <w:pPr>
        <w:spacing w:after="120" w:line="384"/>
        <w:jc w:val="both"/>
      </w:pPr>
      <w:r>
        <w:rPr>
          <w:rFonts w:ascii="휴먼명조" w:cs="휴먼명조" w:eastAsia="휴먼명조" w:hAnsi="휴먼명조"/>
          <w:sz w:val="28"/>
          <w:szCs w:val="28"/>
        </w:rPr>
        <w:t xml:space="preserve">예측 결과는 피크 확률 경보와 목표 최대수요 운영으로 이어진다.</w:t>
      </w:r>
    </w:p>
    <w:p>
      <w:pPr>
        <w:spacing w:after="120" w:line="384"/>
        <w:jc w:val="both"/>
      </w:pPr>
      <w:r>
        <w:rPr>
          <w:rFonts w:ascii="휴먼명조" w:cs="휴먼명조" w:eastAsia="휴먼명조" w:hAnsi="휴먼명조"/>
          <w:b/>
          <w:bCs/>
          <w:sz w:val="28"/>
          <w:szCs w:val="28"/>
        </w:rPr>
        <w:t xml:space="preserve">결과.</w:t>
      </w:r>
      <w:r>
        <w:rPr>
          <w:rFonts w:ascii="휴먼명조" w:cs="휴먼명조" w:eastAsia="휴먼명조" w:hAnsi="휴먼명조"/>
          <w:sz w:val="28"/>
          <w:szCs w:val="28"/>
        </w:rPr>
        <w:t xml:space="preserve"> 평가 구간에서 1~4시간 앞 평균 절대오차(MAE)는 6.638, 피크 구간 MAE는 7.978이었다.</w:t>
      </w:r>
    </w:p>
    <w:p>
      <w:pPr>
        <w:pStyle w:val="ListParagraph"/>
        <w:numPr>
          <w:ilvl w:val="0"/>
          <w:numId w:val="2"/>
        </w:numPr>
        <w:spacing w:after="60" w:line="384"/>
        <w:jc w:val="both"/>
      </w:pPr>
      <w:r>
        <w:rPr>
          <w:rFonts w:ascii="휴먼명조" w:cs="휴먼명조" w:eastAsia="휴먼명조" w:hAnsi="휴먼명조"/>
          <w:b/>
          <w:bCs/>
          <w:sz w:val="28"/>
          <w:szCs w:val="28"/>
        </w:rPr>
        <w:t xml:space="preserve">기준 예측 대비:</w:t>
      </w:r>
      <w:r>
        <w:rPr>
          <w:rFonts w:ascii="휴먼명조" w:cs="휴먼명조" w:eastAsia="휴먼명조" w:hAnsi="휴먼명조"/>
          <w:sz w:val="28"/>
          <w:szCs w:val="28"/>
        </w:rPr>
        <w:t xml:space="preserve"> 직전값을 유지하는 기준 예측보다 오차를 73%, 피크 구간 오차를 82% 줄였다.</w:t>
      </w:r>
    </w:p>
    <w:p>
      <w:pPr>
        <w:pStyle w:val="ListParagraph"/>
        <w:numPr>
          <w:ilvl w:val="0"/>
          <w:numId w:val="2"/>
        </w:numPr>
        <w:spacing w:after="60" w:line="384"/>
        <w:jc w:val="both"/>
      </w:pPr>
      <w:r>
        <w:rPr>
          <w:rFonts w:ascii="휴먼명조" w:cs="휴먼명조" w:eastAsia="휴먼명조" w:hAnsi="휴먼명조"/>
          <w:b/>
          <w:bCs/>
          <w:sz w:val="28"/>
          <w:szCs w:val="28"/>
        </w:rPr>
        <w:t xml:space="preserve">이전 단계 최선 모델 대비:</w:t>
      </w:r>
      <w:r>
        <w:rPr>
          <w:rFonts w:ascii="휴먼명조" w:cs="휴먼명조" w:eastAsia="휴먼명조" w:hAnsi="휴먼명조"/>
          <w:sz w:val="28"/>
          <w:szCs w:val="28"/>
        </w:rPr>
        <w:t xml:space="preserve"> 유사일과 LightGBM을 결합한 모델보다 오차를 37%, 피크 구간 오차를 61% 줄였다.</w:t>
      </w:r>
    </w:p>
    <w:p>
      <w:pPr>
        <w:pStyle w:val="ListParagraph"/>
        <w:numPr>
          <w:ilvl w:val="0"/>
          <w:numId w:val="2"/>
        </w:numPr>
        <w:spacing w:after="60" w:line="384"/>
        <w:jc w:val="both"/>
      </w:pPr>
      <w:r>
        <w:rPr>
          <w:rFonts w:ascii="휴먼명조" w:cs="휴먼명조" w:eastAsia="휴먼명조" w:hAnsi="휴먼명조"/>
          <w:b/>
          <w:bCs/>
          <w:sz w:val="28"/>
          <w:szCs w:val="28"/>
        </w:rPr>
        <w:t xml:space="preserve">경보:</w:t>
      </w:r>
      <w:r>
        <w:rPr>
          <w:rFonts w:ascii="휴먼명조" w:cs="휴먼명조" w:eastAsia="휴먼명조" w:hAnsi="휴먼명조"/>
          <w:sz w:val="28"/>
          <w:szCs w:val="28"/>
        </w:rPr>
        <w:t xml:space="preserve"> 평가 구간 근무일 26일의 일 최대 구간을 모두 미리 경보했고, 그중 92%는 3시간 이상 앞서 경보했다.</w:t>
      </w:r>
    </w:p>
    <w:p>
      <w:pPr>
        <w:pStyle w:val="ListParagraph"/>
        <w:numPr>
          <w:ilvl w:val="0"/>
          <w:numId w:val="2"/>
        </w:numPr>
        <w:spacing w:after="60" w:line="384"/>
        <w:jc w:val="both"/>
      </w:pPr>
      <w:r>
        <w:rPr>
          <w:rFonts w:ascii="휴먼명조" w:cs="휴먼명조" w:eastAsia="휴먼명조" w:hAnsi="휴먼명조"/>
          <w:b/>
          <w:bCs/>
          <w:sz w:val="28"/>
          <w:szCs w:val="28"/>
        </w:rPr>
        <w:t xml:space="preserve">예측구간:</w:t>
      </w:r>
      <w:r>
        <w:rPr>
          <w:rFonts w:ascii="휴먼명조" w:cs="휴먼명조" w:eastAsia="휴먼명조" w:hAnsi="휴먼명조"/>
          <w:sz w:val="28"/>
          <w:szCs w:val="28"/>
        </w:rPr>
        <w:t xml:space="preserve"> 90%·95% 예측구간의 실제 포함률은 0.897·0.948로 명목값과 거의 같았다.</w:t>
      </w:r>
    </w:p>
    <w:p>
      <w:pPr>
        <w:spacing w:after="120" w:line="384"/>
        <w:jc w:val="both"/>
      </w:pPr>
      <w:r>
        <w:rPr>
          <w:rFonts w:ascii="휴먼명조" w:cs="휴먼명조" w:eastAsia="휴먼명조" w:hAnsi="휴먼명조"/>
          <w:b/>
          <w:bCs/>
          <w:sz w:val="28"/>
          <w:szCs w:val="28"/>
        </w:rPr>
        <w:t xml:space="preserve">활용.</w:t>
      </w:r>
      <w:r>
        <w:rPr>
          <w:rFonts w:ascii="휴먼명조" w:cs="휴먼명조" w:eastAsia="휴먼명조" w:hAnsi="휴먼명조"/>
          <w:sz w:val="28"/>
          <w:szCs w:val="28"/>
        </w:rPr>
        <w:t xml:space="preserve"> 예측 경보로 상한 제어를 준비하고, 해당 15분 안에서는 실시간 계측으로 목표 최대수요를 넘는 부하를 최대 1시간 미룬다. 목표를 200으로 둔 모의 운영에서 결과는 다음과 같았다.</w:t>
      </w:r>
    </w:p>
    <w:p>
      <w:pPr>
        <w:pStyle w:val="ListParagraph"/>
        <w:numPr>
          <w:ilvl w:val="0"/>
          <w:numId w:val="2"/>
        </w:numPr>
        <w:spacing w:after="60" w:line="384"/>
        <w:jc w:val="both"/>
      </w:pPr>
      <w:r>
        <w:rPr>
          <w:rFonts w:ascii="휴먼명조" w:cs="휴먼명조" w:eastAsia="휴먼명조" w:hAnsi="휴먼명조"/>
          <w:b/>
          <w:bCs/>
          <w:sz w:val="28"/>
          <w:szCs w:val="28"/>
        </w:rPr>
        <w:t xml:space="preserve">최대수요:</w:t>
      </w:r>
      <w:r>
        <w:rPr>
          <w:rFonts w:ascii="휴먼명조" w:cs="휴먼명조" w:eastAsia="휴먼명조" w:hAnsi="휴먼명조"/>
          <w:sz w:val="28"/>
          <w:szCs w:val="28"/>
        </w:rPr>
        <w:t xml:space="preserve"> 8월 최대수요가 218에서 200으로 8.3% 낮아졌다.</w:t>
      </w:r>
    </w:p>
    <w:p>
      <w:pPr>
        <w:pStyle w:val="ListParagraph"/>
        <w:numPr>
          <w:ilvl w:val="0"/>
          <w:numId w:val="2"/>
        </w:numPr>
        <w:spacing w:after="60" w:line="384"/>
        <w:jc w:val="both"/>
      </w:pPr>
      <w:r>
        <w:rPr>
          <w:rFonts w:ascii="휴먼명조" w:cs="휴먼명조" w:eastAsia="휴먼명조" w:hAnsi="휴먼명조"/>
          <w:b/>
          <w:bCs/>
          <w:sz w:val="28"/>
          <w:szCs w:val="28"/>
        </w:rPr>
        <w:t xml:space="preserve">조치 규모:</w:t>
      </w:r>
      <w:r>
        <w:rPr>
          <w:rFonts w:ascii="휴먼명조" w:cs="휴먼명조" w:eastAsia="휴먼명조" w:hAnsi="휴먼명조"/>
          <w:sz w:val="28"/>
          <w:szCs w:val="28"/>
        </w:rPr>
        <w:t xml:space="preserve"> 38일 가운데 5일, 모두 13번 조치했다. 한 번에 그 시점 부하의 2.6%(평균 5.5)를 1시간 안에서 미루었다.</w:t>
      </w:r>
    </w:p>
    <w:p>
      <w:pPr>
        <w:pStyle w:val="ListParagraph"/>
        <w:numPr>
          <w:ilvl w:val="0"/>
          <w:numId w:val="2"/>
        </w:numPr>
        <w:spacing w:after="60" w:line="384"/>
        <w:jc w:val="both"/>
      </w:pPr>
      <w:r>
        <w:rPr>
          <w:rFonts w:ascii="휴먼명조" w:cs="휴먼명조" w:eastAsia="휴먼명조" w:hAnsi="휴먼명조"/>
          <w:b/>
          <w:bCs/>
          <w:sz w:val="28"/>
          <w:szCs w:val="28"/>
        </w:rPr>
        <w:t xml:space="preserve">준비 부담:</w:t>
      </w:r>
      <w:r>
        <w:rPr>
          <w:rFonts w:ascii="휴먼명조" w:cs="휴먼명조" w:eastAsia="휴먼명조" w:hAnsi="휴먼명조"/>
          <w:sz w:val="28"/>
          <w:szCs w:val="28"/>
        </w:rPr>
        <w:t xml:space="preserve"> 경보가 켜진 시간에만 준비했다. 근무일 하루 평균 7.7시간의 준비로 목표를 넘는 구간을 모두 다뤘다.</w:t>
      </w:r>
    </w:p>
    <w:p>
      <w:pPr>
        <w:pStyle w:val="ListParagraph"/>
        <w:numPr>
          <w:ilvl w:val="0"/>
          <w:numId w:val="2"/>
        </w:numPr>
        <w:spacing w:after="60" w:line="384"/>
        <w:jc w:val="both"/>
      </w:pPr>
      <w:r>
        <w:rPr>
          <w:rFonts w:ascii="휴먼명조" w:cs="휴먼명조" w:eastAsia="휴먼명조" w:hAnsi="휴먼명조"/>
          <w:b/>
          <w:bCs/>
          <w:sz w:val="28"/>
          <w:szCs w:val="28"/>
        </w:rPr>
        <w:t xml:space="preserve">실행 구조:</w:t>
      </w:r>
      <w:r>
        <w:rPr>
          <w:rFonts w:ascii="휴먼명조" w:cs="휴먼명조" w:eastAsia="휴먼명조" w:hAnsi="휴먼명조"/>
          <w:sz w:val="28"/>
          <w:szCs w:val="28"/>
        </w:rPr>
        <w:t xml:space="preserve"> 이 조치를 설비가 스스로 실행하도록 지각–분석–의사결정–실행의 피지컬 AI 구조를 제안했다. 지각·분석 계층은 구현·평가했고, 의사결정·실행 계층의 요구 사양은 모의 결과로 정했다.</w:t>
      </w:r>
    </w:p>
    <w:p>
      <w:pPr>
        <w:pStyle w:val="Heading3"/>
        <w:keepNext/>
        <w:spacing w:after="100" w:before="200"/>
      </w:pPr>
      <w:r>
        <w:rPr>
          <w:rFonts w:ascii="휴먼명조" w:cs="휴먼명조" w:eastAsia="휴먼명조" w:hAnsi="휴먼명조"/>
          <w:b/>
          <w:bCs/>
          <w:sz w:val="28"/>
          <w:szCs w:val="28"/>
        </w:rPr>
        <w:t xml:space="preserve">출제 요구와 이 보고서의 답</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77"/>
        <w:gridCol w:w="5072"/>
        <w:gridCol w:w="889"/>
      </w:tblGrid>
      <w:tr>
        <w:trPr>
          <w:cantSplit/>
          <w:tblHeader/>
        </w:trPr>
        <w:tc>
          <w:tcPr>
            <w:tcW w:type="dxa" w:w="3677"/>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출제 요구</w:t>
            </w:r>
          </w:p>
        </w:tc>
        <w:tc>
          <w:tcPr>
            <w:tcW w:type="dxa" w:w="5072"/>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이 보고서의 답</w:t>
            </w:r>
          </w:p>
        </w:tc>
        <w:tc>
          <w:tcPr>
            <w:tcW w:type="dxa" w:w="889"/>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위치</w:t>
            </w:r>
          </w:p>
        </w:tc>
      </w:tr>
      <w:tr>
        <w:trPr>
          <w:cantSplit/>
        </w:trPr>
        <w:tc>
          <w:tcPr>
            <w:tcW w:type="dxa" w:w="367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향후 지정된 시간구간의 전력사용량 예측</w:t>
            </w:r>
          </w:p>
        </w:tc>
        <w:tc>
          <w:tcPr>
            <w:tcW w:type="dxa" w:w="507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1~4시간 앞 15분 전력 예측(주 과제 1시간 앞), 다음 날 최대 15분 전력 예측</w:t>
            </w:r>
          </w:p>
        </w:tc>
        <w:tc>
          <w:tcPr>
            <w:tcW w:type="dxa" w:w="88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2장</w:t>
            </w:r>
          </w:p>
        </w:tc>
      </w:tr>
      <w:tr>
        <w:trPr>
          <w:cantSplit/>
        </w:trPr>
        <w:tc>
          <w:tcPr>
            <w:tcW w:type="dxa" w:w="367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예측오차가 크게 발생하는 생산조건</w:t>
            </w:r>
          </w:p>
        </w:tc>
        <w:tc>
          <w:tcPr>
            <w:tcW w:type="dxa" w:w="507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저녁 18~22시와 오후 14~18시 고부하 시간에 오차가 크고, 오경보는 평일 근무시간 고생산 구간에 모인다</w:t>
            </w:r>
          </w:p>
        </w:tc>
        <w:tc>
          <w:tcPr>
            <w:tcW w:type="dxa" w:w="88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3장</w:t>
            </w:r>
          </w:p>
        </w:tc>
      </w:tr>
      <w:tr>
        <w:trPr>
          <w:cantSplit/>
        </w:trPr>
        <w:tc>
          <w:tcPr>
            <w:tcW w:type="dxa" w:w="367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최대전력 피크가 발생하는 주요 조건</w:t>
            </w:r>
          </w:p>
        </w:tc>
        <w:tc>
          <w:tcPr>
            <w:tcW w:type="dxa" w:w="507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평일 오전 10~12시, 7월, 기온 상위 25%, 생산량 상위 구간. 고온과 고생산이 겹치면 피크 비율 32.4%</w:t>
            </w:r>
          </w:p>
        </w:tc>
        <w:tc>
          <w:tcPr>
            <w:tcW w:type="dxa" w:w="88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3장</w:t>
            </w:r>
          </w:p>
        </w:tc>
      </w:tr>
      <w:tr>
        <w:trPr>
          <w:cantSplit/>
        </w:trPr>
        <w:tc>
          <w:tcPr>
            <w:tcW w:type="dxa" w:w="367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생산일정·설비가동 시점 조정을 통한 피크전력 저감방안</w:t>
            </w:r>
          </w:p>
        </w:tc>
        <w:tc>
          <w:tcPr>
            <w:tcW w:type="dxa" w:w="507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목표 최대수요 운영, 설비 기동 시점 분산, 경보 시간 생산량 이동의 세 가지 방안과 정량 효과, 이를 실행하는 피지컬 AI 구조</w:t>
            </w:r>
          </w:p>
        </w:tc>
        <w:tc>
          <w:tcPr>
            <w:tcW w:type="dxa" w:w="88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4장</w:t>
            </w:r>
          </w:p>
        </w:tc>
      </w:tr>
    </w:tbl>
    <w:p>
      <w:pPr>
        <w:spacing w:after="120"/>
      </w:pPr>
    </w:p>
    <w:p>
      <w:pPr>
        <w:pStyle w:val="Heading3"/>
        <w:keepNext/>
        <w:spacing w:after="100" w:before="200"/>
      </w:pPr>
      <w:r>
        <w:rPr>
          <w:rFonts w:ascii="휴먼명조" w:cs="휴먼명조" w:eastAsia="휴먼명조" w:hAnsi="휴먼명조"/>
          <w:b/>
          <w:bCs/>
          <w:sz w:val="28"/>
          <w:szCs w:val="28"/>
        </w:rPr>
        <w:t xml:space="preserve">연구 기여</w:t>
      </w:r>
    </w:p>
    <w:p>
      <w:pPr>
        <w:pStyle w:val="ListParagraph"/>
        <w:numPr>
          <w:ilvl w:val="0"/>
          <w:numId w:val="3"/>
        </w:numPr>
        <w:spacing w:after="60" w:line="384"/>
        <w:jc w:val="both"/>
      </w:pPr>
      <w:r>
        <w:rPr>
          <w:rFonts w:ascii="휴먼명조" w:cs="휴먼명조" w:eastAsia="휴먼명조" w:hAnsi="휴먼명조"/>
          <w:b/>
          <w:bCs/>
          <w:sz w:val="28"/>
          <w:szCs w:val="28"/>
        </w:rPr>
        <w:t xml:space="preserve">최대 피크를 몇 시간 앞서 알리는 예측 모델.</w:t>
      </w:r>
      <w:r>
        <w:rPr>
          <w:rFonts w:ascii="휴먼명조" w:cs="휴먼명조" w:eastAsia="휴먼명조" w:hAnsi="휴먼명조"/>
          <w:sz w:val="28"/>
          <w:szCs w:val="28"/>
        </w:rPr>
        <w:t xml:space="preserve"> 사전학습 시계열 모델에 시간 계층 조정과 최근 오차 보정을 결합해, 같은 평가 구간에서 비교한 모든 모델 가운데 피크 구간 오차가 가장 낮은 예측을 얻었다(2장).</w:t>
      </w:r>
    </w:p>
    <w:p>
      <w:pPr>
        <w:pStyle w:val="ListParagraph"/>
        <w:numPr>
          <w:ilvl w:val="0"/>
          <w:numId w:val="3"/>
        </w:numPr>
        <w:spacing w:after="60" w:line="384"/>
        <w:jc w:val="both"/>
      </w:pPr>
      <w:r>
        <w:rPr>
          <w:rFonts w:ascii="휴먼명조" w:cs="휴먼명조" w:eastAsia="휴먼명조" w:hAnsi="휴먼명조"/>
          <w:b/>
          <w:bCs/>
          <w:sz w:val="28"/>
          <w:szCs w:val="28"/>
        </w:rPr>
        <w:t xml:space="preserve">자료 구조에 맞춘 평가 설계.</w:t>
      </w:r>
      <w:r>
        <w:rPr>
          <w:rFonts w:ascii="휴먼명조" w:cs="휴먼명조" w:eastAsia="휴먼명조" w:hAnsi="휴먼명조"/>
          <w:sz w:val="28"/>
          <w:szCs w:val="28"/>
        </w:rPr>
        <w:t xml:space="preserve"> 개발 구간의 53%가 이전 날을 그대로 복사한 날이라는 사실을 찾아내고, 모델 선정 기준을 과거와 겹치지 않는 날로 바꾸었다. 그 결과 개발 구간의 성능 추정(MAE 6.312)이 평가 구간 성능(6.638)과 가까워졌다(1장, 2장).</w:t>
      </w:r>
    </w:p>
    <w:p>
      <w:pPr>
        <w:pStyle w:val="ListParagraph"/>
        <w:numPr>
          <w:ilvl w:val="0"/>
          <w:numId w:val="3"/>
        </w:numPr>
        <w:spacing w:after="60" w:line="384"/>
        <w:jc w:val="both"/>
      </w:pPr>
      <w:r>
        <w:rPr>
          <w:rFonts w:ascii="휴먼명조" w:cs="휴먼명조" w:eastAsia="휴먼명조" w:hAnsi="휴먼명조"/>
          <w:b/>
          <w:bCs/>
          <w:sz w:val="28"/>
          <w:szCs w:val="28"/>
        </w:rPr>
        <w:t xml:space="preserve">오차와 피크의 발생 조건 규명.</w:t>
      </w:r>
      <w:r>
        <w:rPr>
          <w:rFonts w:ascii="휴먼명조" w:cs="휴먼명조" w:eastAsia="휴먼명조" w:hAnsi="휴먼명조"/>
          <w:sz w:val="28"/>
          <w:szCs w:val="28"/>
        </w:rPr>
        <w:t xml:space="preserve"> 오차가 큰 시간대와 피크가 잦은 시간·계절·기온·생산 조건, 그리고 기온과 생산량의 상호작용을 신뢰구간과 함께 제시했다(3장).</w:t>
      </w:r>
    </w:p>
    <w:p>
      <w:pPr>
        <w:pStyle w:val="ListParagraph"/>
        <w:numPr>
          <w:ilvl w:val="0"/>
          <w:numId w:val="3"/>
        </w:numPr>
        <w:spacing w:after="60" w:line="384"/>
        <w:jc w:val="both"/>
      </w:pPr>
      <w:r>
        <w:rPr>
          <w:rFonts w:ascii="휴먼명조" w:cs="휴먼명조" w:eastAsia="휴먼명조" w:hAnsi="휴먼명조"/>
          <w:b/>
          <w:bCs/>
          <w:sz w:val="28"/>
          <w:szCs w:val="28"/>
        </w:rPr>
        <w:t xml:space="preserve">예측에서 조치까지 이어지는 저감 운영안.</w:t>
      </w:r>
      <w:r>
        <w:rPr>
          <w:rFonts w:ascii="휴먼명조" w:cs="휴먼명조" w:eastAsia="휴먼명조" w:hAnsi="휴먼명조"/>
          <w:sz w:val="28"/>
          <w:szCs w:val="28"/>
        </w:rPr>
        <w:t xml:space="preserve"> 피크 확률을 비용-손실 판단에 연결하고, 예측 경보로 준비하는 목표 최대수요 운영의 효과와 조치 규모를 정량화했다. 이 조치 규모로 피지컬 AI 실행 계층의 요구 사양을 정했다(4장).</w:t>
      </w:r>
    </w:p>
    <w:p>
      <w:pPr>
        <w:keepNext/>
        <w:spacing w:after="60" w:before="120"/>
        <w:jc w:val="center"/>
      </w:pPr>
      <w:r>
        <w:drawing>
          <wp:inline distT="0" distB="0" distL="0" distR="0">
            <wp:extent cx="5905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266950"/>
                    </a:xfrm>
                    <a:prstGeom prst="rect">
                      <a:avLst/>
                    </a:prstGeom>
                  </pic:spPr>
                </pic:pic>
              </a:graphicData>
            </a:graphic>
          </wp:inline>
        </w:drawing>
      </w:r>
    </w:p>
    <w:p>
      <w:pPr>
        <w:spacing w:after="200" w:line="384"/>
        <w:jc w:val="center"/>
      </w:pPr>
      <w:r>
        <w:rPr>
          <w:rFonts w:ascii="휴먼명조" w:cs="휴먼명조" w:eastAsia="휴먼명조" w:hAnsi="휴먼명조"/>
          <w:sz w:val="20"/>
          <w:szCs w:val="20"/>
        </w:rPr>
        <w:t xml:space="preserve">그림 0. 관측 → 예측 → 위험 산출 → 4시간 전 주의·1시간 전 조치 → 운영자 판단으로 이어지는 운영 흐름. 이후 장은 이 순서를 따른다.</w:t>
      </w:r>
    </w:p>
    <w:p>
      <w:r>
        <w:br w:type="page"/>
      </w:r>
    </w:p>
    <w:p>
      <w:pPr>
        <w:pStyle w:val="Heading1"/>
        <w:spacing w:after="240" w:before="120"/>
      </w:pPr>
      <w:r>
        <w:rPr>
          <w:rFonts w:ascii="휴먼명조" w:cs="휴먼명조" w:eastAsia="휴먼명조" w:hAnsi="휴먼명조"/>
          <w:b/>
          <w:bCs/>
          <w:sz w:val="32"/>
          <w:szCs w:val="32"/>
        </w:rPr>
        <w:t xml:space="preserve">□ 제1장 데이터 이해 및 진단</w:t>
      </w:r>
    </w:p>
    <w:p>
      <w:pPr>
        <w:pBdr>
          <w:left w:val="single" w:color="1F6FB2" w:sz="18" w:space="6"/>
        </w:pBdr>
        <w:shd w:fill="F1F4F8" w:color="auto" w:val="clear"/>
        <w:spacing w:after="120" w:line="384"/>
        <w:ind w:left="200"/>
        <w:jc w:val="both"/>
      </w:pPr>
      <w:r>
        <w:rPr>
          <w:rFonts w:ascii="휴먼명조" w:cs="휴먼명조" w:eastAsia="휴먼명조" w:hAnsi="휴먼명조"/>
          <w:sz w:val="24"/>
          <w:szCs w:val="24"/>
        </w:rPr>
        <w:t xml:space="preserve">이 장의 요지. 자료는 공장 전체의 15분 전력과 시간당 생산량으로 이루어져 있다. 결측과 이상치가 없어 15분 피크 예측에 알맞다. 다만 개발 구간에 이전 날을 그대로 복사한 날이 많으므로, 모델 선정은 과거와 겹치지 않는 날을 기준으로 했다.</w:t>
      </w:r>
    </w:p>
    <w:p>
      <w:pPr>
        <w:pStyle w:val="Heading2"/>
        <w:keepNext/>
        <w:spacing w:after="120" w:before="240"/>
      </w:pPr>
      <w:r>
        <w:rPr>
          <w:rFonts w:ascii="휴먼명조" w:cs="휴먼명조" w:eastAsia="휴먼명조" w:hAnsi="휴먼명조"/>
          <w:b/>
          <w:bCs/>
          <w:sz w:val="30"/>
          <w:szCs w:val="30"/>
        </w:rPr>
        <w:t xml:space="preserve">1.1 생산 단위와 측정 구조</w:t>
      </w:r>
    </w:p>
    <w:p>
      <w:pPr>
        <w:spacing w:after="120" w:line="384"/>
        <w:jc w:val="both"/>
      </w:pPr>
      <w:r>
        <w:rPr>
          <w:rFonts w:ascii="휴먼명조" w:cs="휴먼명조" w:eastAsia="휴먼명조" w:hAnsi="휴먼명조"/>
          <w:sz w:val="28"/>
          <w:szCs w:val="28"/>
        </w:rPr>
        <w:t xml:space="preserve">원자료의 한 행은 한 시간이다. 각 행에는 다음 정보가 있다.</w:t>
      </w:r>
    </w:p>
    <w:p>
      <w:pPr>
        <w:pStyle w:val="ListParagraph"/>
        <w:numPr>
          <w:ilvl w:val="0"/>
          <w:numId w:val="2"/>
        </w:numPr>
        <w:spacing w:after="60" w:line="384"/>
        <w:jc w:val="both"/>
      </w:pPr>
      <w:r>
        <w:rPr>
          <w:rFonts w:ascii="휴먼명조" w:cs="휴먼명조" w:eastAsia="휴먼명조" w:hAnsi="휴먼명조"/>
          <w:sz w:val="28"/>
          <w:szCs w:val="28"/>
        </w:rPr>
        <w:t xml:space="preserve">15분 구간 전력 4개(</w:t>
      </w:r>
      <w:r>
        <w:rPr>
          <w:rFonts w:ascii="Consolas" w:cs="Consolas" w:eastAsia="Consolas" w:hAnsi="Consolas"/>
          <w:sz w:val="28"/>
          <w:szCs w:val="28"/>
        </w:rPr>
        <w:t xml:space="preserve">15분</w:t>
      </w:r>
      <w:r>
        <w:rPr>
          <w:rFonts w:ascii="휴먼명조" w:cs="휴먼명조" w:eastAsia="휴먼명조" w:hAnsi="휴먼명조"/>
          <w:sz w:val="28"/>
          <w:szCs w:val="28"/>
        </w:rPr>
        <w:t xml:space="preserve">, </w:t>
      </w:r>
      <w:r>
        <w:rPr>
          <w:rFonts w:ascii="Consolas" w:cs="Consolas" w:eastAsia="Consolas" w:hAnsi="Consolas"/>
          <w:sz w:val="28"/>
          <w:szCs w:val="28"/>
        </w:rPr>
        <w:t xml:space="preserve">30분</w:t>
      </w:r>
      <w:r>
        <w:rPr>
          <w:rFonts w:ascii="휴먼명조" w:cs="휴먼명조" w:eastAsia="휴먼명조" w:hAnsi="휴먼명조"/>
          <w:sz w:val="28"/>
          <w:szCs w:val="28"/>
        </w:rPr>
        <w:t xml:space="preserve">, </w:t>
      </w:r>
      <w:r>
        <w:rPr>
          <w:rFonts w:ascii="Consolas" w:cs="Consolas" w:eastAsia="Consolas" w:hAnsi="Consolas"/>
          <w:sz w:val="28"/>
          <w:szCs w:val="28"/>
        </w:rPr>
        <w:t xml:space="preserve">45분</w:t>
      </w:r>
      <w:r>
        <w:rPr>
          <w:rFonts w:ascii="휴먼명조" w:cs="휴먼명조" w:eastAsia="휴먼명조" w:hAnsi="휴먼명조"/>
          <w:sz w:val="28"/>
          <w:szCs w:val="28"/>
        </w:rPr>
        <w:t xml:space="preserve">, </w:t>
      </w:r>
      <w:r>
        <w:rPr>
          <w:rFonts w:ascii="Consolas" w:cs="Consolas" w:eastAsia="Consolas" w:hAnsi="Consolas"/>
          <w:sz w:val="28"/>
          <w:szCs w:val="28"/>
        </w:rPr>
        <w:t xml:space="preserve">60분</w:t>
      </w:r>
      <w:r>
        <w:rPr>
          <w:rFonts w:ascii="휴먼명조" w:cs="휴먼명조" w:eastAsia="휴먼명조" w:hAnsi="휴먼명조"/>
          <w:sz w:val="28"/>
          <w:szCs w:val="28"/>
        </w:rPr>
        <w:t xml:space="preserve">)와 그 평균</w:t>
      </w:r>
    </w:p>
    <w:p>
      <w:pPr>
        <w:pStyle w:val="ListParagraph"/>
        <w:numPr>
          <w:ilvl w:val="0"/>
          <w:numId w:val="2"/>
        </w:numPr>
        <w:spacing w:after="60" w:line="384"/>
        <w:jc w:val="both"/>
      </w:pPr>
      <w:r>
        <w:rPr>
          <w:rFonts w:ascii="휴먼명조" w:cs="휴먼명조" w:eastAsia="휴먼명조" w:hAnsi="휴먼명조"/>
          <w:sz w:val="28"/>
          <w:szCs w:val="28"/>
        </w:rPr>
        <w:t xml:space="preserve">시간당 생산량</w:t>
      </w:r>
    </w:p>
    <w:p>
      <w:pPr>
        <w:pStyle w:val="ListParagraph"/>
        <w:numPr>
          <w:ilvl w:val="0"/>
          <w:numId w:val="2"/>
        </w:numPr>
        <w:spacing w:after="60" w:line="384"/>
        <w:jc w:val="both"/>
      </w:pPr>
      <w:r>
        <w:rPr>
          <w:rFonts w:ascii="휴먼명조" w:cs="휴먼명조" w:eastAsia="휴먼명조" w:hAnsi="휴먼명조"/>
          <w:sz w:val="28"/>
          <w:szCs w:val="28"/>
        </w:rPr>
        <w:t xml:space="preserve">기상 4개(기온·풍속·습도·강수량)</w:t>
      </w:r>
    </w:p>
    <w:p>
      <w:pPr>
        <w:pStyle w:val="ListParagraph"/>
        <w:numPr>
          <w:ilvl w:val="0"/>
          <w:numId w:val="2"/>
        </w:numPr>
        <w:spacing w:after="60" w:line="384"/>
        <w:jc w:val="both"/>
      </w:pPr>
      <w:r>
        <w:rPr>
          <w:rFonts w:ascii="휴먼명조" w:cs="휴먼명조" w:eastAsia="휴먼명조" w:hAnsi="휴먼명조"/>
          <w:sz w:val="28"/>
          <w:szCs w:val="28"/>
        </w:rPr>
        <w:t xml:space="preserve">요금 구분, 날짜·요일, 공장 인원, 인건비</w:t>
      </w:r>
    </w:p>
    <w:p>
      <w:pPr>
        <w:spacing w:after="120" w:line="384"/>
        <w:jc w:val="both"/>
      </w:pPr>
      <w:r>
        <w:rPr>
          <w:rFonts w:ascii="휴먼명조" w:cs="휴먼명조" w:eastAsia="휴먼명조" w:hAnsi="휴먼명조"/>
          <w:sz w:val="28"/>
          <w:szCs w:val="28"/>
        </w:rPr>
        <w:t xml:space="preserve">전력 4열은 각각 HH:15, HH:30, HH:45, (HH+1):00에 끝나는 연속된 15분 구간으로 해석했다. 이 보고서에서 15분 구간의 시각은 구간이 끝나는 시각으로 적는다(예: 08:45 구간은 08:30~08:45). 이렇게 펼치면 2021년 1월 1일 00:15부터 9월 15일 00:00까지 15분 관측 24,672개가 된다.</w:t>
      </w:r>
    </w:p>
    <w:p>
      <w:pPr>
        <w:spacing w:after="120" w:line="384"/>
        <w:jc w:val="both"/>
      </w:pPr>
      <w:r>
        <w:rPr>
          <w:rFonts w:ascii="휴먼명조" w:cs="휴먼명조" w:eastAsia="휴먼명조" w:hAnsi="휴먼명조"/>
          <w:sz w:val="28"/>
          <w:szCs w:val="28"/>
        </w:rPr>
        <w:t xml:space="preserve">설비 번호가 없고 전력 열이 하나이므로 전력값은 공장 전체 부하의 합이다. 여러 설비의 동시 가동은 이 하나의 값에 합쳐져 나타난다. 제품과 교대 정보는 따로 주어지지 않았다. 그래서 시각대·요일·휴일·생산량을 그 대리변수로 쓴다.</w:t>
      </w:r>
    </w:p>
    <w:p>
      <w:pPr>
        <w:spacing w:after="120" w:line="384"/>
        <w:jc w:val="both"/>
      </w:pPr>
      <w:r>
        <w:rPr>
          <w:rFonts w:ascii="Consolas" w:cs="Consolas" w:eastAsia="Consolas" w:hAnsi="Consolas"/>
          <w:sz w:val="28"/>
          <w:szCs w:val="28"/>
        </w:rPr>
        <w:t xml:space="preserve">평균</w:t>
      </w:r>
      <w:r>
        <w:rPr>
          <w:rFonts w:ascii="휴먼명조" w:cs="휴먼명조" w:eastAsia="휴먼명조" w:hAnsi="휴먼명조"/>
          <w:sz w:val="28"/>
          <w:szCs w:val="28"/>
        </w:rPr>
        <w:t xml:space="preserve"> 열은 모든 행에서 네 값의 평균과 같았고, 합계와는 거의 같지 않았다(일치율 0.3%). 전력 열이 에너지량보다 평균 전력(수요전력)에 가깝다는 근거다. 단위는 자료에 적혀 있지 않으므로 모든 수치는 원자료 단위로 쓴다.</w:t>
      </w:r>
    </w:p>
    <w:p>
      <w:pPr>
        <w:pStyle w:val="Heading2"/>
        <w:keepNext/>
        <w:spacing w:after="120" w:before="240"/>
      </w:pPr>
      <w:r>
        <w:rPr>
          <w:rFonts w:ascii="휴먼명조" w:cs="휴먼명조" w:eastAsia="휴먼명조" w:hAnsi="휴먼명조"/>
          <w:b/>
          <w:bCs/>
          <w:sz w:val="30"/>
          <w:szCs w:val="30"/>
        </w:rPr>
        <w:t xml:space="preserve">1.2 변수 정의와 사용 시점</w:t>
      </w:r>
    </w:p>
    <w:p>
      <w:pPr>
        <w:spacing w:after="120" w:line="384"/>
        <w:jc w:val="both"/>
      </w:pPr>
      <w:r>
        <w:rPr>
          <w:rFonts w:ascii="휴먼명조" w:cs="휴먼명조" w:eastAsia="휴먼명조" w:hAnsi="휴먼명조"/>
          <w:sz w:val="28"/>
          <w:szCs w:val="28"/>
        </w:rPr>
        <w:t xml:space="preserve">예측 시각에 실제로 알 수 있는 값만 입력으로 썼다.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31"/>
        <w:gridCol w:w="2020"/>
        <w:gridCol w:w="5287"/>
      </w:tblGrid>
      <w:tr>
        <w:trPr>
          <w:cantSplit/>
          <w:tblHeader/>
        </w:trPr>
        <w:tc>
          <w:tcPr>
            <w:tcW w:type="dxa" w:w="2331"/>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변수</w:t>
            </w:r>
          </w:p>
        </w:tc>
        <w:tc>
          <w:tcPr>
            <w:tcW w:type="dxa" w:w="2020"/>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의미</w:t>
            </w:r>
          </w:p>
        </w:tc>
        <w:tc>
          <w:tcPr>
            <w:tcW w:type="dxa" w:w="5287"/>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사용 방식</w:t>
            </w:r>
          </w:p>
        </w:tc>
      </w:tr>
      <w:tr>
        <w:trPr>
          <w:cantSplit/>
        </w:trPr>
        <w:tc>
          <w:tcPr>
            <w:tcW w:type="dxa" w:w="233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15분·30분·45분·60분</w:t>
            </w:r>
          </w:p>
        </w:tc>
        <w:tc>
          <w:tcPr>
            <w:tcW w:type="dxa" w:w="202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15분 구간 전력</w:t>
            </w:r>
          </w:p>
        </w:tc>
        <w:tc>
          <w:tcPr>
            <w:tcW w:type="dxa" w:w="528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예측 대상. 각 구간이 끝난 직후부터 입력으로 사용</w:t>
            </w:r>
          </w:p>
        </w:tc>
      </w:tr>
      <w:tr>
        <w:trPr>
          <w:cantSplit/>
        </w:trPr>
        <w:tc>
          <w:tcPr>
            <w:tcW w:type="dxa" w:w="233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평균</w:t>
            </w:r>
          </w:p>
        </w:tc>
        <w:tc>
          <w:tcPr>
            <w:tcW w:type="dxa" w:w="202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같은 시간 네 값의 평균</w:t>
            </w:r>
          </w:p>
        </w:tc>
        <w:tc>
          <w:tcPr>
            <w:tcW w:type="dxa" w:w="528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예측 대상 구간을 포함하므로 입력에서 제외</w:t>
            </w:r>
          </w:p>
        </w:tc>
      </w:tr>
      <w:tr>
        <w:trPr>
          <w:cantSplit/>
        </w:trPr>
        <w:tc>
          <w:tcPr>
            <w:tcW w:type="dxa" w:w="233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생산량</w:t>
            </w:r>
          </w:p>
        </w:tc>
        <w:tc>
          <w:tcPr>
            <w:tcW w:type="dxa" w:w="202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시간당 생산 실적</w:t>
            </w:r>
          </w:p>
        </w:tc>
        <w:tc>
          <w:tcPr>
            <w:tcW w:type="dxa" w:w="528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그 시간이 끝난 뒤에만 사용. 조건 분석에 사용</w:t>
            </w:r>
          </w:p>
        </w:tc>
      </w:tr>
      <w:tr>
        <w:trPr>
          <w:cantSplit/>
        </w:trPr>
        <w:tc>
          <w:tcPr>
            <w:tcW w:type="dxa" w:w="233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기온·풍속·습도·강수량</w:t>
            </w:r>
          </w:p>
        </w:tc>
        <w:tc>
          <w:tcPr>
            <w:tcW w:type="dxa" w:w="202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기상 관측값</w:t>
            </w:r>
          </w:p>
        </w:tc>
        <w:tc>
          <w:tcPr>
            <w:tcW w:type="dxa" w:w="528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미래 관측값은 예측 시각에 알 수 없으므로 조건 분석에만 사용</w:t>
            </w:r>
          </w:p>
        </w:tc>
      </w:tr>
      <w:tr>
        <w:trPr>
          <w:cantSplit/>
        </w:trPr>
        <w:tc>
          <w:tcPr>
            <w:tcW w:type="dxa" w:w="233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공장인원·인건비·요금 구분</w:t>
            </w:r>
          </w:p>
        </w:tc>
        <w:tc>
          <w:tcPr>
            <w:tcW w:type="dxa" w:w="202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운영·요금 정보</w:t>
            </w:r>
          </w:p>
        </w:tc>
        <w:tc>
          <w:tcPr>
            <w:tcW w:type="dxa" w:w="528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조건 분석에만 사용</w:t>
            </w:r>
          </w:p>
        </w:tc>
      </w:tr>
      <w:tr>
        <w:trPr>
          <w:cantSplit/>
        </w:trPr>
        <w:tc>
          <w:tcPr>
            <w:tcW w:type="dxa" w:w="233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날짜·시각·요일·휴일</w:t>
            </w:r>
          </w:p>
        </w:tc>
        <w:tc>
          <w:tcPr>
            <w:tcW w:type="dxa" w:w="202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달력</w:t>
            </w:r>
          </w:p>
        </w:tc>
        <w:tc>
          <w:tcPr>
            <w:tcW w:type="dxa" w:w="528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예측 대상 시각의 달력은 미리 알 수 있으므로 사용</w:t>
            </w:r>
          </w:p>
        </w:tc>
      </w:tr>
    </w:tbl>
    <w:p>
      <w:pPr>
        <w:spacing w:after="120"/>
      </w:pPr>
    </w:p>
    <w:p>
      <w:pPr>
        <w:spacing w:after="120" w:line="384"/>
        <w:jc w:val="both"/>
      </w:pPr>
      <w:r>
        <w:rPr>
          <w:rFonts w:ascii="휴먼명조" w:cs="휴먼명조" w:eastAsia="휴먼명조" w:hAnsi="휴먼명조"/>
          <w:sz w:val="28"/>
          <w:szCs w:val="28"/>
        </w:rPr>
        <w:t xml:space="preserve">제안 모델의 입력은 예측 시각까지 관측된 전력 이력이다. 달력과 완료된 생산량을 추가 입력으로 넣어 비교했지만 오차가 줄지 않아 넣지 않았다(3.2절).</w:t>
      </w:r>
    </w:p>
    <w:p>
      <w:pPr>
        <w:pStyle w:val="Heading2"/>
        <w:keepNext/>
        <w:spacing w:after="120" w:before="240"/>
      </w:pPr>
      <w:r>
        <w:rPr>
          <w:rFonts w:ascii="휴먼명조" w:cs="휴먼명조" w:eastAsia="휴먼명조" w:hAnsi="휴먼명조"/>
          <w:b/>
          <w:bCs/>
          <w:sz w:val="30"/>
          <w:szCs w:val="30"/>
        </w:rPr>
        <w:t xml:space="preserve">1.3 품질 진단과 전처리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4015"/>
        <w:gridCol w:w="4017"/>
      </w:tblGrid>
      <w:tr>
        <w:trPr>
          <w:cantSplit/>
          <w:tblHeader/>
        </w:trPr>
        <w:tc>
          <w:tcPr>
            <w:tcW w:type="dxa" w:w="1606"/>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점검 항목</w:t>
            </w:r>
          </w:p>
        </w:tc>
        <w:tc>
          <w:tcPr>
            <w:tcW w:type="dxa" w:w="4015"/>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결과</w:t>
            </w:r>
          </w:p>
        </w:tc>
        <w:tc>
          <w:tcPr>
            <w:tcW w:type="dxa" w:w="4017"/>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처리</w:t>
            </w:r>
          </w:p>
        </w:tc>
      </w:tr>
      <w:tr>
        <w:trPr>
          <w:cantSplit/>
        </w:trPr>
        <w:tc>
          <w:tcPr>
            <w:tcW w:type="dxa" w:w="160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전력 결측·음수</w:t>
            </w:r>
          </w:p>
        </w:tc>
        <w:tc>
          <w:tcPr>
            <w:tcW w:type="dxa" w:w="401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0개·0개</w:t>
            </w:r>
          </w:p>
        </w:tc>
        <w:tc>
          <w:tcPr>
            <w:tcW w:type="dxa" w:w="401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w:t>
            </w:r>
          </w:p>
        </w:tc>
      </w:tr>
      <w:tr>
        <w:trPr>
          <w:cantSplit/>
        </w:trPr>
        <w:tc>
          <w:tcPr>
            <w:tcW w:type="dxa" w:w="160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전력 0값</w:t>
            </w:r>
          </w:p>
        </w:tc>
        <w:tc>
          <w:tcPr>
            <w:tcW w:type="dxa" w:w="401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74개. 연속 구간 2개(최장 18시간), 72개가 토·일요일</w:t>
            </w:r>
          </w:p>
        </w:tc>
        <w:tc>
          <w:tcPr>
            <w:tcW w:type="dxa" w:w="401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휴무 중 계측값으로 보고 그대로 둠</w:t>
            </w:r>
          </w:p>
        </w:tc>
      </w:tr>
      <w:tr>
        <w:trPr>
          <w:cantSplit/>
        </w:trPr>
        <w:tc>
          <w:tcPr>
            <w:tcW w:type="dxa" w:w="160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사분위 범위 1.5배 밖의 값</w:t>
            </w:r>
          </w:p>
        </w:tc>
        <w:tc>
          <w:tcPr>
            <w:tcW w:type="dxa" w:w="401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0개</w:t>
            </w:r>
          </w:p>
        </w:tc>
        <w:tc>
          <w:tcPr>
            <w:tcW w:type="dxa" w:w="401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피크는 이상치가 아니라 예측 대상</w:t>
            </w:r>
          </w:p>
        </w:tc>
      </w:tr>
      <w:tr>
        <w:trPr>
          <w:cantSplit/>
        </w:trPr>
        <w:tc>
          <w:tcPr>
            <w:tcW w:type="dxa" w:w="160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시각 열 오류</w:t>
            </w:r>
          </w:p>
        </w:tc>
        <w:tc>
          <w:tcPr>
            <w:tcW w:type="dxa" w:w="401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2021-07-13, 07-15의 48행이 0~23 범위 밖</w:t>
            </w:r>
          </w:p>
        </w:tc>
        <w:tc>
          <w:tcPr>
            <w:tcW w:type="dxa" w:w="401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날짜마다 24행이 순서대로 있어 행 순서로 시각을 복원. 복원 구간 192개와 이를 참조하는 입력은 학습·평가에서 제외</w:t>
            </w:r>
          </w:p>
        </w:tc>
      </w:tr>
      <w:tr>
        <w:trPr>
          <w:cantSplit/>
        </w:trPr>
        <w:tc>
          <w:tcPr>
            <w:tcW w:type="dxa" w:w="160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기상·인원 결측</w:t>
            </w:r>
          </w:p>
        </w:tc>
        <w:tc>
          <w:tcPr>
            <w:tcW w:type="dxa" w:w="401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풍속 3, 강수량 1, 공장인원 17 (시간 행 기준)</w:t>
            </w:r>
          </w:p>
        </w:tc>
        <w:tc>
          <w:tcPr>
            <w:tcW w:type="dxa" w:w="401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예측 입력이 아니므로 그대로 둠</w:t>
            </w:r>
          </w:p>
        </w:tc>
      </w:tr>
      <w:tr>
        <w:trPr>
          <w:cantSplit/>
        </w:trPr>
        <w:tc>
          <w:tcPr>
            <w:tcW w:type="dxa" w:w="160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완전히 같은 행</w:t>
            </w:r>
          </w:p>
        </w:tc>
        <w:tc>
          <w:tcPr>
            <w:tcW w:type="dxa" w:w="401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0행</w:t>
            </w:r>
          </w:p>
        </w:tc>
        <w:tc>
          <w:tcPr>
            <w:tcW w:type="dxa" w:w="401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w:t>
            </w:r>
          </w:p>
        </w:tc>
      </w:tr>
      <w:tr>
        <w:trPr>
          <w:cantSplit/>
        </w:trPr>
        <w:tc>
          <w:tcPr>
            <w:tcW w:type="dxa" w:w="160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날짜 단위 복사</w:t>
            </w:r>
          </w:p>
        </w:tc>
        <w:tc>
          <w:tcPr>
            <w:tcW w:type="dxa" w:w="401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개발 구간 217일 중 115일(53.0%)이 이전 어느 날과 96개 값이 모두 같음. 원본과의 간격은 151·59·31·28·120일 등</w:t>
            </w:r>
          </w:p>
        </w:tc>
        <w:tc>
          <w:tcPr>
            <w:tcW w:type="dxa" w:w="401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자료 생성 방식의 특징으로 보고 1.4절의 평가 설계에 반영</w:t>
            </w:r>
          </w:p>
        </w:tc>
      </w:tr>
    </w:tbl>
    <w:p>
      <w:pPr>
        <w:spacing w:after="120"/>
      </w:pPr>
    </w:p>
    <w:p>
      <w:pPr>
        <w:keepNext/>
        <w:spacing w:after="60" w:before="120"/>
        <w:jc w:val="center"/>
      </w:pPr>
      <w:r>
        <w:drawing>
          <wp:inline distT="0" distB="0" distL="0" distR="0">
            <wp:extent cx="59055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876425"/>
                    </a:xfrm>
                    <a:prstGeom prst="rect">
                      <a:avLst/>
                    </a:prstGeom>
                  </pic:spPr>
                </pic:pic>
              </a:graphicData>
            </a:graphic>
          </wp:inline>
        </w:drawing>
      </w:r>
    </w:p>
    <w:p>
      <w:pPr>
        <w:spacing w:after="200" w:line="384"/>
        <w:jc w:val="center"/>
      </w:pPr>
      <w:r>
        <w:rPr>
          <w:rFonts w:ascii="휴먼명조" w:cs="휴먼명조" w:eastAsia="휴먼명조" w:hAnsi="휴먼명조"/>
          <w:sz w:val="20"/>
          <w:szCs w:val="20"/>
        </w:rPr>
        <w:t xml:space="preserve">그림 1-1. 15분 전력 시계열과 품질 표시(0값, 시각 복원 구간). 평일 근무시간의 고부하와 휴일·야간의 기저부하(약 20~25)가 뚜렷이 구분되고, 8월 첫 주는 휴무로 기저부하만 나타난다.</w:t>
      </w:r>
    </w:p>
    <w:p>
      <w:pPr>
        <w:pStyle w:val="Heading2"/>
        <w:keepNext/>
        <w:spacing w:after="120" w:before="240"/>
      </w:pPr>
      <w:r>
        <w:rPr>
          <w:rFonts w:ascii="휴먼명조" w:cs="휴먼명조" w:eastAsia="휴먼명조" w:hAnsi="휴먼명조"/>
          <w:b/>
          <w:bCs/>
          <w:sz w:val="30"/>
          <w:szCs w:val="30"/>
        </w:rPr>
        <w:t xml:space="preserve">1.4 날짜 단위 복사와 평가 설계</w:t>
      </w:r>
    </w:p>
    <w:p>
      <w:pPr>
        <w:spacing w:after="120" w:line="384"/>
        <w:jc w:val="both"/>
      </w:pPr>
      <w:r>
        <w:rPr>
          <w:rFonts w:ascii="휴먼명조" w:cs="휴먼명조" w:eastAsia="휴먼명조" w:hAnsi="휴먼명조"/>
          <w:sz w:val="28"/>
          <w:szCs w:val="28"/>
        </w:rPr>
        <w:t xml:space="preserve">개발 구간 예측의 약 48%는 예측 시각까지의 오늘 관측이 과거 어느 날과 정확히 같았다. 이런 날은 과거 그날의 값을 그대로 쓰면 오차가 거의 0이 된다. 반면 평가 구간에서는 이런 경우가 0.09%뿐이었다.</w:t>
      </w:r>
    </w:p>
    <w:p>
      <w:pPr>
        <w:spacing w:after="120" w:line="384"/>
        <w:jc w:val="both"/>
      </w:pPr>
      <w:r>
        <w:rPr>
          <w:rFonts w:ascii="휴먼명조" w:cs="휴먼명조" w:eastAsia="휴먼명조" w:hAnsi="휴먼명조"/>
          <w:sz w:val="28"/>
          <w:szCs w:val="28"/>
        </w:rPr>
        <w:t xml:space="preserve">그래서 이 연구는 두 가지를 정했다.</w:t>
      </w:r>
    </w:p>
    <w:p>
      <w:pPr>
        <w:pStyle w:val="ListParagraph"/>
        <w:numPr>
          <w:ilvl w:val="0"/>
          <w:numId w:val="4"/>
        </w:numPr>
        <w:spacing w:after="60" w:line="384"/>
        <w:jc w:val="both"/>
      </w:pPr>
      <w:r>
        <w:rPr>
          <w:rFonts w:ascii="휴먼명조" w:cs="휴먼명조" w:eastAsia="휴먼명조" w:hAnsi="휴먼명조"/>
          <w:sz w:val="28"/>
          <w:szCs w:val="28"/>
        </w:rPr>
        <w:t xml:space="preserve">과거와 정확히 같은 날은 그날 값을 그대로 쓰는 </w:t>
      </w:r>
      <w:r>
        <w:rPr>
          <w:rFonts w:ascii="휴먼명조" w:cs="휴먼명조" w:eastAsia="휴먼명조" w:hAnsi="휴먼명조"/>
          <w:b/>
          <w:bCs/>
          <w:sz w:val="28"/>
          <w:szCs w:val="28"/>
        </w:rPr>
        <w:t xml:space="preserve">동일일 복사 규칙</w:t>
      </w:r>
      <w:r>
        <w:rPr>
          <w:rFonts w:ascii="휴먼명조" w:cs="휴먼명조" w:eastAsia="휴먼명조" w:hAnsi="휴먼명조"/>
          <w:sz w:val="28"/>
          <w:szCs w:val="28"/>
        </w:rPr>
        <w:t xml:space="preserve">을 둔다. 다만 우연한 일치를 막기 위해 개발 구간 정밀도가 0.95 이상인 최소 길이(오늘 관측 5칸 이상 일치)에서만 적용한다.</w:t>
      </w:r>
    </w:p>
    <w:p>
      <w:pPr>
        <w:pStyle w:val="ListParagraph"/>
        <w:numPr>
          <w:ilvl w:val="0"/>
          <w:numId w:val="4"/>
        </w:numPr>
        <w:spacing w:after="60" w:line="384"/>
        <w:jc w:val="both"/>
      </w:pPr>
      <w:r>
        <w:rPr>
          <w:rFonts w:ascii="휴먼명조" w:cs="휴먼명조" w:eastAsia="휴먼명조" w:hAnsi="휴먼명조"/>
          <w:sz w:val="28"/>
          <w:szCs w:val="28"/>
        </w:rPr>
        <w:t xml:space="preserve">모델 선정과 성능 추정은 </w:t>
      </w:r>
      <w:r>
        <w:rPr>
          <w:rFonts w:ascii="휴먼명조" w:cs="휴먼명조" w:eastAsia="휴먼명조" w:hAnsi="휴먼명조"/>
          <w:b/>
          <w:bCs/>
          <w:sz w:val="28"/>
          <w:szCs w:val="28"/>
        </w:rPr>
        <w:t xml:space="preserve">과거와 겹치지 않는 날</w:t>
      </w:r>
      <w:r>
        <w:rPr>
          <w:rFonts w:ascii="휴먼명조" w:cs="휴먼명조" w:eastAsia="휴먼명조" w:hAnsi="휴먼명조"/>
          <w:sz w:val="28"/>
          <w:szCs w:val="28"/>
        </w:rPr>
        <w:t xml:space="preserve">의 오차로 한다.</w:t>
      </w:r>
    </w:p>
    <w:p>
      <w:pPr>
        <w:spacing w:after="120" w:line="384"/>
        <w:jc w:val="both"/>
      </w:pPr>
      <w:r>
        <w:rPr>
          <w:rFonts w:ascii="휴먼명조" w:cs="휴먼명조" w:eastAsia="휴먼명조" w:hAnsi="휴먼명조"/>
          <w:sz w:val="28"/>
          <w:szCs w:val="28"/>
        </w:rPr>
        <w:t xml:space="preserve">이렇게 정한 개발 구간 오차(제안 모델 6.312)는 평가 구간 오차(6.638)와 가까웠다. 개발 구간의 성능 추정을 평가 구간에서도 믿을 수 있다는 뜻이다.</w:t>
      </w:r>
    </w:p>
    <w:p>
      <w:pPr>
        <w:pStyle w:val="Heading2"/>
        <w:keepNext/>
        <w:spacing w:after="120" w:before="240"/>
      </w:pPr>
      <w:r>
        <w:rPr>
          <w:rFonts w:ascii="휴먼명조" w:cs="휴먼명조" w:eastAsia="휴먼명조" w:hAnsi="휴먼명조"/>
          <w:b/>
          <w:bCs/>
          <w:sz w:val="30"/>
          <w:szCs w:val="30"/>
        </w:rPr>
        <w:t xml:space="preserve">1.5 피크 정의와 불균형</w:t>
      </w:r>
    </w:p>
    <w:p>
      <w:pPr>
        <w:spacing w:after="120" w:line="384"/>
        <w:jc w:val="both"/>
      </w:pPr>
      <w:r>
        <w:rPr>
          <w:rFonts w:ascii="휴먼명조" w:cs="휴먼명조" w:eastAsia="휴먼명조" w:hAnsi="휴먼명조"/>
          <w:sz w:val="28"/>
          <w:szCs w:val="28"/>
        </w:rPr>
        <w:t xml:space="preserve">피크는 개발 구간 전력의 상위 5% 경계(95번째 백분위수)인 178을 넘는 15분 구간으로 정의했다. 계약전력 초과가 아니라 이 공장의 상대적 고부하 구간이다. 개발 구간의 피크 비율은 4.9%, 평가 구간은 9.1%로, 하계에 피크가 약 두 배 잦아진다.</w:t>
      </w:r>
    </w:p>
    <w:p>
      <w:pPr>
        <w:spacing w:after="120" w:line="384"/>
        <w:jc w:val="both"/>
      </w:pPr>
      <w:r>
        <w:rPr>
          <w:rFonts w:ascii="휴먼명조" w:cs="휴먼명조" w:eastAsia="휴먼명조" w:hAnsi="휴먼명조"/>
          <w:sz w:val="28"/>
          <w:szCs w:val="28"/>
        </w:rPr>
        <w:t xml:space="preserve">피크가 소수 사건이므로 평균 오차만으로는 피크 예측 성능을 판단할 수 없다. 그래서 피크 구간 MAE와 피크 사건 F1을 함께 쓰고, 경보 기준은 별도의 보정 구간에서 정했다.</w:t>
      </w:r>
    </w:p>
    <w:p>
      <w:pPr>
        <w:pStyle w:val="Heading2"/>
        <w:keepNext/>
        <w:spacing w:after="120" w:before="240"/>
      </w:pPr>
      <w:r>
        <w:rPr>
          <w:rFonts w:ascii="휴먼명조" w:cs="휴먼명조" w:eastAsia="휴먼명조" w:hAnsi="휴먼명조"/>
          <w:b/>
          <w:bCs/>
          <w:sz w:val="30"/>
          <w:szCs w:val="30"/>
        </w:rPr>
        <w:t xml:space="preserve">1.6 검증 전략</w:t>
      </w:r>
    </w:p>
    <w:p>
      <w:pPr>
        <w:pStyle w:val="ListParagraph"/>
        <w:numPr>
          <w:ilvl w:val="0"/>
          <w:numId w:val="2"/>
        </w:numPr>
        <w:spacing w:after="60" w:line="384"/>
        <w:jc w:val="both"/>
      </w:pPr>
      <w:r>
        <w:rPr>
          <w:rFonts w:ascii="휴먼명조" w:cs="휴먼명조" w:eastAsia="휴먼명조" w:hAnsi="휴먼명조"/>
          <w:b/>
          <w:bCs/>
          <w:sz w:val="28"/>
          <w:szCs w:val="28"/>
        </w:rPr>
        <w:t xml:space="preserve">시간순 분할.</w:t>
      </w:r>
      <w:r>
        <w:rPr>
          <w:rFonts w:ascii="휴먼명조" w:cs="휴먼명조" w:eastAsia="휴먼명조" w:hAnsi="휴먼명조"/>
          <w:sz w:val="28"/>
          <w:szCs w:val="28"/>
        </w:rPr>
        <w:t xml:space="preserve"> 시간순 마지막 15%를 평가 구간으로 고정했다. 평가 구간의 첫 예측 시각은 2021-08-09 09:45, 마지막 예측 대상은 09-15 00:00으로 모두 38일이다. 이 경계는 모델이 바뀌어도 옮기지 않았다.</w:t>
      </w:r>
    </w:p>
    <w:p>
      <w:pPr>
        <w:pStyle w:val="ListParagraph"/>
        <w:numPr>
          <w:ilvl w:val="0"/>
          <w:numId w:val="2"/>
        </w:numPr>
        <w:spacing w:after="60" w:line="384"/>
        <w:jc w:val="both"/>
      </w:pPr>
      <w:r>
        <w:rPr>
          <w:rFonts w:ascii="휴먼명조" w:cs="휴먼명조" w:eastAsia="휴먼명조" w:hAnsi="휴먼명조"/>
          <w:b/>
          <w:bCs/>
          <w:sz w:val="28"/>
          <w:szCs w:val="28"/>
        </w:rPr>
        <w:t xml:space="preserve">개발 평가.</w:t>
      </w:r>
      <w:r>
        <w:rPr>
          <w:rFonts w:ascii="휴먼명조" w:cs="휴먼명조" w:eastAsia="휴먼명조" w:hAnsi="휴먼명조"/>
          <w:sz w:val="28"/>
          <w:szCs w:val="28"/>
        </w:rPr>
        <w:t xml:space="preserve"> 평가 구간 이전 16주를 한 주씩 평가했다. 각 주는 그 이전 자료를 학습·조기 종료·보정 구간으로 나누고, 다음 한 주를 점수 구간으로 쓴다. 16주 가운데 8주는 탐색에, 나머지 8주는 확인에 썼다.</w:t>
      </w:r>
    </w:p>
    <w:p>
      <w:pPr>
        <w:pStyle w:val="ListParagraph"/>
        <w:numPr>
          <w:ilvl w:val="0"/>
          <w:numId w:val="2"/>
        </w:numPr>
        <w:spacing w:after="60" w:line="384"/>
        <w:jc w:val="both"/>
      </w:pPr>
      <w:r>
        <w:rPr>
          <w:rFonts w:ascii="휴먼명조" w:cs="휴먼명조" w:eastAsia="휴먼명조" w:hAnsi="휴먼명조"/>
          <w:b/>
          <w:bCs/>
          <w:sz w:val="28"/>
          <w:szCs w:val="28"/>
        </w:rPr>
        <w:t xml:space="preserve">정보 누수 차단.</w:t>
      </w:r>
      <w:r>
        <w:rPr>
          <w:rFonts w:ascii="휴먼명조" w:cs="휴먼명조" w:eastAsia="휴먼명조" w:hAnsi="휴먼명조"/>
          <w:sz w:val="28"/>
          <w:szCs w:val="28"/>
        </w:rPr>
        <w:t xml:space="preserve"> 예측 시각 이후의 관측은 입력에 쓰지 않았다. 예측 시각 이후 값을 임의로 바꾸어도 예측이 변하지 않는지 모든 후보에서 검사했다(차이 0). 피크 기준값, 보정량, 경보 기준은 학습·보정 구간에서만 계산했다.</w:t>
      </w:r>
    </w:p>
    <w:p>
      <w:pPr>
        <w:pStyle w:val="ListParagraph"/>
        <w:numPr>
          <w:ilvl w:val="0"/>
          <w:numId w:val="2"/>
        </w:numPr>
        <w:spacing w:after="60" w:line="384"/>
        <w:jc w:val="both"/>
      </w:pPr>
      <w:r>
        <w:rPr>
          <w:rFonts w:ascii="휴먼명조" w:cs="휴먼명조" w:eastAsia="휴먼명조" w:hAnsi="휴먼명조"/>
          <w:b/>
          <w:bCs/>
          <w:sz w:val="28"/>
          <w:szCs w:val="28"/>
        </w:rPr>
        <w:t xml:space="preserve">신뢰구간.</w:t>
      </w:r>
      <w:r>
        <w:rPr>
          <w:rFonts w:ascii="휴먼명조" w:cs="휴먼명조" w:eastAsia="휴먼명조" w:hAnsi="휴먼명조"/>
          <w:sz w:val="28"/>
          <w:szCs w:val="28"/>
        </w:rPr>
        <w:t xml:space="preserve"> 평가 구간 38일을 날짜 단위로 1,000번 복원추출해 95% 신뢰구간을 구했다. 모델 간 차이는 같은 날짜 표본으로 함께 추출한 차이의 구간으로 보고한다.</w:t>
      </w:r>
    </w:p>
    <w:p>
      <w:pPr>
        <w:pStyle w:val="ListParagraph"/>
        <w:numPr>
          <w:ilvl w:val="0"/>
          <w:numId w:val="2"/>
        </w:numPr>
        <w:spacing w:after="60" w:line="384"/>
        <w:jc w:val="both"/>
      </w:pPr>
      <w:r>
        <w:rPr>
          <w:rFonts w:ascii="휴먼명조" w:cs="휴먼명조" w:eastAsia="휴먼명조" w:hAnsi="휴먼명조"/>
          <w:b/>
          <w:bCs/>
          <w:sz w:val="28"/>
          <w:szCs w:val="28"/>
        </w:rPr>
        <w:t xml:space="preserve">평가 구간 사용.</w:t>
      </w:r>
      <w:r>
        <w:rPr>
          <w:rFonts w:ascii="휴먼명조" w:cs="휴먼명조" w:eastAsia="휴먼명조" w:hAnsi="휴먼명조"/>
          <w:sz w:val="28"/>
          <w:szCs w:val="28"/>
        </w:rPr>
        <w:t xml:space="preserve"> 평가 구간은 사전 검증(고정 설정의 LightGBM)과 다섯 단계의 모델 개선에서 확인 용도로 썼다. 각 단계의 후보는 개발 구간에서 먼저 고르고 평가 구간에서 확인했다. 개발 구간의 개선이 평가 구간에서도 같은 방향으로 나타났는지는 2.6절에서 점검한다.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6"/>
        <w:gridCol w:w="5178"/>
        <w:gridCol w:w="1294"/>
        <w:gridCol w:w="2160"/>
      </w:tblGrid>
      <w:tr>
        <w:trPr>
          <w:cantSplit/>
          <w:tblHeader/>
        </w:trPr>
        <w:tc>
          <w:tcPr>
            <w:tcW w:type="dxa" w:w="1006"/>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단계</w:t>
            </w:r>
          </w:p>
        </w:tc>
        <w:tc>
          <w:tcPr>
            <w:tcW w:type="dxa" w:w="5178"/>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추가한 구성</w:t>
            </w:r>
          </w:p>
        </w:tc>
        <w:tc>
          <w:tcPr>
            <w:tcW w:type="dxa" w:w="1294"/>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평가 구간 MAE</w:t>
            </w:r>
          </w:p>
        </w:tc>
        <w:tc>
          <w:tcPr>
            <w:tcW w:type="dxa" w:w="2160"/>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평가 구간 피크 구간 MAE</w:t>
            </w:r>
          </w:p>
        </w:tc>
      </w:tr>
      <w:tr>
        <w:trPr>
          <w:cantSplit/>
        </w:trPr>
        <w:tc>
          <w:tcPr>
            <w:tcW w:type="dxa" w:w="100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1</w:t>
            </w:r>
          </w:p>
        </w:tc>
        <w:tc>
          <w:tcPr>
            <w:tcW w:type="dxa" w:w="517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Chronos-2 + 동일일 복사 + 피크 보정 + 예측구간 보정</w:t>
            </w:r>
          </w:p>
        </w:tc>
        <w:tc>
          <w:tcPr>
            <w:tcW w:type="dxa" w:w="129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6.811</w:t>
            </w:r>
          </w:p>
        </w:tc>
        <w:tc>
          <w:tcPr>
            <w:tcW w:type="dxa" w:w="216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8.032</w:t>
            </w:r>
          </w:p>
        </w:tc>
      </w:tr>
      <w:tr>
        <w:trPr>
          <w:cantSplit/>
        </w:trPr>
        <w:tc>
          <w:tcPr>
            <w:tcW w:type="dxa" w:w="100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2</w:t>
            </w:r>
          </w:p>
        </w:tc>
        <w:tc>
          <w:tcPr>
            <w:tcW w:type="dxa" w:w="517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동일일 복사 규칙의 최소 길이 조정</w:t>
            </w:r>
          </w:p>
        </w:tc>
        <w:tc>
          <w:tcPr>
            <w:tcW w:type="dxa" w:w="129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6.781</w:t>
            </w:r>
          </w:p>
        </w:tc>
        <w:tc>
          <w:tcPr>
            <w:tcW w:type="dxa" w:w="216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8.032</w:t>
            </w:r>
          </w:p>
        </w:tc>
      </w:tr>
      <w:tr>
        <w:trPr>
          <w:cantSplit/>
        </w:trPr>
        <w:tc>
          <w:tcPr>
            <w:tcW w:type="dxa" w:w="100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3</w:t>
            </w:r>
          </w:p>
        </w:tc>
        <w:tc>
          <w:tcPr>
            <w:tcW w:type="dxa" w:w="517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최근 오차 보정</w:t>
            </w:r>
          </w:p>
        </w:tc>
        <w:tc>
          <w:tcPr>
            <w:tcW w:type="dxa" w:w="129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6.752</w:t>
            </w:r>
          </w:p>
        </w:tc>
        <w:tc>
          <w:tcPr>
            <w:tcW w:type="dxa" w:w="216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8.251</w:t>
            </w:r>
          </w:p>
        </w:tc>
      </w:tr>
      <w:tr>
        <w:trPr>
          <w:cantSplit/>
        </w:trPr>
        <w:tc>
          <w:tcPr>
            <w:tcW w:type="dxa" w:w="100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4</w:t>
            </w:r>
          </w:p>
        </w:tc>
        <w:tc>
          <w:tcPr>
            <w:tcW w:type="dxa" w:w="517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시간 계층 조정 (</w:t>
            </w:r>
            <w:r>
              <w:rPr>
                <w:rFonts w:ascii="휴먼명조" w:cs="휴먼명조" w:eastAsia="휴먼명조" w:hAnsi="휴먼명조"/>
                <w:b/>
                <w:bCs/>
                <w:sz w:val="20"/>
                <w:szCs w:val="20"/>
              </w:rPr>
              <w:t xml:space="preserve">제안 모델</w:t>
            </w:r>
            <w:r>
              <w:rPr>
                <w:rFonts w:ascii="휴먼명조" w:cs="휴먼명조" w:eastAsia="휴먼명조" w:hAnsi="휴먼명조"/>
                <w:sz w:val="20"/>
                <w:szCs w:val="20"/>
              </w:rPr>
              <w:t xml:space="preserve">)</w:t>
            </w:r>
          </w:p>
        </w:tc>
        <w:tc>
          <w:tcPr>
            <w:tcW w:type="dxa" w:w="129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b/>
                <w:bCs/>
                <w:sz w:val="20"/>
                <w:szCs w:val="20"/>
              </w:rPr>
              <w:t xml:space="preserve">6.638</w:t>
            </w:r>
          </w:p>
        </w:tc>
        <w:tc>
          <w:tcPr>
            <w:tcW w:type="dxa" w:w="216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b/>
                <w:bCs/>
                <w:sz w:val="20"/>
                <w:szCs w:val="20"/>
              </w:rPr>
              <w:t xml:space="preserve">7.978</w:t>
            </w:r>
          </w:p>
        </w:tc>
      </w:tr>
      <w:tr>
        <w:trPr>
          <w:cantSplit/>
        </w:trPr>
        <w:tc>
          <w:tcPr>
            <w:tcW w:type="dxa" w:w="100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5</w:t>
            </w:r>
          </w:p>
        </w:tc>
        <w:tc>
          <w:tcPr>
            <w:tcW w:type="dxa" w:w="517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세부 파라미터 조절</w:t>
            </w:r>
          </w:p>
        </w:tc>
        <w:tc>
          <w:tcPr>
            <w:tcW w:type="dxa" w:w="129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sz w:val="20"/>
                <w:szCs w:val="20"/>
              </w:rPr>
              <w:t xml:space="preserve">6.641</w:t>
            </w:r>
          </w:p>
        </w:tc>
        <w:tc>
          <w:tcPr>
            <w:tcW w:type="dxa" w:w="216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sz w:val="20"/>
                <w:szCs w:val="20"/>
              </w:rPr>
              <w:t xml:space="preserve">7.996</w:t>
            </w:r>
          </w:p>
        </w:tc>
      </w:tr>
    </w:tbl>
    <w:p>
      <w:pPr>
        <w:spacing w:after="120"/>
      </w:pPr>
    </w:p>
    <w:p>
      <w:pPr>
        <w:pStyle w:val="Heading2"/>
        <w:keepNext/>
        <w:spacing w:after="120" w:before="240"/>
      </w:pPr>
      <w:r>
        <w:rPr>
          <w:rFonts w:ascii="휴먼명조" w:cs="휴먼명조" w:eastAsia="휴먼명조" w:hAnsi="휴먼명조"/>
          <w:b/>
          <w:bCs/>
          <w:sz w:val="30"/>
          <w:szCs w:val="30"/>
        </w:rPr>
        <w:t xml:space="preserve">1.7 소결</w:t>
      </w:r>
    </w:p>
    <w:p>
      <w:pPr>
        <w:spacing w:after="120" w:line="384"/>
        <w:jc w:val="both"/>
      </w:pPr>
      <w:r>
        <w:rPr>
          <w:rFonts w:ascii="휴먼명조" w:cs="휴먼명조" w:eastAsia="휴먼명조" w:hAnsi="휴먼명조"/>
          <w:sz w:val="28"/>
          <w:szCs w:val="28"/>
        </w:rPr>
        <w:t xml:space="preserve">자료는 결측·이상치가 없고 시각 오류의 범위도 좁아 15분 피크 예측에 알맞다. 날짜 단위 복사라는 자료 구조를 진단해 평가 기준을 그에 맞추었고, 그 결과 개발 단계의 판단이 평가 구간에서도 유지되었다. 단위·계약전력·설비 정보가 주어지지 않은 점은 가정으로 명시하고, 결과는 비율과 상대 비교로 제시한다.</w:t>
      </w:r>
    </w:p>
    <w:p>
      <w:r>
        <w:br w:type="page"/>
      </w:r>
    </w:p>
    <w:p>
      <w:pPr>
        <w:pStyle w:val="Heading1"/>
        <w:spacing w:after="240" w:before="120"/>
      </w:pPr>
      <w:r>
        <w:rPr>
          <w:rFonts w:ascii="휴먼명조" w:cs="휴먼명조" w:eastAsia="휴먼명조" w:hAnsi="휴먼명조"/>
          <w:b/>
          <w:bCs/>
          <w:sz w:val="32"/>
          <w:szCs w:val="32"/>
        </w:rPr>
        <w:t xml:space="preserve">□ 제2장 AI 예측모델 개발 및 성능평가</w:t>
      </w:r>
    </w:p>
    <w:p>
      <w:pPr>
        <w:pBdr>
          <w:left w:val="single" w:color="1F6FB2" w:sz="18" w:space="6"/>
        </w:pBdr>
        <w:shd w:fill="F1F4F8" w:color="auto" w:val="clear"/>
        <w:spacing w:after="120" w:line="384"/>
        <w:ind w:left="200"/>
        <w:jc w:val="both"/>
      </w:pPr>
      <w:r>
        <w:rPr>
          <w:rFonts w:ascii="휴먼명조" w:cs="휴먼명조" w:eastAsia="휴먼명조" w:hAnsi="휴먼명조"/>
          <w:sz w:val="24"/>
          <w:szCs w:val="24"/>
        </w:rPr>
        <w:t xml:space="preserve">이 장의 요지. 제안 모델은 같은 평가 구간에서 비교한 모든 모델 가운데 피크 구간 오차가 가장 낮다. 평균 오차는 Chronos-2와 같은 수준을 유지하면서 피크 구간 오차를 22% 줄였다. 이 개선은 개발 구간에서 먼저 확인한 구성요소에서 나왔다.</w:t>
      </w:r>
    </w:p>
    <w:p>
      <w:pPr>
        <w:pStyle w:val="Heading2"/>
        <w:keepNext/>
        <w:spacing w:after="120" w:before="240"/>
      </w:pPr>
      <w:r>
        <w:rPr>
          <w:rFonts w:ascii="휴먼명조" w:cs="휴먼명조" w:eastAsia="휴먼명조" w:hAnsi="휴먼명조"/>
          <w:b/>
          <w:bCs/>
          <w:sz w:val="30"/>
          <w:szCs w:val="30"/>
        </w:rPr>
        <w:t xml:space="preserve">2.1 예측 과제와 평가 지표</w:t>
      </w:r>
    </w:p>
    <w:p>
      <w:pPr>
        <w:spacing w:after="120" w:line="384"/>
        <w:jc w:val="both"/>
      </w:pPr>
      <w:r>
        <w:rPr>
          <w:rFonts w:ascii="휴먼명조" w:cs="휴먼명조" w:eastAsia="휴먼명조" w:hAnsi="휴먼명조"/>
          <w:sz w:val="28"/>
          <w:szCs w:val="28"/>
        </w:rPr>
        <w:t xml:space="preserve">예측 시각 t에서 1시간부터 4시간 앞까지, 15분 간격의 13개 시점 전력을 각각 예측한다. 주 과제는 1시간 앞 예측이다. 보조 과제는 전날 23:45에 다음 날 최대 15분 전력을 예측하는 것이다.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cantSplit/>
          <w:tblHeader/>
        </w:trPr>
        <w:tc>
          <w:tcPr>
            <w:tcW w:type="dxa" w:w="2753"/>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지표</w:t>
            </w:r>
          </w:p>
        </w:tc>
        <w:tc>
          <w:tcPr>
            <w:tcW w:type="dxa" w:w="6885"/>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정의</w:t>
            </w:r>
          </w:p>
        </w:tc>
      </w:tr>
      <w:tr>
        <w:trPr>
          <w:cantSplit/>
        </w:trPr>
        <w:tc>
          <w:tcPr>
            <w:tcW w:type="dxa" w:w="2753"/>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MAE</w:t>
            </w:r>
          </w:p>
        </w:tc>
        <w:tc>
          <w:tcPr>
            <w:tcW w:type="dxa" w:w="68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1~4시간 앞 13개 시점을 모두 모은 평균 절대오차</w:t>
            </w:r>
          </w:p>
        </w:tc>
      </w:tr>
      <w:tr>
        <w:trPr>
          <w:cantSplit/>
        </w:trPr>
        <w:tc>
          <w:tcPr>
            <w:tcW w:type="dxa" w:w="2753"/>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피크 구간 MAE</w:t>
            </w:r>
          </w:p>
        </w:tc>
        <w:tc>
          <w:tcPr>
            <w:tcW w:type="dxa" w:w="68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실제값이 피크 기준값(178)을 넘는 15분 구간만의 평균 절대오차</w:t>
            </w:r>
          </w:p>
        </w:tc>
      </w:tr>
      <w:tr>
        <w:trPr>
          <w:cantSplit/>
        </w:trPr>
        <w:tc>
          <w:tcPr>
            <w:tcW w:type="dxa" w:w="2753"/>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1시간·4시간 앞 MAE</w:t>
            </w:r>
          </w:p>
        </w:tc>
        <w:tc>
          <w:tcPr>
            <w:tcW w:type="dxa" w:w="68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해당 예측 시간의 평균 절대오차</w:t>
            </w:r>
          </w:p>
        </w:tc>
      </w:tr>
      <w:tr>
        <w:trPr>
          <w:cantSplit/>
        </w:trPr>
        <w:tc>
          <w:tcPr>
            <w:tcW w:type="dxa" w:w="2753"/>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피크 사건 F1</w:t>
            </w:r>
          </w:p>
        </w:tc>
        <w:tc>
          <w:tcPr>
            <w:tcW w:type="dxa" w:w="68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연속된 피크 구간을 한 사건으로 보고, 경보 사건과 시간이 겹치면 최대 1대1로 짝지어 계산한 F1</w:t>
            </w:r>
          </w:p>
        </w:tc>
      </w:tr>
      <w:tr>
        <w:trPr>
          <w:cantSplit/>
        </w:trPr>
        <w:tc>
          <w:tcPr>
            <w:tcW w:type="dxa" w:w="2753"/>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오경보 구간</w:t>
            </w:r>
          </w:p>
        </w:tc>
        <w:tc>
          <w:tcPr>
            <w:tcW w:type="dxa" w:w="68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실제로 피크가 아닌 15분 구간에서 경보가 난 수</w:t>
            </w:r>
          </w:p>
        </w:tc>
      </w:tr>
      <w:tr>
        <w:trPr>
          <w:cantSplit/>
        </w:trPr>
        <w:tc>
          <w:tcPr>
            <w:tcW w:type="dxa" w:w="2753"/>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예측구간 포함률</w:t>
            </w:r>
          </w:p>
        </w:tc>
        <w:tc>
          <w:tcPr>
            <w:tcW w:type="dxa" w:w="68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실제값이 90%·95% 예측 상한 이하인 비율</w:t>
            </w:r>
          </w:p>
        </w:tc>
      </w:tr>
      <w:tr>
        <w:trPr>
          <w:cantSplit/>
        </w:trPr>
        <w:tc>
          <w:tcPr>
            <w:tcW w:type="dxa" w:w="2753"/>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PR-AUC, Brier 점수</w:t>
            </w:r>
          </w:p>
        </w:tc>
        <w:tc>
          <w:tcPr>
            <w:tcW w:type="dxa" w:w="68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피크 확률의 순위 품질과 확률 정확도</w:t>
            </w:r>
          </w:p>
        </w:tc>
      </w:tr>
    </w:tbl>
    <w:p>
      <w:pPr>
        <w:spacing w:after="120"/>
      </w:pPr>
    </w:p>
    <w:p>
      <w:pPr>
        <w:spacing w:after="120" w:line="384"/>
        <w:jc w:val="both"/>
      </w:pPr>
      <w:r>
        <w:rPr>
          <w:rFonts w:ascii="휴먼명조" w:cs="휴먼명조" w:eastAsia="휴먼명조" w:hAnsi="휴먼명조"/>
          <w:sz w:val="28"/>
          <w:szCs w:val="28"/>
        </w:rPr>
        <w:t xml:space="preserve">경보 기준은 모든 모델에 같은 규칙을 적용했다. 최종 보정 구간 28일(2021-07-12~08-09)에서 피크 사건 F1이 가장 높은 값이다.</w:t>
      </w:r>
    </w:p>
    <w:p>
      <w:pPr>
        <w:pStyle w:val="Heading2"/>
        <w:keepNext/>
        <w:spacing w:after="120" w:before="240"/>
      </w:pPr>
      <w:r>
        <w:rPr>
          <w:rFonts w:ascii="휴먼명조" w:cs="휴먼명조" w:eastAsia="휴먼명조" w:hAnsi="휴먼명조"/>
          <w:b/>
          <w:bCs/>
          <w:sz w:val="30"/>
          <w:szCs w:val="30"/>
        </w:rPr>
        <w:t xml:space="preserve">2.2 비교 모델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98"/>
        <w:gridCol w:w="7140"/>
      </w:tblGrid>
      <w:tr>
        <w:trPr>
          <w:cantSplit/>
          <w:tblHeader/>
        </w:trPr>
        <w:tc>
          <w:tcPr>
            <w:tcW w:type="dxa" w:w="2498"/>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모델</w:t>
            </w:r>
          </w:p>
        </w:tc>
        <w:tc>
          <w:tcPr>
            <w:tcW w:type="dxa" w:w="7140"/>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설명</w:t>
            </w:r>
          </w:p>
        </w:tc>
      </w:tr>
      <w:tr>
        <w:trPr>
          <w:cantSplit/>
        </w:trPr>
        <w:tc>
          <w:tcPr>
            <w:tcW w:type="dxa" w:w="249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직전값 유지</w:t>
            </w:r>
          </w:p>
        </w:tc>
        <w:tc>
          <w:tcPr>
            <w:tcW w:type="dxa" w:w="714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예측 시각의 마지막 15분 전력을 그대로 사용</w:t>
            </w:r>
          </w:p>
        </w:tc>
      </w:tr>
      <w:tr>
        <w:trPr>
          <w:cantSplit/>
        </w:trPr>
        <w:tc>
          <w:tcPr>
            <w:tcW w:type="dxa" w:w="249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1주 전 같은 시각</w:t>
            </w:r>
          </w:p>
        </w:tc>
        <w:tc>
          <w:tcPr>
            <w:tcW w:type="dxa" w:w="714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1주 전 같은 15분 구간의 전력</w:t>
            </w:r>
          </w:p>
        </w:tc>
      </w:tr>
      <w:tr>
        <w:trPr>
          <w:cantSplit/>
        </w:trPr>
        <w:tc>
          <w:tcPr>
            <w:tcW w:type="dxa" w:w="249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유사일</w:t>
            </w:r>
          </w:p>
        </w:tc>
        <w:tc>
          <w:tcPr>
            <w:tcW w:type="dxa" w:w="714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오늘 아침까지의 관측과 가장 비슷한 과거 날의 같은 시각 값</w:t>
            </w:r>
          </w:p>
        </w:tc>
      </w:tr>
      <w:tr>
        <w:trPr>
          <w:cantSplit/>
        </w:trPr>
        <w:tc>
          <w:tcPr>
            <w:tcW w:type="dxa" w:w="249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유사일 + LightGBM</w:t>
            </w:r>
          </w:p>
        </w:tc>
        <w:tc>
          <w:tcPr>
            <w:tcW w:type="dxa" w:w="714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동일일 복사 규칙과 다중 시점 LightGBM의 결합. 이전 단계의 최선 모델</w:t>
            </w:r>
          </w:p>
        </w:tc>
      </w:tr>
      <w:tr>
        <w:trPr>
          <w:cantSplit/>
        </w:trPr>
        <w:tc>
          <w:tcPr>
            <w:tcW w:type="dxa" w:w="249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Chronos-2 단독</w:t>
            </w:r>
          </w:p>
        </w:tc>
        <w:tc>
          <w:tcPr>
            <w:tcW w:type="dxa" w:w="714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공개 사전학습 시계열 모델 Chronos-2(입력 길이 2,048칸, 약 21일)의 중앙값 예측</w:t>
            </w:r>
          </w:p>
        </w:tc>
      </w:tr>
      <w:tr>
        <w:trPr>
          <w:cantSplit/>
        </w:trPr>
        <w:tc>
          <w:tcPr>
            <w:tcW w:type="dxa" w:w="249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 시간 계층 조정</w:t>
            </w:r>
          </w:p>
        </w:tc>
        <w:tc>
          <w:tcPr>
            <w:tcW w:type="dxa" w:w="714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15분·30분·1시간·2시간·4시간 합계 31개 묶음이 서로 맞도록 분산 가중 최소제곱으로 조정</w:t>
            </w:r>
          </w:p>
        </w:tc>
      </w:tr>
      <w:tr>
        <w:trPr>
          <w:cantSplit/>
        </w:trPr>
        <w:tc>
          <w:tcPr>
            <w:tcW w:type="dxa" w:w="249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 최근 오차 보정</w:t>
            </w:r>
          </w:p>
        </w:tc>
        <w:tc>
          <w:tcPr>
            <w:tcW w:type="dxa" w:w="714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예측 시각까지 실제로 확인된 최근 예측 오차로 시점별 선형 보정 (기상 예보의 MOS 방식)</w:t>
            </w:r>
          </w:p>
        </w:tc>
      </w:tr>
      <w:tr>
        <w:trPr>
          <w:cantSplit/>
        </w:trPr>
        <w:tc>
          <w:tcPr>
            <w:tcW w:type="dxa" w:w="249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 동일일 복사 규칙</w:t>
            </w:r>
          </w:p>
        </w:tc>
        <w:tc>
          <w:tcPr>
            <w:tcW w:type="dxa" w:w="714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오늘 관측이 과거 어느 날과 5칸 이상 정확히 같으면 그날 값을 사용</w:t>
            </w:r>
          </w:p>
        </w:tc>
      </w:tr>
      <w:tr>
        <w:trPr>
          <w:cantSplit/>
        </w:trPr>
        <w:tc>
          <w:tcPr>
            <w:tcW w:type="dxa" w:w="249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b/>
                <w:bCs/>
                <w:sz w:val="20"/>
                <w:szCs w:val="20"/>
              </w:rPr>
              <w:t xml:space="preserve">제안 모델</w:t>
            </w:r>
          </w:p>
        </w:tc>
        <w:tc>
          <w:tcPr>
            <w:tcW w:type="dxa" w:w="714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위 구성 + 피크 보정(예측이 178 − 25를 넘으면 +3) + 예측구간 보정(CQR) + 피크 확률 경보</w:t>
            </w:r>
          </w:p>
        </w:tc>
      </w:tr>
    </w:tbl>
    <w:p>
      <w:pPr>
        <w:spacing w:after="120"/>
      </w:pPr>
    </w:p>
    <w:p>
      <w:pPr>
        <w:spacing w:after="120" w:line="384"/>
        <w:jc w:val="both"/>
      </w:pPr>
      <w:r>
        <w:rPr>
          <w:rFonts w:ascii="휴먼명조" w:cs="휴먼명조" w:eastAsia="휴먼명조" w:hAnsi="휴먼명조"/>
          <w:sz w:val="28"/>
          <w:szCs w:val="28"/>
        </w:rPr>
        <w:t xml:space="preserve">Chronos-2는 이 자료로 다시 학습하지 않고 예측에만 썼다. 피크 보정량과 예측구간 보정량은 최종 보정 구간 28일에서 정했다.</w:t>
      </w:r>
    </w:p>
    <w:p>
      <w:pPr>
        <w:pStyle w:val="Heading2"/>
        <w:keepNext/>
        <w:spacing w:after="120" w:before="240"/>
      </w:pPr>
      <w:r>
        <w:rPr>
          <w:rFonts w:ascii="휴먼명조" w:cs="휴먼명조" w:eastAsia="휴먼명조" w:hAnsi="휴먼명조"/>
          <w:b/>
          <w:bCs/>
          <w:sz w:val="30"/>
          <w:szCs w:val="30"/>
        </w:rPr>
        <w:t xml:space="preserve">2.3 모델 개발 경로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7"/>
        <w:gridCol w:w="4190"/>
        <w:gridCol w:w="4191"/>
      </w:tblGrid>
      <w:tr>
        <w:trPr>
          <w:cantSplit/>
          <w:tblHeader/>
        </w:trPr>
        <w:tc>
          <w:tcPr>
            <w:tcW w:type="dxa" w:w="1257"/>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단계</w:t>
            </w:r>
          </w:p>
        </w:tc>
        <w:tc>
          <w:tcPr>
            <w:tcW w:type="dxa" w:w="4190"/>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시도</w:t>
            </w:r>
          </w:p>
        </w:tc>
        <w:tc>
          <w:tcPr>
            <w:tcW w:type="dxa" w:w="4191"/>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결과</w:t>
            </w:r>
          </w:p>
        </w:tc>
      </w:tr>
      <w:tr>
        <w:trPr>
          <w:cantSplit/>
        </w:trPr>
        <w:tc>
          <w:tcPr>
            <w:tcW w:type="dxa" w:w="125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기준 모델</w:t>
            </w:r>
          </w:p>
        </w:tc>
        <w:tc>
          <w:tcPr>
            <w:tcW w:type="dxa" w:w="419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직전값, 1주 전 같은 시각, 유사일, 기준부하(CBL) 방식</w:t>
            </w:r>
          </w:p>
        </w:tc>
        <w:tc>
          <w:tcPr>
            <w:tcW w:type="dxa" w:w="419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가장 강한 기준은 직전값 유지</w:t>
            </w:r>
          </w:p>
        </w:tc>
      </w:tr>
      <w:tr>
        <w:trPr>
          <w:cantSplit/>
        </w:trPr>
        <w:tc>
          <w:tcPr>
            <w:tcW w:type="dxa" w:w="125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기계학습 (사전 검증)</w:t>
            </w:r>
          </w:p>
        </w:tc>
        <w:tc>
          <w:tcPr>
            <w:tcW w:type="dxa" w:w="419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LightGBM 다중 시점 모델, 피크 가중 학습, 분위수 예측</w:t>
            </w:r>
          </w:p>
        </w:tc>
        <w:tc>
          <w:tcPr>
            <w:tcW w:type="dxa" w:w="419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직전값 대비 1시간 앞 피크 오차 35.9% 감소</w:t>
            </w:r>
          </w:p>
        </w:tc>
      </w:tr>
      <w:tr>
        <w:trPr>
          <w:cantSplit/>
        </w:trPr>
        <w:tc>
          <w:tcPr>
            <w:tcW w:type="dxa" w:w="125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자료 구조 활용</w:t>
            </w:r>
          </w:p>
        </w:tc>
        <w:tc>
          <w:tcPr>
            <w:tcW w:type="dxa" w:w="419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동일일 복사 규칙 + LightGBM</w:t>
            </w:r>
          </w:p>
        </w:tc>
        <w:tc>
          <w:tcPr>
            <w:tcW w:type="dxa" w:w="419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복사일이 많은 개발 구간에서 강점. 과거와 겹치지 않는 날의 피크는 낮게 예측</w:t>
            </w:r>
          </w:p>
        </w:tc>
      </w:tr>
      <w:tr>
        <w:trPr>
          <w:cantSplit/>
        </w:trPr>
        <w:tc>
          <w:tcPr>
            <w:tcW w:type="dxa" w:w="125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사전학습 모델</w:t>
            </w:r>
          </w:p>
        </w:tc>
        <w:tc>
          <w:tcPr>
            <w:tcW w:type="dxa" w:w="419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Chronos-2 + 피크 보정 + 예측구간 보정</w:t>
            </w:r>
          </w:p>
        </w:tc>
        <w:tc>
          <w:tcPr>
            <w:tcW w:type="dxa" w:w="419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평가 구간 오차를 크게 낮춤 (1단계)</w:t>
            </w:r>
          </w:p>
        </w:tc>
      </w:tr>
      <w:tr>
        <w:trPr>
          <w:cantSplit/>
        </w:trPr>
        <w:tc>
          <w:tcPr>
            <w:tcW w:type="dxa" w:w="125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사전학습 모델 비교</w:t>
            </w:r>
          </w:p>
        </w:tc>
        <w:tc>
          <w:tcPr>
            <w:tcW w:type="dxa" w:w="419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TimesFM-3, TimesFM-2.5, TiRex, 단순 평균 결합</w:t>
            </w:r>
          </w:p>
        </w:tc>
        <w:tc>
          <w:tcPr>
            <w:tcW w:type="dxa" w:w="419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이 자료에서는 Chronos-2가 가장 정확</w:t>
            </w:r>
          </w:p>
        </w:tc>
      </w:tr>
      <w:tr>
        <w:trPr>
          <w:cantSplit/>
        </w:trPr>
        <w:tc>
          <w:tcPr>
            <w:tcW w:type="dxa" w:w="125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보정</w:t>
            </w:r>
          </w:p>
        </w:tc>
        <w:tc>
          <w:tcPr>
            <w:tcW w:type="dxa" w:w="419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최근 오차 보정(MOS), 시간대별·확률 비례 피크 보정, 재가중 학습, 분위수 대응, 2단계 피크 판별</w:t>
            </w:r>
          </w:p>
        </w:tc>
        <w:tc>
          <w:tcPr>
            <w:tcW w:type="dxa" w:w="419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최근 오차 보정만 채택</w:t>
            </w:r>
          </w:p>
        </w:tc>
      </w:tr>
      <w:tr>
        <w:trPr>
          <w:cantSplit/>
        </w:trPr>
        <w:tc>
          <w:tcPr>
            <w:tcW w:type="dxa" w:w="125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구조 개선</w:t>
            </w:r>
          </w:p>
        </w:tc>
        <w:tc>
          <w:tcPr>
            <w:tcW w:type="dxa" w:w="419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시간 계층 조정</w:t>
            </w:r>
          </w:p>
        </w:tc>
        <w:tc>
          <w:tcPr>
            <w:tcW w:type="dxa" w:w="419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평균 오차와 피크 구간 오차를 함께 낮춤 → 제안 모델</w:t>
            </w:r>
          </w:p>
        </w:tc>
      </w:tr>
    </w:tbl>
    <w:p>
      <w:pPr>
        <w:spacing w:after="120"/>
      </w:pPr>
    </w:p>
    <w:p>
      <w:pPr>
        <w:spacing w:after="120" w:line="384"/>
        <w:jc w:val="both"/>
      </w:pPr>
      <w:r>
        <w:rPr>
          <w:rFonts w:ascii="휴먼명조" w:cs="휴먼명조" w:eastAsia="휴먼명조" w:hAnsi="휴먼명조"/>
          <w:sz w:val="28"/>
          <w:szCs w:val="28"/>
        </w:rPr>
        <w:t xml:space="preserve">각 단계에서 후보 목록, 선정 규칙, 채택 기준을 결과 확인 전에 문서로 고정했다. 채택 기준은 "개발 구간의 과거와 겹치지 않는 날에서 MAE와 피크 구간 MAE가 모두 낮아질 것"이다.</w:t>
      </w:r>
    </w:p>
    <w:p>
      <w:pPr>
        <w:pStyle w:val="Heading2"/>
        <w:keepNext/>
        <w:spacing w:after="120" w:before="240"/>
      </w:pPr>
      <w:r>
        <w:rPr>
          <w:rFonts w:ascii="휴먼명조" w:cs="휴먼명조" w:eastAsia="휴먼명조" w:hAnsi="휴먼명조"/>
          <w:b/>
          <w:bCs/>
          <w:sz w:val="30"/>
          <w:szCs w:val="30"/>
        </w:rPr>
        <w:t xml:space="preserve">2.4 결과: 같은 평가 구간의 모델 비교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7"/>
        <w:gridCol w:w="937"/>
        <w:gridCol w:w="1204"/>
        <w:gridCol w:w="1204"/>
        <w:gridCol w:w="1204"/>
        <w:gridCol w:w="3082"/>
      </w:tblGrid>
      <w:tr>
        <w:trPr>
          <w:cantSplit/>
          <w:tblHeader/>
        </w:trPr>
        <w:tc>
          <w:tcPr>
            <w:tcW w:type="dxa" w:w="2007"/>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모델</w:t>
            </w:r>
          </w:p>
        </w:tc>
        <w:tc>
          <w:tcPr>
            <w:tcW w:type="dxa" w:w="937"/>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MAE</w:t>
            </w:r>
          </w:p>
        </w:tc>
        <w:tc>
          <w:tcPr>
            <w:tcW w:type="dxa" w:w="1204"/>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피크 구간 MAE</w:t>
            </w:r>
          </w:p>
        </w:tc>
        <w:tc>
          <w:tcPr>
            <w:tcW w:type="dxa" w:w="1204"/>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1시간 앞 MAE</w:t>
            </w:r>
          </w:p>
        </w:tc>
        <w:tc>
          <w:tcPr>
            <w:tcW w:type="dxa" w:w="1204"/>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4시간 앞 MAE</w:t>
            </w:r>
          </w:p>
        </w:tc>
        <w:tc>
          <w:tcPr>
            <w:tcW w:type="dxa" w:w="3082"/>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제안 모델 대비 MAE 차 [95% CI]</w:t>
            </w:r>
          </w:p>
        </w:tc>
      </w:tr>
      <w:tr>
        <w:trPr>
          <w:cantSplit/>
        </w:trPr>
        <w:tc>
          <w:tcPr>
            <w:tcW w:type="dxa" w:w="200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직전값 유지</w:t>
            </w:r>
          </w:p>
        </w:tc>
        <w:tc>
          <w:tcPr>
            <w:tcW w:type="dxa" w:w="93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24.303</w:t>
            </w:r>
          </w:p>
        </w:tc>
        <w:tc>
          <w:tcPr>
            <w:tcW w:type="dxa" w:w="120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45.346</w:t>
            </w:r>
          </w:p>
        </w:tc>
        <w:tc>
          <w:tcPr>
            <w:tcW w:type="dxa" w:w="120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18.842</w:t>
            </w:r>
          </w:p>
        </w:tc>
        <w:tc>
          <w:tcPr>
            <w:tcW w:type="dxa" w:w="120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30.379</w:t>
            </w:r>
          </w:p>
        </w:tc>
        <w:tc>
          <w:tcPr>
            <w:tcW w:type="dxa" w:w="308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17.666 [14.817, 20.139]</w:t>
            </w:r>
          </w:p>
        </w:tc>
      </w:tr>
      <w:tr>
        <w:trPr>
          <w:cantSplit/>
        </w:trPr>
        <w:tc>
          <w:tcPr>
            <w:tcW w:type="dxa" w:w="200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1주 전 같은 시각</w:t>
            </w:r>
          </w:p>
        </w:tc>
        <w:tc>
          <w:tcPr>
            <w:tcW w:type="dxa" w:w="93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24.172</w:t>
            </w:r>
          </w:p>
        </w:tc>
        <w:tc>
          <w:tcPr>
            <w:tcW w:type="dxa" w:w="120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61.226</w:t>
            </w:r>
          </w:p>
        </w:tc>
        <w:tc>
          <w:tcPr>
            <w:tcW w:type="dxa" w:w="120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24.391</w:t>
            </w:r>
          </w:p>
        </w:tc>
        <w:tc>
          <w:tcPr>
            <w:tcW w:type="dxa" w:w="120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23.979</w:t>
            </w:r>
          </w:p>
        </w:tc>
        <w:tc>
          <w:tcPr>
            <w:tcW w:type="dxa" w:w="308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17.534 [6.918, 29.547]</w:t>
            </w:r>
          </w:p>
        </w:tc>
      </w:tr>
      <w:tr>
        <w:trPr>
          <w:cantSplit/>
        </w:trPr>
        <w:tc>
          <w:tcPr>
            <w:tcW w:type="dxa" w:w="200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유사일</w:t>
            </w:r>
          </w:p>
        </w:tc>
        <w:tc>
          <w:tcPr>
            <w:tcW w:type="dxa" w:w="93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12.609</w:t>
            </w:r>
          </w:p>
        </w:tc>
        <w:tc>
          <w:tcPr>
            <w:tcW w:type="dxa" w:w="120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19.965</w:t>
            </w:r>
          </w:p>
        </w:tc>
        <w:tc>
          <w:tcPr>
            <w:tcW w:type="dxa" w:w="120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9.579</w:t>
            </w:r>
          </w:p>
        </w:tc>
        <w:tc>
          <w:tcPr>
            <w:tcW w:type="dxa" w:w="120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15.620</w:t>
            </w:r>
          </w:p>
        </w:tc>
        <w:tc>
          <w:tcPr>
            <w:tcW w:type="dxa" w:w="308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5.972 [4.639, 7.490]</w:t>
            </w:r>
          </w:p>
        </w:tc>
      </w:tr>
      <w:tr>
        <w:trPr>
          <w:cantSplit/>
        </w:trPr>
        <w:tc>
          <w:tcPr>
            <w:tcW w:type="dxa" w:w="200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유사일 + LightGBM</w:t>
            </w:r>
          </w:p>
        </w:tc>
        <w:tc>
          <w:tcPr>
            <w:tcW w:type="dxa" w:w="93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10.569</w:t>
            </w:r>
          </w:p>
        </w:tc>
        <w:tc>
          <w:tcPr>
            <w:tcW w:type="dxa" w:w="120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20.379</w:t>
            </w:r>
          </w:p>
        </w:tc>
        <w:tc>
          <w:tcPr>
            <w:tcW w:type="dxa" w:w="120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9.026</w:t>
            </w:r>
          </w:p>
        </w:tc>
        <w:tc>
          <w:tcPr>
            <w:tcW w:type="dxa" w:w="120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11.983</w:t>
            </w:r>
          </w:p>
        </w:tc>
        <w:tc>
          <w:tcPr>
            <w:tcW w:type="dxa" w:w="308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3.931 [2.416, 5.746]</w:t>
            </w:r>
          </w:p>
        </w:tc>
      </w:tr>
      <w:tr>
        <w:trPr>
          <w:cantSplit/>
        </w:trPr>
        <w:tc>
          <w:tcPr>
            <w:tcW w:type="dxa" w:w="200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Chronos-2 단독</w:t>
            </w:r>
          </w:p>
        </w:tc>
        <w:tc>
          <w:tcPr>
            <w:tcW w:type="dxa" w:w="93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6.651</w:t>
            </w:r>
          </w:p>
        </w:tc>
        <w:tc>
          <w:tcPr>
            <w:tcW w:type="dxa" w:w="120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10.270</w:t>
            </w:r>
          </w:p>
        </w:tc>
        <w:tc>
          <w:tcPr>
            <w:tcW w:type="dxa" w:w="120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6.306</w:t>
            </w:r>
          </w:p>
        </w:tc>
        <w:tc>
          <w:tcPr>
            <w:tcW w:type="dxa" w:w="120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7.143</w:t>
            </w:r>
          </w:p>
        </w:tc>
        <w:tc>
          <w:tcPr>
            <w:tcW w:type="dxa" w:w="308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0.014 [−0.179, 0.205]</w:t>
            </w:r>
          </w:p>
        </w:tc>
      </w:tr>
      <w:tr>
        <w:trPr>
          <w:cantSplit/>
        </w:trPr>
        <w:tc>
          <w:tcPr>
            <w:tcW w:type="dxa" w:w="200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 시간 계층 조정</w:t>
            </w:r>
          </w:p>
        </w:tc>
        <w:tc>
          <w:tcPr>
            <w:tcW w:type="dxa" w:w="93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6.504</w:t>
            </w:r>
          </w:p>
        </w:tc>
        <w:tc>
          <w:tcPr>
            <w:tcW w:type="dxa" w:w="120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9.863</w:t>
            </w:r>
          </w:p>
        </w:tc>
        <w:tc>
          <w:tcPr>
            <w:tcW w:type="dxa" w:w="120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6.227</w:t>
            </w:r>
          </w:p>
        </w:tc>
        <w:tc>
          <w:tcPr>
            <w:tcW w:type="dxa" w:w="120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6.855</w:t>
            </w:r>
          </w:p>
        </w:tc>
        <w:tc>
          <w:tcPr>
            <w:tcW w:type="dxa" w:w="308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−0.134 [−0.274, −0.007]</w:t>
            </w:r>
          </w:p>
        </w:tc>
      </w:tr>
      <w:tr>
        <w:trPr>
          <w:cantSplit/>
        </w:trPr>
        <w:tc>
          <w:tcPr>
            <w:tcW w:type="dxa" w:w="200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 최근 오차 보정</w:t>
            </w:r>
          </w:p>
        </w:tc>
        <w:tc>
          <w:tcPr>
            <w:tcW w:type="dxa" w:w="93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6.519</w:t>
            </w:r>
          </w:p>
        </w:tc>
        <w:tc>
          <w:tcPr>
            <w:tcW w:type="dxa" w:w="120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9.618</w:t>
            </w:r>
          </w:p>
        </w:tc>
        <w:tc>
          <w:tcPr>
            <w:tcW w:type="dxa" w:w="120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6.231</w:t>
            </w:r>
          </w:p>
        </w:tc>
        <w:tc>
          <w:tcPr>
            <w:tcW w:type="dxa" w:w="120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6.891</w:t>
            </w:r>
          </w:p>
        </w:tc>
        <w:tc>
          <w:tcPr>
            <w:tcW w:type="dxa" w:w="308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−0.119 [−0.216, −0.027]</w:t>
            </w:r>
          </w:p>
        </w:tc>
      </w:tr>
      <w:tr>
        <w:trPr>
          <w:cantSplit/>
        </w:trPr>
        <w:tc>
          <w:tcPr>
            <w:tcW w:type="dxa" w:w="200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 동일일 복사 규칙</w:t>
            </w:r>
          </w:p>
        </w:tc>
        <w:tc>
          <w:tcPr>
            <w:tcW w:type="dxa" w:w="93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6.518</w:t>
            </w:r>
          </w:p>
        </w:tc>
        <w:tc>
          <w:tcPr>
            <w:tcW w:type="dxa" w:w="120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9.618</w:t>
            </w:r>
          </w:p>
        </w:tc>
        <w:tc>
          <w:tcPr>
            <w:tcW w:type="dxa" w:w="120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6.230</w:t>
            </w:r>
          </w:p>
        </w:tc>
        <w:tc>
          <w:tcPr>
            <w:tcW w:type="dxa" w:w="120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6.894</w:t>
            </w:r>
          </w:p>
        </w:tc>
        <w:tc>
          <w:tcPr>
            <w:tcW w:type="dxa" w:w="308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−0.119 [−0.217, −0.027]</w:t>
            </w:r>
          </w:p>
        </w:tc>
      </w:tr>
      <w:tr>
        <w:trPr>
          <w:cantSplit/>
        </w:trPr>
        <w:tc>
          <w:tcPr>
            <w:tcW w:type="dxa" w:w="200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b/>
                <w:bCs/>
                <w:sz w:val="20"/>
                <w:szCs w:val="20"/>
              </w:rPr>
              <w:t xml:space="preserve">제안 모델 (+ 피크 보정)</w:t>
            </w:r>
          </w:p>
        </w:tc>
        <w:tc>
          <w:tcPr>
            <w:tcW w:type="dxa" w:w="93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sz w:val="20"/>
                <w:szCs w:val="20"/>
              </w:rPr>
              <w:t xml:space="preserve">6.638</w:t>
            </w:r>
          </w:p>
        </w:tc>
        <w:tc>
          <w:tcPr>
            <w:tcW w:type="dxa" w:w="120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b/>
                <w:bCs/>
                <w:sz w:val="20"/>
                <w:szCs w:val="20"/>
              </w:rPr>
              <w:t xml:space="preserve">7.978</w:t>
            </w:r>
          </w:p>
        </w:tc>
        <w:tc>
          <w:tcPr>
            <w:tcW w:type="dxa" w:w="120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sz w:val="20"/>
                <w:szCs w:val="20"/>
              </w:rPr>
              <w:t xml:space="preserve">6.288</w:t>
            </w:r>
          </w:p>
        </w:tc>
        <w:tc>
          <w:tcPr>
            <w:tcW w:type="dxa" w:w="120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sz w:val="20"/>
                <w:szCs w:val="20"/>
              </w:rPr>
              <w:t xml:space="preserve">6.996</w:t>
            </w:r>
          </w:p>
        </w:tc>
        <w:tc>
          <w:tcPr>
            <w:tcW w:type="dxa" w:w="308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w:t>
            </w:r>
          </w:p>
        </w:tc>
      </w:tr>
    </w:tbl>
    <w:p>
      <w:pPr>
        <w:spacing w:after="120"/>
      </w:pPr>
    </w:p>
    <w:p>
      <w:pPr>
        <w:spacing w:after="120" w:line="384"/>
        <w:jc w:val="both"/>
      </w:pPr>
      <w:r>
        <w:rPr>
          <w:rFonts w:ascii="휴먼명조" w:cs="휴먼명조" w:eastAsia="휴먼명조" w:hAnsi="휴먼명조"/>
          <w:sz w:val="28"/>
          <w:szCs w:val="28"/>
        </w:rPr>
        <w:t xml:space="preserve">평가 구간 44,668개 예측(예측 시각 3,436개 × 13개 시점), 38일. 차이가 양수이면 제안 모델의 오차가 더 작다.</w:t>
      </w:r>
    </w:p>
    <w:p>
      <w:pPr>
        <w:keepNext/>
        <w:spacing w:after="60" w:before="120"/>
        <w:jc w:val="center"/>
      </w:pPr>
      <w:r>
        <w:drawing>
          <wp:inline distT="0" distB="0" distL="0" distR="0">
            <wp:extent cx="5905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143125"/>
                    </a:xfrm>
                    <a:prstGeom prst="rect">
                      <a:avLst/>
                    </a:prstGeom>
                  </pic:spPr>
                </pic:pic>
              </a:graphicData>
            </a:graphic>
          </wp:inline>
        </w:drawing>
      </w:r>
    </w:p>
    <w:p>
      <w:pPr>
        <w:spacing w:after="200" w:line="384"/>
        <w:jc w:val="center"/>
      </w:pPr>
      <w:r>
        <w:rPr>
          <w:rFonts w:ascii="휴먼명조" w:cs="휴먼명조" w:eastAsia="휴먼명조" w:hAnsi="휴먼명조"/>
          <w:sz w:val="20"/>
          <w:szCs w:val="20"/>
        </w:rPr>
        <w:t xml:space="preserve">그림 2-1. 같은 평가 구간에서 모델별 전체 MAE와 피크 구간 MAE. 아래쪽 네 줄은 Chronos-2에 구성요소를 하나씩 더한 결과다.</w:t>
      </w:r>
    </w:p>
    <w:p>
      <w:pPr>
        <w:spacing w:after="120" w:line="384"/>
        <w:jc w:val="both"/>
      </w:pPr>
      <w:r>
        <w:rPr>
          <w:rFonts w:ascii="휴먼명조" w:cs="휴먼명조" w:eastAsia="휴먼명조" w:hAnsi="휴먼명조"/>
          <w:sz w:val="28"/>
          <w:szCs w:val="28"/>
        </w:rPr>
        <w:t xml:space="preserve">표에서 세 가지를 읽을 수 있다.</w:t>
      </w:r>
    </w:p>
    <w:p>
      <w:pPr>
        <w:pStyle w:val="ListParagraph"/>
        <w:numPr>
          <w:ilvl w:val="0"/>
          <w:numId w:val="5"/>
        </w:numPr>
        <w:spacing w:after="60" w:line="384"/>
        <w:jc w:val="both"/>
      </w:pPr>
      <w:r>
        <w:rPr>
          <w:rFonts w:ascii="휴먼명조" w:cs="휴먼명조" w:eastAsia="휴먼명조" w:hAnsi="휴먼명조"/>
          <w:b/>
          <w:bCs/>
          <w:sz w:val="28"/>
          <w:szCs w:val="28"/>
        </w:rPr>
        <w:t xml:space="preserve">사전학습 모델의 효과가 가장 크다.</w:t>
      </w:r>
      <w:r>
        <w:rPr>
          <w:rFonts w:ascii="휴먼명조" w:cs="휴먼명조" w:eastAsia="휴먼명조" w:hAnsi="휴먼명조"/>
          <w:sz w:val="28"/>
          <w:szCs w:val="28"/>
        </w:rPr>
        <w:t xml:space="preserve"> Chronos-2 단독만으로 이전 단계 최선 모델보다 오차가 37% 낮다.</w:t>
      </w:r>
    </w:p>
    <w:p>
      <w:pPr>
        <w:pStyle w:val="ListParagraph"/>
        <w:numPr>
          <w:ilvl w:val="0"/>
          <w:numId w:val="5"/>
        </w:numPr>
        <w:spacing w:after="60" w:line="384"/>
        <w:jc w:val="both"/>
      </w:pPr>
      <w:r>
        <w:rPr>
          <w:rFonts w:ascii="휴먼명조" w:cs="휴먼명조" w:eastAsia="휴먼명조" w:hAnsi="휴먼명조"/>
          <w:b/>
          <w:bCs/>
          <w:sz w:val="28"/>
          <w:szCs w:val="28"/>
        </w:rPr>
        <w:t xml:space="preserve">시간 계층 조정은 평균 오차와 피크 구간 오차를 함께 낮춘다.</w:t>
      </w:r>
      <w:r>
        <w:rPr>
          <w:rFonts w:ascii="휴먼명조" w:cs="휴먼명조" w:eastAsia="휴먼명조" w:hAnsi="휴먼명조"/>
          <w:sz w:val="28"/>
          <w:szCs w:val="28"/>
        </w:rPr>
        <w:t xml:space="preserve"> 6.651 → 6.504, 10.270 → 9.863이다. 최근 오차 보정은 피크 구간 오차를 9.618까지 더 낮춘다.</w:t>
      </w:r>
    </w:p>
    <w:p>
      <w:pPr>
        <w:pStyle w:val="ListParagraph"/>
        <w:numPr>
          <w:ilvl w:val="0"/>
          <w:numId w:val="5"/>
        </w:numPr>
        <w:spacing w:after="60" w:line="384"/>
        <w:jc w:val="both"/>
      </w:pPr>
      <w:r>
        <w:rPr>
          <w:rFonts w:ascii="휴먼명조" w:cs="휴먼명조" w:eastAsia="휴먼명조" w:hAnsi="휴먼명조"/>
          <w:b/>
          <w:bCs/>
          <w:sz w:val="28"/>
          <w:szCs w:val="28"/>
        </w:rPr>
        <w:t xml:space="preserve">피크 보정은 피크 구간 정확도를 우선한다.</w:t>
      </w:r>
      <w:r>
        <w:rPr>
          <w:rFonts w:ascii="휴먼명조" w:cs="휴먼명조" w:eastAsia="휴먼명조" w:hAnsi="휴먼명조"/>
          <w:sz w:val="28"/>
          <w:szCs w:val="28"/>
        </w:rPr>
        <w:t xml:space="preserve"> 높은 전력 예측을 3만큼 올려 피크 구간 MAE를 9.618에서 7.978로 17% 낮추었다. 전체 MAE의 변화는 0.12(약 2%)로 작다. 기본요금이 최대수요로 정해지므로 피크 구간 정확도를 우선했다.</w:t>
      </w:r>
    </w:p>
    <w:p>
      <w:pPr>
        <w:keepNext/>
        <w:spacing w:after="60" w:before="120"/>
        <w:jc w:val="center"/>
      </w:pPr>
      <w:r>
        <w:drawing>
          <wp:inline distT="0" distB="0" distL="0" distR="0">
            <wp:extent cx="59055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152775"/>
                    </a:xfrm>
                    <a:prstGeom prst="rect">
                      <a:avLst/>
                    </a:prstGeom>
                  </pic:spPr>
                </pic:pic>
              </a:graphicData>
            </a:graphic>
          </wp:inline>
        </w:drawing>
      </w:r>
    </w:p>
    <w:p>
      <w:pPr>
        <w:spacing w:after="200" w:line="384"/>
        <w:jc w:val="center"/>
      </w:pPr>
      <w:r>
        <w:rPr>
          <w:rFonts w:ascii="휴먼명조" w:cs="휴먼명조" w:eastAsia="휴먼명조" w:hAnsi="휴먼명조"/>
          <w:sz w:val="20"/>
          <w:szCs w:val="20"/>
        </w:rPr>
        <w:t xml:space="preserve">그림 2-2. 예측 시간(1~4시간 앞)별 MAE. 제안 모델은 4시간 앞에서도 MAE 7.0 이하를 유지한다. 직전값 유지는 예측 시간이 길어질수록 오차가 빠르게 커진다.</w:t>
      </w:r>
    </w:p>
    <w:p>
      <w:pPr>
        <w:pStyle w:val="Heading2"/>
        <w:keepNext/>
        <w:spacing w:after="120" w:before="240"/>
      </w:pPr>
      <w:r>
        <w:rPr>
          <w:rFonts w:ascii="휴먼명조" w:cs="휴먼명조" w:eastAsia="휴먼명조" w:hAnsi="휴먼명조"/>
          <w:b/>
          <w:bCs/>
          <w:sz w:val="30"/>
          <w:szCs w:val="30"/>
        </w:rPr>
        <w:t xml:space="preserve">2.5 피크 경보와 불확실성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1"/>
        <w:gridCol w:w="1376"/>
        <w:gridCol w:w="1223"/>
        <w:gridCol w:w="2447"/>
        <w:gridCol w:w="1070"/>
        <w:gridCol w:w="1381"/>
      </w:tblGrid>
      <w:tr>
        <w:trPr>
          <w:cantSplit/>
          <w:tblHeader/>
        </w:trPr>
        <w:tc>
          <w:tcPr>
            <w:tcW w:type="dxa" w:w="2141"/>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1시간 앞 경보</w:t>
            </w:r>
          </w:p>
        </w:tc>
        <w:tc>
          <w:tcPr>
            <w:tcW w:type="dxa" w:w="1376"/>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15분 구간 F1</w:t>
            </w:r>
          </w:p>
        </w:tc>
        <w:tc>
          <w:tcPr>
            <w:tcW w:type="dxa" w:w="1223"/>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피크 사건 F1</w:t>
            </w:r>
          </w:p>
        </w:tc>
        <w:tc>
          <w:tcPr>
            <w:tcW w:type="dxa" w:w="2447"/>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적중 / 오경보 / 미탐 사건</w:t>
            </w:r>
          </w:p>
        </w:tc>
        <w:tc>
          <w:tcPr>
            <w:tcW w:type="dxa" w:w="1070"/>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오경보 구간</w:t>
            </w:r>
          </w:p>
        </w:tc>
        <w:tc>
          <w:tcPr>
            <w:tcW w:type="dxa" w:w="1381"/>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피크 구간 MAE</w:t>
            </w:r>
          </w:p>
        </w:tc>
      </w:tr>
      <w:tr>
        <w:trPr>
          <w:cantSplit/>
        </w:trPr>
        <w:tc>
          <w:tcPr>
            <w:tcW w:type="dxa" w:w="214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직전값 유지</w:t>
            </w:r>
          </w:p>
        </w:tc>
        <w:tc>
          <w:tcPr>
            <w:tcW w:type="dxa" w:w="137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0.348</w:t>
            </w:r>
          </w:p>
        </w:tc>
        <w:tc>
          <w:tcPr>
            <w:tcW w:type="dxa" w:w="1223"/>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0.436</w:t>
            </w:r>
          </w:p>
        </w:tc>
        <w:tc>
          <w:tcPr>
            <w:tcW w:type="dxa" w:w="244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61 / 84 / 74</w:t>
            </w:r>
          </w:p>
        </w:tc>
        <w:tc>
          <w:tcPr>
            <w:tcW w:type="dxa" w:w="107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282</w:t>
            </w:r>
          </w:p>
        </w:tc>
        <w:tc>
          <w:tcPr>
            <w:tcW w:type="dxa" w:w="138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28.867</w:t>
            </w:r>
          </w:p>
        </w:tc>
      </w:tr>
      <w:tr>
        <w:trPr>
          <w:cantSplit/>
        </w:trPr>
        <w:tc>
          <w:tcPr>
            <w:tcW w:type="dxa" w:w="214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1주 전 같은 시각</w:t>
            </w:r>
          </w:p>
        </w:tc>
        <w:tc>
          <w:tcPr>
            <w:tcW w:type="dxa" w:w="137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0.378</w:t>
            </w:r>
          </w:p>
        </w:tc>
        <w:tc>
          <w:tcPr>
            <w:tcW w:type="dxa" w:w="1223"/>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0.506</w:t>
            </w:r>
          </w:p>
        </w:tc>
        <w:tc>
          <w:tcPr>
            <w:tcW w:type="dxa" w:w="244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63 / 51 / 72</w:t>
            </w:r>
          </w:p>
        </w:tc>
        <w:tc>
          <w:tcPr>
            <w:tcW w:type="dxa" w:w="107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535</w:t>
            </w:r>
          </w:p>
        </w:tc>
        <w:tc>
          <w:tcPr>
            <w:tcW w:type="dxa" w:w="138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62.408</w:t>
            </w:r>
          </w:p>
        </w:tc>
      </w:tr>
      <w:tr>
        <w:trPr>
          <w:cantSplit/>
        </w:trPr>
        <w:tc>
          <w:tcPr>
            <w:tcW w:type="dxa" w:w="214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유사일</w:t>
            </w:r>
          </w:p>
        </w:tc>
        <w:tc>
          <w:tcPr>
            <w:tcW w:type="dxa" w:w="137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0.549</w:t>
            </w:r>
          </w:p>
        </w:tc>
        <w:tc>
          <w:tcPr>
            <w:tcW w:type="dxa" w:w="1223"/>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0.583</w:t>
            </w:r>
          </w:p>
        </w:tc>
        <w:tc>
          <w:tcPr>
            <w:tcW w:type="dxa" w:w="244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79 / 57 / 56</w:t>
            </w:r>
          </w:p>
        </w:tc>
        <w:tc>
          <w:tcPr>
            <w:tcW w:type="dxa" w:w="107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162</w:t>
            </w:r>
          </w:p>
        </w:tc>
        <w:tc>
          <w:tcPr>
            <w:tcW w:type="dxa" w:w="138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13.744</w:t>
            </w:r>
          </w:p>
        </w:tc>
      </w:tr>
      <w:tr>
        <w:trPr>
          <w:cantSplit/>
        </w:trPr>
        <w:tc>
          <w:tcPr>
            <w:tcW w:type="dxa" w:w="214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Chronos-2 단독</w:t>
            </w:r>
          </w:p>
        </w:tc>
        <w:tc>
          <w:tcPr>
            <w:tcW w:type="dxa" w:w="137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0.627</w:t>
            </w:r>
          </w:p>
        </w:tc>
        <w:tc>
          <w:tcPr>
            <w:tcW w:type="dxa" w:w="1223"/>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0.580</w:t>
            </w:r>
          </w:p>
        </w:tc>
        <w:tc>
          <w:tcPr>
            <w:tcW w:type="dxa" w:w="244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69 / 34 / 66</w:t>
            </w:r>
          </w:p>
        </w:tc>
        <w:tc>
          <w:tcPr>
            <w:tcW w:type="dxa" w:w="107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174</w:t>
            </w:r>
          </w:p>
        </w:tc>
        <w:tc>
          <w:tcPr>
            <w:tcW w:type="dxa" w:w="138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9.896</w:t>
            </w:r>
          </w:p>
        </w:tc>
      </w:tr>
      <w:tr>
        <w:trPr>
          <w:cantSplit/>
        </w:trPr>
        <w:tc>
          <w:tcPr>
            <w:tcW w:type="dxa" w:w="214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유사일 + LightGBM</w:t>
            </w:r>
          </w:p>
        </w:tc>
        <w:tc>
          <w:tcPr>
            <w:tcW w:type="dxa" w:w="137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0.600</w:t>
            </w:r>
          </w:p>
        </w:tc>
        <w:tc>
          <w:tcPr>
            <w:tcW w:type="dxa" w:w="1223"/>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0.669</w:t>
            </w:r>
          </w:p>
        </w:tc>
        <w:tc>
          <w:tcPr>
            <w:tcW w:type="dxa" w:w="244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85 / 34 / 50</w:t>
            </w:r>
          </w:p>
        </w:tc>
        <w:tc>
          <w:tcPr>
            <w:tcW w:type="dxa" w:w="107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349</w:t>
            </w:r>
          </w:p>
        </w:tc>
        <w:tc>
          <w:tcPr>
            <w:tcW w:type="dxa" w:w="138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16.983</w:t>
            </w:r>
          </w:p>
        </w:tc>
      </w:tr>
      <w:tr>
        <w:trPr>
          <w:cantSplit/>
        </w:trPr>
        <w:tc>
          <w:tcPr>
            <w:tcW w:type="dxa" w:w="214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b/>
                <w:bCs/>
                <w:sz w:val="20"/>
                <w:szCs w:val="20"/>
              </w:rPr>
              <w:t xml:space="preserve">제안 모델 (확률 경보)</w:t>
            </w:r>
          </w:p>
        </w:tc>
        <w:tc>
          <w:tcPr>
            <w:tcW w:type="dxa" w:w="137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sz w:val="20"/>
                <w:szCs w:val="20"/>
              </w:rPr>
              <w:t xml:space="preserve">0.618</w:t>
            </w:r>
          </w:p>
        </w:tc>
        <w:tc>
          <w:tcPr>
            <w:tcW w:type="dxa" w:w="1223"/>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sz w:val="20"/>
                <w:szCs w:val="20"/>
              </w:rPr>
              <w:t xml:space="preserve">0.632</w:t>
            </w:r>
          </w:p>
        </w:tc>
        <w:tc>
          <w:tcPr>
            <w:tcW w:type="dxa" w:w="244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79 / 36 / 56</w:t>
            </w:r>
          </w:p>
        </w:tc>
        <w:tc>
          <w:tcPr>
            <w:tcW w:type="dxa" w:w="107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sz w:val="20"/>
                <w:szCs w:val="20"/>
              </w:rPr>
              <w:t xml:space="preserve">279</w:t>
            </w:r>
          </w:p>
        </w:tc>
        <w:tc>
          <w:tcPr>
            <w:tcW w:type="dxa" w:w="138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b/>
                <w:bCs/>
                <w:sz w:val="20"/>
                <w:szCs w:val="20"/>
              </w:rPr>
              <w:t xml:space="preserve">8.224</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98"/>
        <w:gridCol w:w="1713"/>
        <w:gridCol w:w="3426"/>
        <w:gridCol w:w="1501"/>
      </w:tblGrid>
      <w:tr>
        <w:trPr>
          <w:cantSplit/>
          <w:tblHeader/>
        </w:trPr>
        <w:tc>
          <w:tcPr>
            <w:tcW w:type="dxa" w:w="2998"/>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4시간 앞 경보</w:t>
            </w:r>
          </w:p>
        </w:tc>
        <w:tc>
          <w:tcPr>
            <w:tcW w:type="dxa" w:w="1713"/>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피크 사건 F1</w:t>
            </w:r>
          </w:p>
        </w:tc>
        <w:tc>
          <w:tcPr>
            <w:tcW w:type="dxa" w:w="3426"/>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적중 / 오경보 / 미탐 사건</w:t>
            </w:r>
          </w:p>
        </w:tc>
        <w:tc>
          <w:tcPr>
            <w:tcW w:type="dxa" w:w="1501"/>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오경보 구간</w:t>
            </w:r>
          </w:p>
        </w:tc>
      </w:tr>
      <w:tr>
        <w:trPr>
          <w:cantSplit/>
        </w:trPr>
        <w:tc>
          <w:tcPr>
            <w:tcW w:type="dxa" w:w="299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Chronos-2 단독</w:t>
            </w:r>
          </w:p>
        </w:tc>
        <w:tc>
          <w:tcPr>
            <w:tcW w:type="dxa" w:w="1713"/>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0.642</w:t>
            </w:r>
          </w:p>
        </w:tc>
        <w:tc>
          <w:tcPr>
            <w:tcW w:type="dxa" w:w="342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79 / 34 / 54</w:t>
            </w:r>
          </w:p>
        </w:tc>
        <w:tc>
          <w:tcPr>
            <w:tcW w:type="dxa" w:w="150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325</w:t>
            </w:r>
          </w:p>
        </w:tc>
      </w:tr>
      <w:tr>
        <w:trPr>
          <w:cantSplit/>
        </w:trPr>
        <w:tc>
          <w:tcPr>
            <w:tcW w:type="dxa" w:w="299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유사일 + LightGBM</w:t>
            </w:r>
          </w:p>
        </w:tc>
        <w:tc>
          <w:tcPr>
            <w:tcW w:type="dxa" w:w="1713"/>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0.598</w:t>
            </w:r>
          </w:p>
        </w:tc>
        <w:tc>
          <w:tcPr>
            <w:tcW w:type="dxa" w:w="342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81 / 57 / 52</w:t>
            </w:r>
          </w:p>
        </w:tc>
        <w:tc>
          <w:tcPr>
            <w:tcW w:type="dxa" w:w="150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341</w:t>
            </w:r>
          </w:p>
        </w:tc>
      </w:tr>
      <w:tr>
        <w:trPr>
          <w:cantSplit/>
        </w:trPr>
        <w:tc>
          <w:tcPr>
            <w:tcW w:type="dxa" w:w="299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b/>
                <w:bCs/>
                <w:sz w:val="20"/>
                <w:szCs w:val="20"/>
              </w:rPr>
              <w:t xml:space="preserve">제안 모델 (확률 경보)</w:t>
            </w:r>
          </w:p>
        </w:tc>
        <w:tc>
          <w:tcPr>
            <w:tcW w:type="dxa" w:w="1713"/>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b/>
                <w:bCs/>
                <w:sz w:val="20"/>
                <w:szCs w:val="20"/>
              </w:rPr>
              <w:t xml:space="preserve">0.672</w:t>
            </w:r>
          </w:p>
        </w:tc>
        <w:tc>
          <w:tcPr>
            <w:tcW w:type="dxa" w:w="342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85 / 35 / 48</w:t>
            </w:r>
          </w:p>
        </w:tc>
        <w:tc>
          <w:tcPr>
            <w:tcW w:type="dxa" w:w="150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sz w:val="20"/>
                <w:szCs w:val="20"/>
              </w:rPr>
              <w:t xml:space="preserve">413</w:t>
            </w:r>
          </w:p>
        </w:tc>
      </w:tr>
    </w:tbl>
    <w:p>
      <w:pPr>
        <w:spacing w:after="120"/>
      </w:pPr>
    </w:p>
    <w:p>
      <w:pPr>
        <w:spacing w:after="120" w:line="384"/>
        <w:jc w:val="both"/>
      </w:pPr>
      <w:r>
        <w:rPr>
          <w:rFonts w:ascii="휴먼명조" w:cs="휴먼명조" w:eastAsia="휴먼명조" w:hAnsi="휴먼명조"/>
          <w:sz w:val="28"/>
          <w:szCs w:val="28"/>
        </w:rPr>
        <w:t xml:space="preserve">4시간 앞 경보에서 제안 모델의 피크 사건 F1이 가장 높다(0.672). 1시간 앞 경보에서는 피크 구간 MAE가 가장 낮고(8.224), 오경보 구간이 유사일 + LightGBM보다 20% 적으며, 하루 오경보 사건은 0.95건이다. 4장의 운영안은 4시간 앞 경보로 일정을 준비하고 1시간 앞 경보로 조치하는 두 단계로 구성한다.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20"/>
        <w:gridCol w:w="5718"/>
      </w:tblGrid>
      <w:tr>
        <w:trPr>
          <w:cantSplit/>
          <w:tblHeader/>
        </w:trPr>
        <w:tc>
          <w:tcPr>
            <w:tcW w:type="dxa" w:w="3920"/>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불확실성 (평가 구간)</w:t>
            </w:r>
          </w:p>
        </w:tc>
        <w:tc>
          <w:tcPr>
            <w:tcW w:type="dxa" w:w="5718"/>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결과</w:t>
            </w:r>
          </w:p>
        </w:tc>
      </w:tr>
      <w:tr>
        <w:trPr>
          <w:cantSplit/>
        </w:trPr>
        <w:tc>
          <w:tcPr>
            <w:tcW w:type="dxa" w:w="392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90% / 95% 예측구간 포함률</w:t>
            </w:r>
          </w:p>
        </w:tc>
        <w:tc>
          <w:tcPr>
            <w:tcW w:type="dxa" w:w="571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0.897 / 0.948 (명목 0.90 / 0.95)</w:t>
            </w:r>
          </w:p>
        </w:tc>
      </w:tr>
      <w:tr>
        <w:trPr>
          <w:cantSplit/>
        </w:trPr>
        <w:tc>
          <w:tcPr>
            <w:tcW w:type="dxa" w:w="392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피크 확률 Brier 점수 / PR-AUC</w:t>
            </w:r>
          </w:p>
        </w:tc>
        <w:tc>
          <w:tcPr>
            <w:tcW w:type="dxa" w:w="571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0.050 / 0.629</w:t>
            </w:r>
          </w:p>
        </w:tc>
      </w:tr>
      <w:tr>
        <w:trPr>
          <w:cantSplit/>
        </w:trPr>
        <w:tc>
          <w:tcPr>
            <w:tcW w:type="dxa" w:w="392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다음 날 최대 15분 전력 MAE (34일)</w:t>
            </w:r>
          </w:p>
        </w:tc>
        <w:tc>
          <w:tcPr>
            <w:tcW w:type="dxa" w:w="571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8.68 (당일 최대 유지 50.06, 지난주 최대 31.68)</w:t>
            </w:r>
          </w:p>
        </w:tc>
      </w:tr>
    </w:tbl>
    <w:p>
      <w:pPr>
        <w:spacing w:after="120"/>
      </w:pPr>
    </w:p>
    <w:p>
      <w:pPr>
        <w:spacing w:after="120" w:line="384"/>
        <w:jc w:val="both"/>
      </w:pPr>
      <w:r>
        <w:rPr>
          <w:rFonts w:ascii="휴먼명조" w:cs="휴먼명조" w:eastAsia="휴먼명조" w:hAnsi="휴먼명조"/>
          <w:sz w:val="28"/>
          <w:szCs w:val="28"/>
        </w:rPr>
        <w:t xml:space="preserve">예측구간 보정 덕분에 실제 포함률이 명목값과 0.003 이내로 맞았다. 다음 날 최대 전력 예측의 오차는 두 기준의 3분의 1 이하다.</w:t>
      </w:r>
    </w:p>
    <w:p>
      <w:pPr>
        <w:keepNext/>
        <w:spacing w:after="60" w:before="120"/>
        <w:jc w:val="center"/>
      </w:pPr>
      <w:r>
        <w:drawing>
          <wp:inline distT="0" distB="0" distL="0" distR="0">
            <wp:extent cx="59055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038350"/>
                    </a:xfrm>
                    <a:prstGeom prst="rect">
                      <a:avLst/>
                    </a:prstGeom>
                  </pic:spPr>
                </pic:pic>
              </a:graphicData>
            </a:graphic>
          </wp:inline>
        </w:drawing>
      </w:r>
    </w:p>
    <w:p>
      <w:pPr>
        <w:spacing w:after="200" w:line="384"/>
        <w:jc w:val="center"/>
      </w:pPr>
      <w:r>
        <w:rPr>
          <w:rFonts w:ascii="휴먼명조" w:cs="휴먼명조" w:eastAsia="휴먼명조" w:hAnsi="휴먼명조"/>
          <w:sz w:val="20"/>
          <w:szCs w:val="20"/>
        </w:rPr>
        <w:t xml:space="preserve">그림 2-3. 평가 구간 첫 주의 실제 전력, 제안 모델의 1시간 앞 예측, 90% 예측구간과 경보. 8월 14~16일은 휴일·주말이다.</w:t>
      </w:r>
    </w:p>
    <w:p>
      <w:pPr>
        <w:pStyle w:val="Heading2"/>
        <w:keepNext/>
        <w:spacing w:after="120" w:before="240"/>
      </w:pPr>
      <w:r>
        <w:rPr>
          <w:rFonts w:ascii="휴먼명조" w:cs="휴먼명조" w:eastAsia="휴먼명조" w:hAnsi="휴먼명조"/>
          <w:b/>
          <w:bCs/>
          <w:sz w:val="30"/>
          <w:szCs w:val="30"/>
        </w:rPr>
        <w:t xml:space="preserve">2.6 개발 구간 개선의 재현성</w:t>
      </w:r>
    </w:p>
    <w:p>
      <w:pPr>
        <w:spacing w:after="120" w:line="384"/>
        <w:jc w:val="both"/>
      </w:pPr>
      <w:r>
        <w:rPr>
          <w:rFonts w:ascii="휴먼명조" w:cs="휴먼명조" w:eastAsia="휴먼명조" w:hAnsi="휴먼명조"/>
          <w:sz w:val="28"/>
          <w:szCs w:val="28"/>
        </w:rPr>
        <w:t xml:space="preserve">모델을 단계별로 개선하는 동안, 개발 구간에서 먼저 확인한 개선량과 평가 구간에서 나타난 개선량을 나란히 비교했다. 개발 구간의 개선이 평가 구간에서도 같은 방향으로 나타나면, 그 개선은 특정 기간에 맞춘 우연이 아니라 일반적인 효과로 볼 수 있다(Recht et al., 2019의 재현 검증 방식).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1734"/>
        <w:gridCol w:w="1734"/>
        <w:gridCol w:w="1542"/>
        <w:gridCol w:w="1544"/>
      </w:tblGrid>
      <w:tr>
        <w:trPr>
          <w:cantSplit/>
          <w:tblHeader/>
        </w:trPr>
        <w:tc>
          <w:tcPr>
            <w:tcW w:type="dxa" w:w="3084"/>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변경</w:t>
            </w:r>
          </w:p>
        </w:tc>
        <w:tc>
          <w:tcPr>
            <w:tcW w:type="dxa" w:w="1734"/>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개발 MAE 개선</w:t>
            </w:r>
          </w:p>
        </w:tc>
        <w:tc>
          <w:tcPr>
            <w:tcW w:type="dxa" w:w="1734"/>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평가 MAE 개선</w:t>
            </w:r>
          </w:p>
        </w:tc>
        <w:tc>
          <w:tcPr>
            <w:tcW w:type="dxa" w:w="1542"/>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개발 피크 개선</w:t>
            </w:r>
          </w:p>
        </w:tc>
        <w:tc>
          <w:tcPr>
            <w:tcW w:type="dxa" w:w="1544"/>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평가 피크 개선</w:t>
            </w:r>
          </w:p>
        </w:tc>
      </w:tr>
      <w:tr>
        <w:trPr>
          <w:cantSplit/>
        </w:trPr>
        <w:tc>
          <w:tcPr>
            <w:tcW w:type="dxa" w:w="308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최근 오차 보정</w:t>
            </w:r>
          </w:p>
        </w:tc>
        <w:tc>
          <w:tcPr>
            <w:tcW w:type="dxa" w:w="173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0.025</w:t>
            </w:r>
          </w:p>
        </w:tc>
        <w:tc>
          <w:tcPr>
            <w:tcW w:type="dxa" w:w="173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0.002</w:t>
            </w:r>
          </w:p>
        </w:tc>
        <w:tc>
          <w:tcPr>
            <w:tcW w:type="dxa" w:w="154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0.385</w:t>
            </w:r>
          </w:p>
        </w:tc>
        <w:tc>
          <w:tcPr>
            <w:tcW w:type="dxa" w:w="154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0.348</w:t>
            </w:r>
          </w:p>
        </w:tc>
      </w:tr>
      <w:tr>
        <w:trPr>
          <w:cantSplit/>
        </w:trPr>
        <w:tc>
          <w:tcPr>
            <w:tcW w:type="dxa" w:w="308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시간 계층 조정</w:t>
            </w:r>
          </w:p>
        </w:tc>
        <w:tc>
          <w:tcPr>
            <w:tcW w:type="dxa" w:w="173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0.038</w:t>
            </w:r>
          </w:p>
        </w:tc>
        <w:tc>
          <w:tcPr>
            <w:tcW w:type="dxa" w:w="173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0.147</w:t>
            </w:r>
          </w:p>
        </w:tc>
        <w:tc>
          <w:tcPr>
            <w:tcW w:type="dxa" w:w="154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0.041</w:t>
            </w:r>
          </w:p>
        </w:tc>
        <w:tc>
          <w:tcPr>
            <w:tcW w:type="dxa" w:w="154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0.407</w:t>
            </w:r>
          </w:p>
        </w:tc>
      </w:tr>
      <w:tr>
        <w:trPr>
          <w:cantSplit/>
        </w:trPr>
        <w:tc>
          <w:tcPr>
            <w:tcW w:type="dxa" w:w="308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시간 계층 통합 (제안 모델)</w:t>
            </w:r>
          </w:p>
        </w:tc>
        <w:tc>
          <w:tcPr>
            <w:tcW w:type="dxa" w:w="173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0.099</w:t>
            </w:r>
          </w:p>
        </w:tc>
        <w:tc>
          <w:tcPr>
            <w:tcW w:type="dxa" w:w="173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0.114</w:t>
            </w:r>
          </w:p>
        </w:tc>
        <w:tc>
          <w:tcPr>
            <w:tcW w:type="dxa" w:w="154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0.262</w:t>
            </w:r>
          </w:p>
        </w:tc>
        <w:tc>
          <w:tcPr>
            <w:tcW w:type="dxa" w:w="154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0.273</w:t>
            </w:r>
          </w:p>
        </w:tc>
      </w:tr>
      <w:tr>
        <w:trPr>
          <w:cantSplit/>
        </w:trPr>
        <w:tc>
          <w:tcPr>
            <w:tcW w:type="dxa" w:w="308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보정량 재조정</w:t>
            </w:r>
          </w:p>
        </w:tc>
        <w:tc>
          <w:tcPr>
            <w:tcW w:type="dxa" w:w="173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0.020</w:t>
            </w:r>
          </w:p>
        </w:tc>
        <w:tc>
          <w:tcPr>
            <w:tcW w:type="dxa" w:w="173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0.029</w:t>
            </w:r>
          </w:p>
        </w:tc>
        <w:tc>
          <w:tcPr>
            <w:tcW w:type="dxa" w:w="154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0.162</w:t>
            </w:r>
          </w:p>
        </w:tc>
        <w:tc>
          <w:tcPr>
            <w:tcW w:type="dxa" w:w="154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−0.219</w:t>
            </w:r>
          </w:p>
        </w:tc>
      </w:tr>
      <w:tr>
        <w:trPr>
          <w:cantSplit/>
        </w:trPr>
        <w:tc>
          <w:tcPr>
            <w:tcW w:type="dxa" w:w="308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세부 파라미터 조절</w:t>
            </w:r>
          </w:p>
        </w:tc>
        <w:tc>
          <w:tcPr>
            <w:tcW w:type="dxa" w:w="173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sz w:val="20"/>
                <w:szCs w:val="20"/>
              </w:rPr>
              <w:t xml:space="preserve">0.022</w:t>
            </w:r>
          </w:p>
        </w:tc>
        <w:tc>
          <w:tcPr>
            <w:tcW w:type="dxa" w:w="173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sz w:val="20"/>
                <w:szCs w:val="20"/>
              </w:rPr>
              <w:t xml:space="preserve">−0.003</w:t>
            </w:r>
          </w:p>
        </w:tc>
        <w:tc>
          <w:tcPr>
            <w:tcW w:type="dxa" w:w="154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sz w:val="20"/>
                <w:szCs w:val="20"/>
              </w:rPr>
              <w:t xml:space="preserve">0.041</w:t>
            </w:r>
          </w:p>
        </w:tc>
        <w:tc>
          <w:tcPr>
            <w:tcW w:type="dxa" w:w="154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sz w:val="20"/>
                <w:szCs w:val="20"/>
              </w:rPr>
              <w:t xml:space="preserve">−0.018</w:t>
            </w:r>
          </w:p>
        </w:tc>
      </w:tr>
    </w:tbl>
    <w:p>
      <w:pPr>
        <w:spacing w:after="120"/>
      </w:pPr>
    </w:p>
    <w:p>
      <w:pPr>
        <w:keepNext/>
        <w:spacing w:after="60" w:before="120"/>
        <w:jc w:val="center"/>
      </w:pPr>
      <w:r>
        <w:drawing>
          <wp:inline distT="0" distB="0" distL="0" distR="0">
            <wp:extent cx="5905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362200"/>
                    </a:xfrm>
                    <a:prstGeom prst="rect">
                      <a:avLst/>
                    </a:prstGeom>
                  </pic:spPr>
                </pic:pic>
              </a:graphicData>
            </a:graphic>
          </wp:inline>
        </w:drawing>
      </w:r>
    </w:p>
    <w:p>
      <w:pPr>
        <w:spacing w:after="200" w:line="384"/>
        <w:jc w:val="center"/>
      </w:pPr>
      <w:r>
        <w:rPr>
          <w:rFonts w:ascii="휴먼명조" w:cs="휴먼명조" w:eastAsia="휴먼명조" w:hAnsi="휴먼명조"/>
          <w:sz w:val="20"/>
          <w:szCs w:val="20"/>
        </w:rPr>
        <w:t xml:space="preserve">그림 2-4. 개발 구간 개선량과 평가 구간 개선량. 점선은 두 구간의 개선량이 같은 선이고, 오른쪽 위의 점은 두 구간에서 모두 개선된 변경이다.</w:t>
      </w:r>
    </w:p>
    <w:p>
      <w:pPr>
        <w:spacing w:after="120" w:line="384"/>
        <w:jc w:val="both"/>
      </w:pPr>
      <w:r>
        <w:rPr>
          <w:rFonts w:ascii="휴먼명조" w:cs="휴먼명조" w:eastAsia="휴먼명조" w:hAnsi="휴먼명조"/>
          <w:sz w:val="28"/>
          <w:szCs w:val="28"/>
        </w:rPr>
        <w:t xml:space="preserve">구조를 바꾼 세 변경(최근 오차 보정, 시간 계층 조정, 시간 계층 통합)은 두 구간에서 MAE와 피크 구간 MAE가 모두 낮아졌다. 시간 계층 조정은 평가 구간의 개선이 개발 구간보다 컸다. 보정량이나 세부 파라미터만 바꾼 변경은 평가 구간에서 피크 구간 오차를 낮추지 못했다. 그래서 제안 모델에는 두 구간에서 모두 개선된 구조적 구성요소만 남겼다.</w:t>
      </w:r>
    </w:p>
    <w:p>
      <w:pPr>
        <w:pStyle w:val="Heading2"/>
        <w:keepNext/>
        <w:spacing w:after="120" w:before="240"/>
      </w:pPr>
      <w:r>
        <w:rPr>
          <w:rFonts w:ascii="휴먼명조" w:cs="휴먼명조" w:eastAsia="휴먼명조" w:hAnsi="휴먼명조"/>
          <w:b/>
          <w:bCs/>
          <w:sz w:val="30"/>
          <w:szCs w:val="30"/>
        </w:rPr>
        <w:t xml:space="preserve">2.7 결과의 견고성 점검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4015"/>
        <w:gridCol w:w="4017"/>
      </w:tblGrid>
      <w:tr>
        <w:trPr>
          <w:cantSplit/>
          <w:tblHeader/>
        </w:trPr>
        <w:tc>
          <w:tcPr>
            <w:tcW w:type="dxa" w:w="1606"/>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확인한 질문</w:t>
            </w:r>
          </w:p>
        </w:tc>
        <w:tc>
          <w:tcPr>
            <w:tcW w:type="dxa" w:w="4015"/>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방법</w:t>
            </w:r>
          </w:p>
        </w:tc>
        <w:tc>
          <w:tcPr>
            <w:tcW w:type="dxa" w:w="4017"/>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결과</w:t>
            </w:r>
          </w:p>
        </w:tc>
      </w:tr>
      <w:tr>
        <w:trPr>
          <w:cantSplit/>
        </w:trPr>
        <w:tc>
          <w:tcPr>
            <w:tcW w:type="dxa" w:w="160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비교 기준이 충분히 강한가</w:t>
            </w:r>
          </w:p>
        </w:tc>
        <w:tc>
          <w:tcPr>
            <w:tcW w:type="dxa" w:w="401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직전값 유지, 유사일, 이전 단계 최선 모델, 공개 사전학습 모델 4종과 비교</w:t>
            </w:r>
          </w:p>
        </w:tc>
        <w:tc>
          <w:tcPr>
            <w:tcW w:type="dxa" w:w="401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같은 평가 구간에서 모두 비교 (2.3절, 2.4절)</w:t>
            </w:r>
          </w:p>
        </w:tc>
      </w:tr>
      <w:tr>
        <w:trPr>
          <w:cantSplit/>
        </w:trPr>
        <w:tc>
          <w:tcPr>
            <w:tcW w:type="dxa" w:w="160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미래 정보가 섞이지 않았는가</w:t>
            </w:r>
          </w:p>
        </w:tc>
        <w:tc>
          <w:tcPr>
            <w:tcW w:type="dxa" w:w="401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예측 시각 이후 값을 바꾸어 예측 변화 확인</w:t>
            </w:r>
          </w:p>
        </w:tc>
        <w:tc>
          <w:tcPr>
            <w:tcW w:type="dxa" w:w="401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모든 후보에서 차이 0</w:t>
            </w:r>
          </w:p>
        </w:tc>
      </w:tr>
      <w:tr>
        <w:trPr>
          <w:cantSplit/>
        </w:trPr>
        <w:tc>
          <w:tcPr>
            <w:tcW w:type="dxa" w:w="160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날짜 단위 복사 덕분은 아닌가</w:t>
            </w:r>
          </w:p>
        </w:tc>
        <w:tc>
          <w:tcPr>
            <w:tcW w:type="dxa" w:w="401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평가 구간의 동일일 복사 규칙 작동률</w:t>
            </w:r>
          </w:p>
        </w:tc>
        <w:tc>
          <w:tcPr>
            <w:tcW w:type="dxa" w:w="401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0.09% (44,668개 중 39개). 평가 구간 성능은 복사 규칙에 기대지 않음</w:t>
            </w:r>
          </w:p>
        </w:tc>
      </w:tr>
      <w:tr>
        <w:trPr>
          <w:cantSplit/>
        </w:trPr>
        <w:tc>
          <w:tcPr>
            <w:tcW w:type="dxa" w:w="160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단계 초기부터 일관되었는가</w:t>
            </w:r>
          </w:p>
        </w:tc>
        <w:tc>
          <w:tcPr>
            <w:tcW w:type="dxa" w:w="401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1단계 확인 결과와 기준 모델 비교</w:t>
            </w:r>
          </w:p>
        </w:tc>
        <w:tc>
          <w:tcPr>
            <w:tcW w:type="dxa" w:w="401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1단계부터 직전값 대비 17.49 [14.59, 19.94], 이전 단계 최선 모델 대비 3.76 [2.24, 5.57] 낮음</w:t>
            </w:r>
          </w:p>
        </w:tc>
      </w:tr>
      <w:tr>
        <w:trPr>
          <w:cantSplit/>
        </w:trPr>
        <w:tc>
          <w:tcPr>
            <w:tcW w:type="dxa" w:w="160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피크 보정만의 효과인가</w:t>
            </w:r>
          </w:p>
        </w:tc>
        <w:tc>
          <w:tcPr>
            <w:tcW w:type="dxa" w:w="401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피크 보정 전 결과</w:t>
            </w:r>
          </w:p>
        </w:tc>
        <w:tc>
          <w:tcPr>
            <w:tcW w:type="dxa" w:w="401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피크 보정 전에도 Chronos-2 대비 피크 구간 MAE 10.270 → 9.618</w:t>
            </w:r>
          </w:p>
        </w:tc>
      </w:tr>
    </w:tbl>
    <w:p>
      <w:pPr>
        <w:spacing w:after="120"/>
      </w:pPr>
    </w:p>
    <w:p>
      <w:pPr>
        <w:pStyle w:val="Heading2"/>
        <w:keepNext/>
        <w:spacing w:after="120" w:before="240"/>
      </w:pPr>
      <w:r>
        <w:rPr>
          <w:rFonts w:ascii="휴먼명조" w:cs="휴먼명조" w:eastAsia="휴먼명조" w:hAnsi="휴먼명조"/>
          <w:b/>
          <w:bCs/>
          <w:sz w:val="30"/>
          <w:szCs w:val="30"/>
        </w:rPr>
        <w:t xml:space="preserve">2.8 최종 모델 선정 근거</w:t>
      </w:r>
    </w:p>
    <w:p>
      <w:pPr>
        <w:pStyle w:val="ListParagraph"/>
        <w:numPr>
          <w:ilvl w:val="0"/>
          <w:numId w:val="6"/>
        </w:numPr>
        <w:spacing w:after="60" w:line="384"/>
        <w:jc w:val="both"/>
      </w:pPr>
      <w:r>
        <w:rPr>
          <w:rFonts w:ascii="휴먼명조" w:cs="휴먼명조" w:eastAsia="휴먼명조" w:hAnsi="휴먼명조"/>
          <w:b/>
          <w:bCs/>
          <w:sz w:val="28"/>
          <w:szCs w:val="28"/>
        </w:rPr>
        <w:t xml:space="preserve">사전 채택 기준 충족.</w:t>
      </w:r>
      <w:r>
        <w:rPr>
          <w:rFonts w:ascii="휴먼명조" w:cs="휴먼명조" w:eastAsia="휴먼명조" w:hAnsi="휴먼명조"/>
          <w:sz w:val="28"/>
          <w:szCs w:val="28"/>
        </w:rPr>
        <w:t xml:space="preserve"> 시간 계층 조정을 더한 모델은 개발 구간의 과거와 겹치지 않는 날에서 MAE와 피크 구간 MAE를 모두 낮추었다(6.411 → 6.312, 9.427 → 9.165). 검토한 후보 가운데 사전 채택 기준을 충족한 유일한 구성이다.</w:t>
      </w:r>
    </w:p>
    <w:p>
      <w:pPr>
        <w:pStyle w:val="ListParagraph"/>
        <w:numPr>
          <w:ilvl w:val="0"/>
          <w:numId w:val="6"/>
        </w:numPr>
        <w:spacing w:after="60" w:line="384"/>
        <w:jc w:val="both"/>
      </w:pPr>
      <w:r>
        <w:rPr>
          <w:rFonts w:ascii="휴먼명조" w:cs="휴먼명조" w:eastAsia="휴먼명조" w:hAnsi="휴먼명조"/>
          <w:b/>
          <w:bCs/>
          <w:sz w:val="28"/>
          <w:szCs w:val="28"/>
        </w:rPr>
        <w:t xml:space="preserve">강한 기준 대비 우위.</w:t>
      </w:r>
      <w:r>
        <w:rPr>
          <w:rFonts w:ascii="휴먼명조" w:cs="휴먼명조" w:eastAsia="휴먼명조" w:hAnsi="휴먼명조"/>
          <w:sz w:val="28"/>
          <w:szCs w:val="28"/>
        </w:rPr>
        <w:t xml:space="preserve"> 직전값 유지, 1주 전 같은 시각, 유사일, 이전 단계 최선 모델 대비 MAE 차이의 95% 신뢰구간이 모두 0보다 크다.</w:t>
      </w:r>
    </w:p>
    <w:p>
      <w:pPr>
        <w:pStyle w:val="ListParagraph"/>
        <w:numPr>
          <w:ilvl w:val="0"/>
          <w:numId w:val="6"/>
        </w:numPr>
        <w:spacing w:after="60" w:line="384"/>
        <w:jc w:val="both"/>
      </w:pPr>
      <w:r>
        <w:rPr>
          <w:rFonts w:ascii="휴먼명조" w:cs="휴먼명조" w:eastAsia="휴먼명조" w:hAnsi="휴먼명조"/>
          <w:b/>
          <w:bCs/>
          <w:sz w:val="28"/>
          <w:szCs w:val="28"/>
        </w:rPr>
        <w:t xml:space="preserve">가장 낮은 피크 구간 오차.</w:t>
      </w:r>
      <w:r>
        <w:rPr>
          <w:rFonts w:ascii="휴먼명조" w:cs="휴먼명조" w:eastAsia="휴먼명조" w:hAnsi="휴먼명조"/>
          <w:sz w:val="28"/>
          <w:szCs w:val="28"/>
        </w:rPr>
        <w:t xml:space="preserve"> 비교한 모든 모델 가운데 피크 구간 MAE가 가장 낮다(7.978). 기본요금이 최대수요로 정해지므로 이 지표를 가장 중요하게 보았다.</w:t>
      </w:r>
    </w:p>
    <w:p>
      <w:pPr>
        <w:pStyle w:val="ListParagraph"/>
        <w:numPr>
          <w:ilvl w:val="0"/>
          <w:numId w:val="6"/>
        </w:numPr>
        <w:spacing w:after="60" w:line="384"/>
        <w:jc w:val="both"/>
      </w:pPr>
      <w:r>
        <w:rPr>
          <w:rFonts w:ascii="휴먼명조" w:cs="휴먼명조" w:eastAsia="휴먼명조" w:hAnsi="휴먼명조"/>
          <w:b/>
          <w:bCs/>
          <w:sz w:val="28"/>
          <w:szCs w:val="28"/>
        </w:rPr>
        <w:t xml:space="preserve">정확한 불확실성.</w:t>
      </w:r>
      <w:r>
        <w:rPr>
          <w:rFonts w:ascii="휴먼명조" w:cs="휴먼명조" w:eastAsia="휴먼명조" w:hAnsi="휴먼명조"/>
          <w:sz w:val="28"/>
          <w:szCs w:val="28"/>
        </w:rPr>
        <w:t xml:space="preserve"> 90%·95% 예측구간의 실제 포함률이 명목값과 0.003 이내다.</w:t>
      </w:r>
    </w:p>
    <w:p>
      <w:pPr>
        <w:pStyle w:val="ListParagraph"/>
        <w:numPr>
          <w:ilvl w:val="0"/>
          <w:numId w:val="6"/>
        </w:numPr>
        <w:spacing w:after="60" w:line="384"/>
        <w:jc w:val="both"/>
      </w:pPr>
      <w:r>
        <w:rPr>
          <w:rFonts w:ascii="휴먼명조" w:cs="휴먼명조" w:eastAsia="휴먼명조" w:hAnsi="휴먼명조"/>
          <w:b/>
          <w:bCs/>
          <w:sz w:val="28"/>
          <w:szCs w:val="28"/>
        </w:rPr>
        <w:t xml:space="preserve">앞선 경보.</w:t>
      </w:r>
      <w:r>
        <w:rPr>
          <w:rFonts w:ascii="휴먼명조" w:cs="휴먼명조" w:eastAsia="휴먼명조" w:hAnsi="휴먼명조"/>
          <w:sz w:val="28"/>
          <w:szCs w:val="28"/>
        </w:rPr>
        <w:t xml:space="preserve"> 4시간 앞 피크 사건 F1이 가장 높아(0.672) 일정 조정에 필요한 준비 시간을 확보한다.</w:t>
      </w:r>
    </w:p>
    <w:p>
      <w:pPr>
        <w:pStyle w:val="Heading2"/>
        <w:keepNext/>
        <w:spacing w:after="120" w:before="240"/>
      </w:pPr>
      <w:r>
        <w:rPr>
          <w:rFonts w:ascii="휴먼명조" w:cs="휴먼명조" w:eastAsia="휴먼명조" w:hAnsi="휴먼명조"/>
          <w:b/>
          <w:bCs/>
          <w:sz w:val="30"/>
          <w:szCs w:val="30"/>
        </w:rPr>
        <w:t xml:space="preserve">2.9 소결</w:t>
      </w:r>
    </w:p>
    <w:p>
      <w:pPr>
        <w:spacing w:after="120" w:line="384"/>
        <w:jc w:val="both"/>
      </w:pPr>
      <w:r>
        <w:rPr>
          <w:rFonts w:ascii="휴먼명조" w:cs="휴먼명조" w:eastAsia="휴먼명조" w:hAnsi="휴먼명조"/>
          <w:sz w:val="28"/>
          <w:szCs w:val="28"/>
        </w:rPr>
        <w:t xml:space="preserve">사전학습 시계열 모델에 시간 계층 조정과 최근 오차 보정을 결합한 제안 모델은, 같은 평가 구간의 모든 비교 모델보다 피크 구간 오차가 낮다. 강한 기준 모델과의 차이는 신뢰구간으로 확인했다. 개선의 핵심 구성요소는 개발 구간과 평가 구간에서 같은 방향으로 재현되었다.</w:t>
      </w:r>
    </w:p>
    <w:p>
      <w:r>
        <w:br w:type="page"/>
      </w:r>
    </w:p>
    <w:p>
      <w:pPr>
        <w:pStyle w:val="Heading1"/>
        <w:spacing w:after="240" w:before="120"/>
      </w:pPr>
      <w:r>
        <w:rPr>
          <w:rFonts w:ascii="휴먼명조" w:cs="휴먼명조" w:eastAsia="휴먼명조" w:hAnsi="휴먼명조"/>
          <w:b/>
          <w:bCs/>
          <w:sz w:val="32"/>
          <w:szCs w:val="32"/>
        </w:rPr>
        <w:t xml:space="preserve">□ 제3장 영향요인 및 오류분석</w:t>
      </w:r>
    </w:p>
    <w:p>
      <w:pPr>
        <w:pBdr>
          <w:left w:val="single" w:color="1F6FB2" w:sz="18" w:space="6"/>
        </w:pBdr>
        <w:shd w:fill="F1F4F8" w:color="auto" w:val="clear"/>
        <w:spacing w:after="120" w:line="384"/>
        <w:ind w:left="200"/>
        <w:jc w:val="both"/>
      </w:pPr>
      <w:r>
        <w:rPr>
          <w:rFonts w:ascii="휴먼명조" w:cs="휴먼명조" w:eastAsia="휴먼명조" w:hAnsi="휴먼명조"/>
          <w:sz w:val="24"/>
          <w:szCs w:val="24"/>
        </w:rPr>
        <w:t xml:space="preserve">이 장의 요지. 전력 예측에는 과거 전력 이력이 가장 큰 영향을 준다. 피크 발생에는 시각·계절·기온·생산량이 영향을 주고, 기온과 생산량이 함께 높으면 피크 비율이 크게 오른다. 미탐은 저녁과 오후 고부하 시간에, 오경보는 평일 근무시간 고생산 구간에 모인다.</w:t>
      </w:r>
    </w:p>
    <w:p>
      <w:pPr>
        <w:pStyle w:val="Heading2"/>
        <w:keepNext/>
        <w:spacing w:after="120" w:before="240"/>
      </w:pPr>
      <w:r>
        <w:rPr>
          <w:rFonts w:ascii="휴먼명조" w:cs="휴먼명조" w:eastAsia="휴먼명조" w:hAnsi="휴먼명조"/>
          <w:b/>
          <w:bCs/>
          <w:sz w:val="30"/>
          <w:szCs w:val="30"/>
        </w:rPr>
        <w:t xml:space="preserve">3.1 분석 설계</w:t>
      </w:r>
    </w:p>
    <w:p>
      <w:pPr>
        <w:spacing w:after="120" w:line="384"/>
        <w:jc w:val="both"/>
      </w:pPr>
      <w:r>
        <w:rPr>
          <w:rFonts w:ascii="휴먼명조" w:cs="휴먼명조" w:eastAsia="휴먼명조" w:hAnsi="휴먼명조"/>
          <w:sz w:val="28"/>
          <w:szCs w:val="28"/>
        </w:rPr>
        <w:t xml:space="preserve">평가 구간의 1시간 앞 예측 3,442개와 확률 경보(기준 0.35)를 조건별로 다시 집계했다. 조건은 다음 세 가지다.</w:t>
      </w:r>
    </w:p>
    <w:p>
      <w:pPr>
        <w:pStyle w:val="ListParagraph"/>
        <w:numPr>
          <w:ilvl w:val="0"/>
          <w:numId w:val="2"/>
        </w:numPr>
        <w:spacing w:after="60" w:line="384"/>
        <w:jc w:val="both"/>
      </w:pPr>
      <w:r>
        <w:rPr>
          <w:rFonts w:ascii="휴먼명조" w:cs="휴먼명조" w:eastAsia="휴먼명조" w:hAnsi="휴먼명조"/>
          <w:sz w:val="28"/>
          <w:szCs w:val="28"/>
        </w:rPr>
        <w:t xml:space="preserve">예측 대상 시각대</w:t>
      </w:r>
    </w:p>
    <w:p>
      <w:pPr>
        <w:pStyle w:val="ListParagraph"/>
        <w:numPr>
          <w:ilvl w:val="0"/>
          <w:numId w:val="2"/>
        </w:numPr>
        <w:spacing w:after="60" w:line="384"/>
        <w:jc w:val="both"/>
      </w:pPr>
      <w:r>
        <w:rPr>
          <w:rFonts w:ascii="휴먼명조" w:cs="휴먼명조" w:eastAsia="휴먼명조" w:hAnsi="휴먼명조"/>
          <w:sz w:val="28"/>
          <w:szCs w:val="28"/>
        </w:rPr>
        <w:t xml:space="preserve">평일·휴일</w:t>
      </w:r>
    </w:p>
    <w:p>
      <w:pPr>
        <w:pStyle w:val="ListParagraph"/>
        <w:numPr>
          <w:ilvl w:val="0"/>
          <w:numId w:val="2"/>
        </w:numPr>
        <w:spacing w:after="60" w:line="384"/>
        <w:jc w:val="both"/>
      </w:pPr>
      <w:r>
        <w:rPr>
          <w:rFonts w:ascii="휴먼명조" w:cs="휴먼명조" w:eastAsia="휴먼명조" w:hAnsi="휴먼명조"/>
          <w:sz w:val="28"/>
          <w:szCs w:val="28"/>
        </w:rPr>
        <w:t xml:space="preserve">예측 대상 시간의 생산량 구간: 개발 구간 생산량의 하위 50%, 50~75%, 상위 25%</w:t>
      </w:r>
    </w:p>
    <w:p>
      <w:pPr>
        <w:spacing w:after="120" w:line="384"/>
        <w:jc w:val="both"/>
      </w:pPr>
      <w:r>
        <w:rPr>
          <w:rFonts w:ascii="휴먼명조" w:cs="휴먼명조" w:eastAsia="휴먼명조" w:hAnsi="휴먼명조"/>
          <w:sz w:val="28"/>
          <w:szCs w:val="28"/>
        </w:rPr>
        <w:t xml:space="preserve">재현율과 오경보율의 신뢰구간은 날짜 단위 복원추출(1,000번)로 구했다. 피크 발생 조건은 평가 구간을 쓰지 않고 개발 구간(15분 관측 20,966개)의 실측으로 계산했다. 시각대·휴일·생산량은 교대와 설비 가동의 대리변수이며, 여러 조건을 함께 보는 탐색적 분석이다.</w:t>
      </w:r>
    </w:p>
    <w:p>
      <w:pPr>
        <w:pStyle w:val="Heading2"/>
        <w:keepNext/>
        <w:spacing w:after="120" w:before="240"/>
      </w:pPr>
      <w:r>
        <w:rPr>
          <w:rFonts w:ascii="휴먼명조" w:cs="휴먼명조" w:eastAsia="휴먼명조" w:hAnsi="휴먼명조"/>
          <w:b/>
          <w:bCs/>
          <w:sz w:val="30"/>
          <w:szCs w:val="30"/>
        </w:rPr>
        <w:t xml:space="preserve">3.2 주요 영향변수와 상호작용</w:t>
      </w:r>
    </w:p>
    <w:p>
      <w:pPr>
        <w:spacing w:after="120" w:line="384"/>
        <w:jc w:val="both"/>
      </w:pPr>
      <w:r>
        <w:rPr>
          <w:rFonts w:ascii="휴먼명조" w:cs="휴먼명조" w:eastAsia="휴먼명조" w:hAnsi="휴먼명조"/>
          <w:b/>
          <w:bCs/>
          <w:sz w:val="28"/>
          <w:szCs w:val="28"/>
        </w:rPr>
        <w:t xml:space="preserve">예측에는 과거 전력 이력이 가장 큰 영향을 준다.</w:t>
      </w:r>
      <w:r>
        <w:rPr>
          <w:rFonts w:ascii="휴먼명조" w:cs="휴먼명조" w:eastAsia="휴먼명조" w:hAnsi="휴먼명조"/>
          <w:sz w:val="28"/>
          <w:szCs w:val="28"/>
        </w:rPr>
        <w:t xml:space="preserve"> 서로 다른 세 가지 분석이 같은 결론을 가리킨다.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30"/>
        <w:gridCol w:w="5508"/>
      </w:tblGrid>
      <w:tr>
        <w:trPr>
          <w:cantSplit/>
          <w:tblHeader/>
        </w:trPr>
        <w:tc>
          <w:tcPr>
            <w:tcW w:type="dxa" w:w="4130"/>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분석</w:t>
            </w:r>
          </w:p>
        </w:tc>
        <w:tc>
          <w:tcPr>
            <w:tcW w:type="dxa" w:w="5508"/>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결과</w:t>
            </w:r>
          </w:p>
        </w:tc>
      </w:tr>
      <w:tr>
        <w:trPr>
          <w:cantSplit/>
        </w:trPr>
        <w:tc>
          <w:tcPr>
            <w:tcW w:type="dxa" w:w="413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Chronos-2에 추가 입력 넣기 (개발 구간)</w:t>
            </w:r>
          </w:p>
        </w:tc>
        <w:tc>
          <w:tcPr>
            <w:tcW w:type="dxa" w:w="550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전력만 쓸 때 6.456 / 10.889, 달력 추가 시 6.447 / 11.340, 달력·완료 생산량 추가 시 6.559 / 11.238 (MAE / 피크 구간 MAE). 추가 입력으로 오차가 줄지 않음</w:t>
            </w:r>
          </w:p>
        </w:tc>
      </w:tr>
      <w:tr>
        <w:trPr>
          <w:cantSplit/>
        </w:trPr>
        <w:tc>
          <w:tcPr>
            <w:tcW w:type="dxa" w:w="413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제조 특성 기반 피크 판별</w:t>
            </w:r>
          </w:p>
        </w:tc>
        <w:tc>
          <w:tcPr>
            <w:tcW w:type="dxa" w:w="550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근무 시간대·휴일·기동 여부·오늘 최댓값·전일과 전주 같은 시각 값으로 만든 판별기의 PR-AUC 0.814, Chronos-2 자체 피크 확률 0.829</w:t>
            </w:r>
          </w:p>
        </w:tc>
      </w:tr>
      <w:tr>
        <w:trPr>
          <w:cantSplit/>
        </w:trPr>
        <w:tc>
          <w:tcPr>
            <w:tcW w:type="dxa" w:w="413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LightGBM 변수 중요도 (개발 구간, 1시간 앞)</w:t>
            </w:r>
          </w:p>
        </w:tc>
        <w:tc>
          <w:tcPr>
            <w:tcW w:type="dxa" w:w="550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예측 시각 전력 37.1, 1주 전 같은 시각 10.7, 기준부하 7.1, 최근 4시간 최댓값 2.3, 직전 피크 이후 경과 시간 1.8 (값을 섞었을 때의 MAE 증가)</w:t>
            </w:r>
          </w:p>
        </w:tc>
      </w:tr>
    </w:tbl>
    <w:p>
      <w:pPr>
        <w:spacing w:after="120"/>
      </w:pPr>
    </w:p>
    <w:p>
      <w:pPr>
        <w:spacing w:after="120" w:line="384"/>
        <w:jc w:val="both"/>
      </w:pPr>
      <w:r>
        <w:rPr>
          <w:rFonts w:ascii="휴먼명조" w:cs="휴먼명조" w:eastAsia="휴먼명조" w:hAnsi="휴먼명조"/>
          <w:sz w:val="28"/>
          <w:szCs w:val="28"/>
        </w:rPr>
        <w:t xml:space="preserve">시간당 생산량은 그 시간이 끝나야 확정되므로, 1시간 앞 예측 시각에 쓸 수 있는 생산 정보는 이미 전력에 반영되어 있다. 그래서 생산량은 예측 입력으로서는 추가 정보가 없었다. 반면 피크가 언제 생기는지를 설명하는 조건으로는 중요하다.</w:t>
      </w:r>
    </w:p>
    <w:p>
      <w:pPr>
        <w:spacing w:after="120" w:line="384"/>
        <w:jc w:val="both"/>
      </w:pPr>
      <w:r>
        <w:rPr>
          <w:rFonts w:ascii="휴먼명조" w:cs="휴먼명조" w:eastAsia="휴먼명조" w:hAnsi="휴먼명조"/>
          <w:b/>
          <w:bCs/>
          <w:sz w:val="28"/>
          <w:szCs w:val="28"/>
        </w:rPr>
        <w:t xml:space="preserve">기온과 생산량의 상호작용.</w:t>
      </w:r>
      <w:r>
        <w:rPr>
          <w:rFonts w:ascii="휴먼명조" w:cs="휴먼명조" w:eastAsia="휴먼명조" w:hAnsi="휴먼명조"/>
          <w:sz w:val="28"/>
          <w:szCs w:val="28"/>
        </w:rPr>
        <w:t xml:space="preserve"> 개발 구간 평일 근무시간(06~18시)의 피크 비율은 생산량과 기온이 함께 높을 때 크게 오른다.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1"/>
        <w:gridCol w:w="1893"/>
        <w:gridCol w:w="1721"/>
        <w:gridCol w:w="1893"/>
        <w:gridCol w:w="1550"/>
      </w:tblGrid>
      <w:tr>
        <w:trPr>
          <w:cantSplit/>
          <w:tblHeader/>
        </w:trPr>
        <w:tc>
          <w:tcPr>
            <w:tcW w:type="dxa" w:w="2581"/>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평일 06~18시 피크 비율</w:t>
            </w:r>
          </w:p>
        </w:tc>
        <w:tc>
          <w:tcPr>
            <w:tcW w:type="dxa" w:w="1893"/>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기온 8.4°C 이하</w:t>
            </w:r>
          </w:p>
        </w:tc>
        <w:tc>
          <w:tcPr>
            <w:tcW w:type="dxa" w:w="1721"/>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8.4~15.0°C</w:t>
            </w:r>
          </w:p>
        </w:tc>
        <w:tc>
          <w:tcPr>
            <w:tcW w:type="dxa" w:w="1893"/>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15.0~21.9°C</w:t>
            </w:r>
          </w:p>
        </w:tc>
        <w:tc>
          <w:tcPr>
            <w:tcW w:type="dxa" w:w="1550"/>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21.9°C 초과</w:t>
            </w:r>
          </w:p>
        </w:tc>
      </w:tr>
      <w:tr>
        <w:trPr>
          <w:cantSplit/>
        </w:trPr>
        <w:tc>
          <w:tcPr>
            <w:tcW w:type="dxa" w:w="258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생산량 31~602</w:t>
            </w:r>
          </w:p>
        </w:tc>
        <w:tc>
          <w:tcPr>
            <w:tcW w:type="dxa" w:w="1893"/>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0.100</w:t>
            </w:r>
          </w:p>
        </w:tc>
        <w:tc>
          <w:tcPr>
            <w:tcW w:type="dxa" w:w="172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0.094</w:t>
            </w:r>
          </w:p>
        </w:tc>
        <w:tc>
          <w:tcPr>
            <w:tcW w:type="dxa" w:w="1893"/>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0.029</w:t>
            </w:r>
          </w:p>
        </w:tc>
        <w:tc>
          <w:tcPr>
            <w:tcW w:type="dxa" w:w="155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0.163</w:t>
            </w:r>
          </w:p>
        </w:tc>
      </w:tr>
      <w:tr>
        <w:trPr>
          <w:cantSplit/>
        </w:trPr>
        <w:tc>
          <w:tcPr>
            <w:tcW w:type="dxa" w:w="258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생산량 602~1,467</w:t>
            </w:r>
          </w:p>
        </w:tc>
        <w:tc>
          <w:tcPr>
            <w:tcW w:type="dxa" w:w="1893"/>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0.137</w:t>
            </w:r>
          </w:p>
        </w:tc>
        <w:tc>
          <w:tcPr>
            <w:tcW w:type="dxa" w:w="172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0.174</w:t>
            </w:r>
          </w:p>
        </w:tc>
        <w:tc>
          <w:tcPr>
            <w:tcW w:type="dxa" w:w="1893"/>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0.105</w:t>
            </w:r>
          </w:p>
        </w:tc>
        <w:tc>
          <w:tcPr>
            <w:tcW w:type="dxa" w:w="155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b/>
                <w:bCs/>
                <w:sz w:val="20"/>
                <w:szCs w:val="20"/>
              </w:rPr>
              <w:t xml:space="preserve">0.324</w:t>
            </w:r>
          </w:p>
        </w:tc>
      </w:tr>
      <w:tr>
        <w:trPr>
          <w:cantSplit/>
        </w:trPr>
        <w:tc>
          <w:tcPr>
            <w:tcW w:type="dxa" w:w="258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생산량 1,467 초과</w:t>
            </w:r>
          </w:p>
        </w:tc>
        <w:tc>
          <w:tcPr>
            <w:tcW w:type="dxa" w:w="1893"/>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sz w:val="20"/>
                <w:szCs w:val="20"/>
              </w:rPr>
              <w:t xml:space="preserve">0.084</w:t>
            </w:r>
          </w:p>
        </w:tc>
        <w:tc>
          <w:tcPr>
            <w:tcW w:type="dxa" w:w="172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sz w:val="20"/>
                <w:szCs w:val="20"/>
              </w:rPr>
              <w:t xml:space="preserve">0.104</w:t>
            </w:r>
          </w:p>
        </w:tc>
        <w:tc>
          <w:tcPr>
            <w:tcW w:type="dxa" w:w="1893"/>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sz w:val="20"/>
                <w:szCs w:val="20"/>
              </w:rPr>
              <w:t xml:space="preserve">0.077</w:t>
            </w:r>
          </w:p>
        </w:tc>
        <w:tc>
          <w:tcPr>
            <w:tcW w:type="dxa" w:w="155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sz w:val="20"/>
                <w:szCs w:val="20"/>
              </w:rPr>
              <w:t xml:space="preserve">0.280</w:t>
            </w:r>
          </w:p>
        </w:tc>
      </w:tr>
    </w:tbl>
    <w:p>
      <w:pPr>
        <w:spacing w:after="120"/>
      </w:pPr>
    </w:p>
    <w:p>
      <w:pPr>
        <w:spacing w:after="120" w:line="384"/>
        <w:jc w:val="both"/>
      </w:pPr>
      <w:r>
        <w:rPr>
          <w:rFonts w:ascii="휴먼명조" w:cs="휴먼명조" w:eastAsia="휴먼명조" w:hAnsi="휴먼명조"/>
          <w:sz w:val="28"/>
          <w:szCs w:val="28"/>
        </w:rPr>
        <w:t xml:space="preserve">생산량 31 이하 구간은 피크 비율이 0.005 이하여서 표에서 뺐다. 기온 상위 25%(21.9°C 초과)에서는 같은 생산량 구간의 피크 비율이 다른 기온 구간보다 1.6~5.6배 높다. 생산 부하에 냉방 부하가 더해지는 구조로 해석된다. 기온은 계절(7월)과 함께 움직이므로, 이 효과는 하계 운전 조건 전체의 효과로 읽는다.</w:t>
      </w:r>
    </w:p>
    <w:p>
      <w:pPr>
        <w:pStyle w:val="Heading2"/>
        <w:keepNext/>
        <w:spacing w:after="120" w:before="240"/>
      </w:pPr>
      <w:r>
        <w:rPr>
          <w:rFonts w:ascii="휴먼명조" w:cs="휴먼명조" w:eastAsia="휴먼명조" w:hAnsi="휴먼명조"/>
          <w:b/>
          <w:bCs/>
          <w:sz w:val="30"/>
          <w:szCs w:val="30"/>
        </w:rPr>
        <w:t xml:space="preserve">3.3 잘 맞는 조건과 오차가 큰 조건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60"/>
        <w:gridCol w:w="820"/>
        <w:gridCol w:w="2050"/>
        <w:gridCol w:w="2050"/>
        <w:gridCol w:w="1332"/>
        <w:gridCol w:w="926"/>
      </w:tblGrid>
      <w:tr>
        <w:trPr>
          <w:cantSplit/>
          <w:tblHeader/>
        </w:trPr>
        <w:tc>
          <w:tcPr>
            <w:tcW w:type="dxa" w:w="2460"/>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조건 (예측 대상 시각)</w:t>
            </w:r>
          </w:p>
        </w:tc>
        <w:tc>
          <w:tcPr>
            <w:tcW w:type="dxa" w:w="820"/>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실제 피크 구간</w:t>
            </w:r>
          </w:p>
        </w:tc>
        <w:tc>
          <w:tcPr>
            <w:tcW w:type="dxa" w:w="2050"/>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재현율 [95% CI]</w:t>
            </w:r>
          </w:p>
        </w:tc>
        <w:tc>
          <w:tcPr>
            <w:tcW w:type="dxa" w:w="2050"/>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비피크 오경보율 [95% CI]</w:t>
            </w:r>
          </w:p>
        </w:tc>
        <w:tc>
          <w:tcPr>
            <w:tcW w:type="dxa" w:w="1332"/>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피크 구간 평균 과소예측</w:t>
            </w:r>
          </w:p>
        </w:tc>
        <w:tc>
          <w:tcPr>
            <w:tcW w:type="dxa" w:w="926"/>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MAE</w:t>
            </w:r>
          </w:p>
        </w:tc>
      </w:tr>
      <w:tr>
        <w:trPr>
          <w:cantSplit/>
        </w:trPr>
        <w:tc>
          <w:tcPr>
            <w:tcW w:type="dxa" w:w="246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06~10시</w:t>
            </w:r>
          </w:p>
        </w:tc>
        <w:tc>
          <w:tcPr>
            <w:tcW w:type="dxa" w:w="82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76</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0.921 [0.842, 0.987]</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0.147 [0.101, 0.192]</w:t>
            </w:r>
          </w:p>
        </w:tc>
        <w:tc>
          <w:tcPr>
            <w:tcW w:type="dxa" w:w="13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3.9</w:t>
            </w:r>
          </w:p>
        </w:tc>
        <w:tc>
          <w:tcPr>
            <w:tcW w:type="dxa" w:w="92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6.90</w:t>
            </w:r>
          </w:p>
        </w:tc>
      </w:tr>
      <w:tr>
        <w:trPr>
          <w:cantSplit/>
        </w:trPr>
        <w:tc>
          <w:tcPr>
            <w:tcW w:type="dxa" w:w="246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10~12시</w:t>
            </w:r>
          </w:p>
        </w:tc>
        <w:tc>
          <w:tcPr>
            <w:tcW w:type="dxa" w:w="82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89</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0.888 [0.797, 0.964]</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0.377 [0.246, 0.513]</w:t>
            </w:r>
          </w:p>
        </w:tc>
        <w:tc>
          <w:tcPr>
            <w:tcW w:type="dxa" w:w="13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3.1</w:t>
            </w:r>
          </w:p>
        </w:tc>
        <w:tc>
          <w:tcPr>
            <w:tcW w:type="dxa" w:w="92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7.47</w:t>
            </w:r>
          </w:p>
        </w:tc>
      </w:tr>
      <w:tr>
        <w:trPr>
          <w:cantSplit/>
        </w:trPr>
        <w:tc>
          <w:tcPr>
            <w:tcW w:type="dxa" w:w="246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12~14시</w:t>
            </w:r>
          </w:p>
        </w:tc>
        <w:tc>
          <w:tcPr>
            <w:tcW w:type="dxa" w:w="82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40</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0.825 [0.667, 0.964]</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0.113 [0.077, 0.154]</w:t>
            </w:r>
          </w:p>
        </w:tc>
        <w:tc>
          <w:tcPr>
            <w:tcW w:type="dxa" w:w="13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6.3</w:t>
            </w:r>
          </w:p>
        </w:tc>
        <w:tc>
          <w:tcPr>
            <w:tcW w:type="dxa" w:w="92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7.57</w:t>
            </w:r>
          </w:p>
        </w:tc>
      </w:tr>
      <w:tr>
        <w:trPr>
          <w:cantSplit/>
        </w:trPr>
        <w:tc>
          <w:tcPr>
            <w:tcW w:type="dxa" w:w="246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14~18시</w:t>
            </w:r>
          </w:p>
        </w:tc>
        <w:tc>
          <w:tcPr>
            <w:tcW w:type="dxa" w:w="82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104</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0.808 [0.670, 0.911]</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0.195 [0.134, 0.262]</w:t>
            </w:r>
          </w:p>
        </w:tc>
        <w:tc>
          <w:tcPr>
            <w:tcW w:type="dxa" w:w="13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8.2</w:t>
            </w:r>
          </w:p>
        </w:tc>
        <w:tc>
          <w:tcPr>
            <w:tcW w:type="dxa" w:w="92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6.99</w:t>
            </w:r>
          </w:p>
        </w:tc>
      </w:tr>
      <w:tr>
        <w:trPr>
          <w:cantSplit/>
        </w:trPr>
        <w:tc>
          <w:tcPr>
            <w:tcW w:type="dxa" w:w="246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18~22시</w:t>
            </w:r>
          </w:p>
        </w:tc>
        <w:tc>
          <w:tcPr>
            <w:tcW w:type="dxa" w:w="82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7</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0.000</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0.016 [0.000, 0.038]</w:t>
            </w:r>
          </w:p>
        </w:tc>
        <w:tc>
          <w:tcPr>
            <w:tcW w:type="dxa" w:w="13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18.1</w:t>
            </w:r>
          </w:p>
        </w:tc>
        <w:tc>
          <w:tcPr>
            <w:tcW w:type="dxa" w:w="92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7.58</w:t>
            </w:r>
          </w:p>
        </w:tc>
      </w:tr>
      <w:tr>
        <w:trPr>
          <w:cantSplit/>
        </w:trPr>
        <w:tc>
          <w:tcPr>
            <w:tcW w:type="dxa" w:w="246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00~06시, 22~24시</w:t>
            </w:r>
          </w:p>
        </w:tc>
        <w:tc>
          <w:tcPr>
            <w:tcW w:type="dxa" w:w="82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0</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0.000</w:t>
            </w:r>
          </w:p>
        </w:tc>
        <w:tc>
          <w:tcPr>
            <w:tcW w:type="dxa" w:w="13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w:t>
            </w:r>
          </w:p>
        </w:tc>
        <w:tc>
          <w:tcPr>
            <w:tcW w:type="dxa" w:w="92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4.10~4.96</w:t>
            </w:r>
          </w:p>
        </w:tc>
      </w:tr>
      <w:tr>
        <w:trPr>
          <w:cantSplit/>
        </w:trPr>
        <w:tc>
          <w:tcPr>
            <w:tcW w:type="dxa" w:w="246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평일</w:t>
            </w:r>
          </w:p>
        </w:tc>
        <w:tc>
          <w:tcPr>
            <w:tcW w:type="dxa" w:w="82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310</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0.839 [0.755, 0.899]</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0.125 [0.108, 0.142]</w:t>
            </w:r>
          </w:p>
        </w:tc>
        <w:tc>
          <w:tcPr>
            <w:tcW w:type="dxa" w:w="13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5.9</w:t>
            </w:r>
          </w:p>
        </w:tc>
        <w:tc>
          <w:tcPr>
            <w:tcW w:type="dxa" w:w="92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7.31</w:t>
            </w:r>
          </w:p>
        </w:tc>
      </w:tr>
      <w:tr>
        <w:trPr>
          <w:cantSplit/>
        </w:trPr>
        <w:tc>
          <w:tcPr>
            <w:tcW w:type="dxa" w:w="246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휴일·주말</w:t>
            </w:r>
          </w:p>
        </w:tc>
        <w:tc>
          <w:tcPr>
            <w:tcW w:type="dxa" w:w="82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6</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1.000</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0.011 [0.000, 0.036]</w:t>
            </w:r>
          </w:p>
        </w:tc>
        <w:tc>
          <w:tcPr>
            <w:tcW w:type="dxa" w:w="13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w:t>
            </w:r>
          </w:p>
        </w:tc>
        <w:tc>
          <w:tcPr>
            <w:tcW w:type="dxa" w:w="92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3.75</w:t>
            </w:r>
          </w:p>
        </w:tc>
      </w:tr>
      <w:tr>
        <w:trPr>
          <w:cantSplit/>
        </w:trPr>
        <w:tc>
          <w:tcPr>
            <w:tcW w:type="dxa" w:w="246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생산량 30 이하 (개발 구간 하위 50%)</w:t>
            </w:r>
          </w:p>
        </w:tc>
        <w:tc>
          <w:tcPr>
            <w:tcW w:type="dxa" w:w="82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0</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0.003 [0.000, 0.010]</w:t>
            </w:r>
          </w:p>
        </w:tc>
        <w:tc>
          <w:tcPr>
            <w:tcW w:type="dxa" w:w="13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w:t>
            </w:r>
          </w:p>
        </w:tc>
        <w:tc>
          <w:tcPr>
            <w:tcW w:type="dxa" w:w="92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3.66</w:t>
            </w:r>
          </w:p>
        </w:tc>
      </w:tr>
      <w:tr>
        <w:trPr>
          <w:cantSplit/>
        </w:trPr>
        <w:tc>
          <w:tcPr>
            <w:tcW w:type="dxa" w:w="246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생산량 30~595 (50~75%)</w:t>
            </w:r>
          </w:p>
        </w:tc>
        <w:tc>
          <w:tcPr>
            <w:tcW w:type="dxa" w:w="82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45</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0.844 [0.679, 0.961]</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0.023 [0.012, 0.037]</w:t>
            </w:r>
          </w:p>
        </w:tc>
        <w:tc>
          <w:tcPr>
            <w:tcW w:type="dxa" w:w="13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4.1</w:t>
            </w:r>
          </w:p>
        </w:tc>
        <w:tc>
          <w:tcPr>
            <w:tcW w:type="dxa" w:w="92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6.50</w:t>
            </w:r>
          </w:p>
        </w:tc>
      </w:tr>
      <w:tr>
        <w:trPr>
          <w:cantSplit/>
        </w:trPr>
        <w:tc>
          <w:tcPr>
            <w:tcW w:type="dxa" w:w="246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생산량 595 초과 (상위 25%)</w:t>
            </w:r>
          </w:p>
        </w:tc>
        <w:tc>
          <w:tcPr>
            <w:tcW w:type="dxa" w:w="82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sz w:val="20"/>
                <w:szCs w:val="20"/>
              </w:rPr>
              <w:t xml:space="preserve">271</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0.841 [0.759, 0.898]</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0.293 [0.247, 0.338]</w:t>
            </w:r>
          </w:p>
        </w:tc>
        <w:tc>
          <w:tcPr>
            <w:tcW w:type="dxa" w:w="13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sz w:val="20"/>
                <w:szCs w:val="20"/>
              </w:rPr>
              <w:t xml:space="preserve">6.0</w:t>
            </w:r>
          </w:p>
        </w:tc>
        <w:tc>
          <w:tcPr>
            <w:tcW w:type="dxa" w:w="92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sz w:val="20"/>
                <w:szCs w:val="20"/>
              </w:rPr>
              <w:t xml:space="preserve">8.79</w:t>
            </w:r>
          </w:p>
        </w:tc>
      </w:tr>
    </w:tbl>
    <w:p>
      <w:pPr>
        <w:spacing w:after="120"/>
      </w:pPr>
    </w:p>
    <w:p>
      <w:pPr>
        <w:spacing w:after="120" w:line="384"/>
        <w:jc w:val="both"/>
      </w:pPr>
      <w:r>
        <w:rPr>
          <w:rFonts w:ascii="휴먼명조" w:cs="휴먼명조" w:eastAsia="휴먼명조" w:hAnsi="휴먼명조"/>
          <w:sz w:val="28"/>
          <w:szCs w:val="28"/>
        </w:rPr>
        <w:t xml:space="preserve">15분 구간 기준 적중 266, 미탐 50, 오경보 279.</w:t>
      </w:r>
    </w:p>
    <w:p>
      <w:pPr>
        <w:keepNext/>
        <w:spacing w:after="60" w:before="120"/>
        <w:jc w:val="center"/>
      </w:pPr>
      <w:r>
        <w:drawing>
          <wp:inline distT="0" distB="0" distL="0" distR="0">
            <wp:extent cx="59055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038350"/>
                    </a:xfrm>
                    <a:prstGeom prst="rect">
                      <a:avLst/>
                    </a:prstGeom>
                  </pic:spPr>
                </pic:pic>
              </a:graphicData>
            </a:graphic>
          </wp:inline>
        </w:drawing>
      </w:r>
    </w:p>
    <w:p>
      <w:pPr>
        <w:spacing w:after="200" w:line="384"/>
        <w:jc w:val="center"/>
      </w:pPr>
      <w:r>
        <w:rPr>
          <w:rFonts w:ascii="휴먼명조" w:cs="휴먼명조" w:eastAsia="휴먼명조" w:hAnsi="휴먼명조"/>
          <w:sz w:val="20"/>
          <w:szCs w:val="20"/>
        </w:rPr>
        <w:t xml:space="preserve">그림 3-1. 시각대별 피크 재현율(왼쪽, n은 실제 피크 구간 수)과 비피크 오경보율(오른쪽).</w:t>
      </w:r>
    </w:p>
    <w:p>
      <w:pPr>
        <w:spacing w:after="120" w:line="384"/>
        <w:jc w:val="both"/>
      </w:pPr>
      <w:r>
        <w:rPr>
          <w:rFonts w:ascii="휴먼명조" w:cs="휴먼명조" w:eastAsia="휴먼명조" w:hAnsi="휴먼명조"/>
          <w:b/>
          <w:bCs/>
          <w:sz w:val="28"/>
          <w:szCs w:val="28"/>
        </w:rPr>
        <w:t xml:space="preserve">잘 맞는 조건.</w:t>
      </w:r>
      <w:r>
        <w:rPr>
          <w:rFonts w:ascii="휴먼명조" w:cs="휴먼명조" w:eastAsia="휴먼명조" w:hAnsi="휴먼명조"/>
          <w:sz w:val="28"/>
          <w:szCs w:val="28"/>
        </w:rPr>
        <w:t xml:space="preserve"> 오전(06~12시) 피크의 재현율이 0.89~0.92로 가장 높다. 야간과 휴일에는 오경보가 거의 없고 MAE도 3.75~4.96으로 낮다.</w:t>
      </w:r>
    </w:p>
    <w:p>
      <w:pPr>
        <w:spacing w:after="120" w:line="384"/>
        <w:jc w:val="both"/>
      </w:pPr>
      <w:r>
        <w:rPr>
          <w:rFonts w:ascii="휴먼명조" w:cs="휴먼명조" w:eastAsia="휴먼명조" w:hAnsi="휴먼명조"/>
          <w:b/>
          <w:bCs/>
          <w:sz w:val="28"/>
          <w:szCs w:val="28"/>
        </w:rPr>
        <w:t xml:space="preserve">오차가 큰 조건.</w:t>
      </w:r>
    </w:p>
    <w:p>
      <w:pPr>
        <w:pStyle w:val="ListParagraph"/>
        <w:numPr>
          <w:ilvl w:val="0"/>
          <w:numId w:val="7"/>
        </w:numPr>
        <w:spacing w:after="60" w:line="384"/>
        <w:jc w:val="both"/>
      </w:pPr>
      <w:r>
        <w:rPr>
          <w:rFonts w:ascii="휴먼명조" w:cs="휴먼명조" w:eastAsia="휴먼명조" w:hAnsi="휴먼명조"/>
          <w:b/>
          <w:bCs/>
          <w:sz w:val="28"/>
          <w:szCs w:val="28"/>
        </w:rPr>
        <w:t xml:space="preserve">저녁(18~22시).</w:t>
      </w:r>
      <w:r>
        <w:rPr>
          <w:rFonts w:ascii="휴먼명조" w:cs="휴먼명조" w:eastAsia="휴먼명조" w:hAnsi="휴먼명조"/>
          <w:sz w:val="28"/>
          <w:szCs w:val="28"/>
        </w:rPr>
        <w:t xml:space="preserve"> 피크 7개 구간은 모두 생산이 저녁까지 이어진 시간(시간당 생산량 437~3,692)에 나타났고, 평균 18.1만큼 낮게 예측되었다.</w:t>
      </w:r>
    </w:p>
    <w:p>
      <w:pPr>
        <w:pStyle w:val="ListParagraph"/>
        <w:numPr>
          <w:ilvl w:val="0"/>
          <w:numId w:val="7"/>
        </w:numPr>
        <w:spacing w:after="60" w:line="384"/>
        <w:jc w:val="both"/>
      </w:pPr>
      <w:r>
        <w:rPr>
          <w:rFonts w:ascii="휴먼명조" w:cs="휴먼명조" w:eastAsia="휴먼명조" w:hAnsi="휴먼명조"/>
          <w:b/>
          <w:bCs/>
          <w:sz w:val="28"/>
          <w:szCs w:val="28"/>
        </w:rPr>
        <w:t xml:space="preserve">오후 고부하(14~18시).</w:t>
      </w:r>
      <w:r>
        <w:rPr>
          <w:rFonts w:ascii="휴먼명조" w:cs="휴먼명조" w:eastAsia="휴먼명조" w:hAnsi="휴먼명조"/>
          <w:sz w:val="28"/>
          <w:szCs w:val="28"/>
        </w:rPr>
        <w:t xml:space="preserve"> 실제 피크 104개 중 20개를 놓쳐 전체 미탐의 40%를 차지한다. 과소예측 폭(8.2)은 오전(3.1~3.9)의 두 배 이상이다.</w:t>
      </w:r>
    </w:p>
    <w:p>
      <w:pPr>
        <w:pStyle w:val="ListParagraph"/>
        <w:numPr>
          <w:ilvl w:val="0"/>
          <w:numId w:val="7"/>
        </w:numPr>
        <w:spacing w:after="60" w:line="384"/>
        <w:jc w:val="both"/>
      </w:pPr>
      <w:r>
        <w:rPr>
          <w:rFonts w:ascii="휴먼명조" w:cs="휴먼명조" w:eastAsia="휴먼명조" w:hAnsi="휴먼명조"/>
          <w:b/>
          <w:bCs/>
          <w:sz w:val="28"/>
          <w:szCs w:val="28"/>
        </w:rPr>
        <w:t xml:space="preserve">평일 근무시간 고생산 구간의 오경보.</w:t>
      </w:r>
      <w:r>
        <w:rPr>
          <w:rFonts w:ascii="휴먼명조" w:cs="휴먼명조" w:eastAsia="휴먼명조" w:hAnsi="휴먼명조"/>
          <w:sz w:val="28"/>
          <w:szCs w:val="28"/>
        </w:rPr>
        <w:t xml:space="preserve"> 오경보의 93%가 평일 06~18시에 모였다. 생산량 상위 구간의 비피크 오경보율(0.293)은 중간 구간(0.023)의 13배다. 피크 기준값 부근을 오르내리는 고부하 시간에 경보가 반복해서 켜지기 때문이다.</w:t>
      </w:r>
    </w:p>
    <w:p>
      <w:pPr>
        <w:pStyle w:val="Heading2"/>
        <w:keepNext/>
        <w:spacing w:after="120" w:before="240"/>
      </w:pPr>
      <w:r>
        <w:rPr>
          <w:rFonts w:ascii="휴먼명조" w:cs="휴먼명조" w:eastAsia="휴먼명조" w:hAnsi="휴먼명조"/>
          <w:b/>
          <w:bCs/>
          <w:sz w:val="30"/>
          <w:szCs w:val="30"/>
        </w:rPr>
        <w:t xml:space="preserve">3.4 오차가 큰 조건의 원인과 대응</w:t>
      </w:r>
    </w:p>
    <w:p>
      <w:pPr>
        <w:spacing w:after="120" w:line="384"/>
        <w:jc w:val="both"/>
      </w:pPr>
      <w:r>
        <w:rPr>
          <w:rFonts w:ascii="휴먼명조" w:cs="휴먼명조" w:eastAsia="휴먼명조" w:hAnsi="휴먼명조"/>
          <w:b/>
          <w:bCs/>
          <w:sz w:val="28"/>
          <w:szCs w:val="28"/>
        </w:rPr>
        <w:t xml:space="preserve">저녁 피크.</w:t>
      </w:r>
      <w:r>
        <w:rPr>
          <w:rFonts w:ascii="휴먼명조" w:cs="휴먼명조" w:eastAsia="휴먼명조" w:hAnsi="휴먼명조"/>
          <w:sz w:val="28"/>
          <w:szCs w:val="28"/>
        </w:rPr>
        <w:t xml:space="preserve"> 개발 구간에서 18~22시의 피크 비율은 1.2%로 드물다(3.6절). 그래서 전력 이력만 쓰는 예측 모델은 저녁에 부하가 내려가는 일반적인 흐름을 따른다. 생산이 저녁까지 이어지는 날을 미리 알려면 연장 근무 계획이 입력으로 필요하다. 4장의 운영안에서는 저녁 생산이 계획된 날 18시 이후에도 주의 단계를 유지하는 규칙으로 대응한다.</w:t>
      </w:r>
    </w:p>
    <w:p>
      <w:pPr>
        <w:spacing w:after="120" w:line="384"/>
        <w:jc w:val="both"/>
      </w:pPr>
      <w:r>
        <w:rPr>
          <w:rFonts w:ascii="휴먼명조" w:cs="휴먼명조" w:eastAsia="휴먼명조" w:hAnsi="휴먼명조"/>
          <w:b/>
          <w:bCs/>
          <w:sz w:val="28"/>
          <w:szCs w:val="28"/>
        </w:rPr>
        <w:t xml:space="preserve">오후 고부하와 오경보.</w:t>
      </w:r>
      <w:r>
        <w:rPr>
          <w:rFonts w:ascii="휴먼명조" w:cs="휴먼명조" w:eastAsia="휴먼명조" w:hAnsi="휴먼명조"/>
          <w:sz w:val="28"/>
          <w:szCs w:val="28"/>
        </w:rPr>
        <w:t xml:space="preserve"> 두 현상은 모두 전력이 피크 기준값 부근에 머무는 시간대에서 생긴다. 이 시간대에는 경보 하나하나보다 연속된 경보의 묶음을 보고 조치하는 편이 낫다. 4장의 목표 최대수요 운영은 경보를 준비 신호로만 쓰고 실제 조치는 실시간 계측으로 하므로, 오경보가 불필요한 조치로 이어지지 않는다.</w:t>
      </w:r>
    </w:p>
    <w:p>
      <w:pPr>
        <w:spacing w:after="120" w:line="384"/>
        <w:jc w:val="both"/>
      </w:pPr>
      <w:r>
        <w:rPr>
          <w:rFonts w:ascii="휴먼명조" w:cs="휴먼명조" w:eastAsia="휴먼명조" w:hAnsi="휴먼명조"/>
          <w:b/>
          <w:bCs/>
          <w:sz w:val="28"/>
          <w:szCs w:val="28"/>
        </w:rPr>
        <w:t xml:space="preserve">장기 휴무 직후 첫 가동일.</w:t>
      </w:r>
      <w:r>
        <w:rPr>
          <w:rFonts w:ascii="휴먼명조" w:cs="휴먼명조" w:eastAsia="휴먼명조" w:hAnsi="휴먼명조"/>
          <w:sz w:val="28"/>
          <w:szCs w:val="28"/>
        </w:rPr>
        <w:t xml:space="preserve"> 8월 첫 주 휴무 직후 첫 가동일(2021-08-09)은 1주 전과 1일 전 같은 시각 값이 모두 휴무 상태여서 예측이 어려운 날이다. 사전 검증의 LightGBM 모델은 이날 피크 15개 구간을 하나도 경보하지 못했다. 제안 모델은 1시간 앞 평가 대상인 피크 13개 구간(10:45 이후)을 모두 경보했고, 평균 오차는 −1.7이었다. 약 21일의 긴 입력이 휴무 이전의 가동 형태까지 반영한 결과로 해석된다.</w:t>
      </w:r>
    </w:p>
    <w:p>
      <w:pPr>
        <w:pStyle w:val="Heading2"/>
        <w:keepNext/>
        <w:spacing w:after="120" w:before="240"/>
      </w:pPr>
      <w:r>
        <w:rPr>
          <w:rFonts w:ascii="휴먼명조" w:cs="휴먼명조" w:eastAsia="휴먼명조" w:hAnsi="휴먼명조"/>
          <w:b/>
          <w:bCs/>
          <w:sz w:val="30"/>
          <w:szCs w:val="30"/>
        </w:rPr>
        <w:t xml:space="preserve">3.5 개발 구간과 평가 구간의 오차 차이</w:t>
      </w:r>
    </w:p>
    <w:p>
      <w:pPr>
        <w:spacing w:after="120" w:line="384"/>
        <w:jc w:val="both"/>
      </w:pPr>
      <w:r>
        <w:rPr>
          <w:rFonts w:ascii="휴먼명조" w:cs="휴먼명조" w:eastAsia="휴먼명조" w:hAnsi="휴먼명조"/>
          <w:sz w:val="28"/>
          <w:szCs w:val="28"/>
        </w:rPr>
        <w:t xml:space="preserve">개발 구간 전체 예측의 MAE(3.512)는 평가 구간(6.638)보다 낮다. 개발 구간에 날짜 단위 복사가 많기 때문이다(약 48%, 평가 구간 0.09%). 과거와 겹치지 않는 날만 보면 개발 구간 MAE는 6.312로 평가 구간과 가깝다. 이 사실을 바탕으로 모델 선정 기준을 과거와 겹치지 않는 날로 정했다(1.4절).</w:t>
      </w:r>
    </w:p>
    <w:p>
      <w:pPr>
        <w:pStyle w:val="Heading2"/>
        <w:keepNext/>
        <w:spacing w:after="120" w:before="240"/>
      </w:pPr>
      <w:r>
        <w:rPr>
          <w:rFonts w:ascii="휴먼명조" w:cs="휴먼명조" w:eastAsia="휴먼명조" w:hAnsi="휴먼명조"/>
          <w:b/>
          <w:bCs/>
          <w:sz w:val="30"/>
          <w:szCs w:val="30"/>
        </w:rPr>
        <w:t xml:space="preserve">3.6 최대전력 피크가 발생하는 주요 조건 (출제 요구 3)</w:t>
      </w:r>
    </w:p>
    <w:p>
      <w:pPr>
        <w:spacing w:after="120" w:line="384"/>
        <w:jc w:val="both"/>
      </w:pPr>
      <w:r>
        <w:rPr>
          <w:rFonts w:ascii="휴먼명조" w:cs="휴먼명조" w:eastAsia="휴먼명조" w:hAnsi="휴먼명조"/>
          <w:sz w:val="28"/>
          <w:szCs w:val="28"/>
        </w:rPr>
        <w:t xml:space="preserve">개발 구간(2021-01-01 ~ 2021-08-09, 피크 1,021개 구간, 전체 피크 비율 4.9%)의 실측으로 계산했다.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45"/>
        <w:gridCol w:w="3636"/>
        <w:gridCol w:w="1636"/>
        <w:gridCol w:w="1821"/>
      </w:tblGrid>
      <w:tr>
        <w:trPr>
          <w:cantSplit/>
          <w:tblHeader/>
        </w:trPr>
        <w:tc>
          <w:tcPr>
            <w:tcW w:type="dxa" w:w="2545"/>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val="false"/>
              <w:spacing w:after="0" w:line="276"/>
              <w:jc w:val="center"/>
            </w:pPr>
            <w:r>
              <w:rPr>
                <w:rFonts w:ascii="휴먼명조" w:cs="휴먼명조" w:eastAsia="휴먼명조" w:hAnsi="휴먼명조"/>
                <w:b/>
                <w:bCs/>
                <w:sz w:val="20"/>
                <w:szCs w:val="20"/>
              </w:rPr>
              <w:t xml:space="preserve">조건</w:t>
            </w:r>
          </w:p>
        </w:tc>
        <w:tc>
          <w:tcPr>
            <w:tcW w:type="dxa" w:w="3636"/>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val="false"/>
              <w:spacing w:after="0" w:line="276"/>
              <w:jc w:val="center"/>
            </w:pPr>
            <w:r>
              <w:rPr>
                <w:rFonts w:ascii="휴먼명조" w:cs="휴먼명조" w:eastAsia="휴먼명조" w:hAnsi="휴먼명조"/>
                <w:b/>
                <w:bCs/>
                <w:sz w:val="20"/>
                <w:szCs w:val="20"/>
              </w:rPr>
              <w:t xml:space="preserve">피크 비율 [95% CI]</w:t>
            </w:r>
          </w:p>
        </w:tc>
        <w:tc>
          <w:tcPr>
            <w:tcW w:type="dxa" w:w="1636"/>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val="false"/>
              <w:spacing w:after="0" w:line="276"/>
              <w:jc w:val="center"/>
            </w:pPr>
            <w:r>
              <w:rPr>
                <w:rFonts w:ascii="휴먼명조" w:cs="휴먼명조" w:eastAsia="휴먼명조" w:hAnsi="휴먼명조"/>
                <w:b/>
                <w:bCs/>
                <w:sz w:val="20"/>
                <w:szCs w:val="20"/>
              </w:rPr>
              <w:t xml:space="preserve">평균 대비 배수</w:t>
            </w:r>
          </w:p>
        </w:tc>
        <w:tc>
          <w:tcPr>
            <w:tcW w:type="dxa" w:w="1821"/>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val="false"/>
              <w:spacing w:after="0" w:line="276"/>
              <w:jc w:val="center"/>
            </w:pPr>
            <w:r>
              <w:rPr>
                <w:rFonts w:ascii="휴먼명조" w:cs="휴먼명조" w:eastAsia="휴먼명조" w:hAnsi="휴먼명조"/>
                <w:b/>
                <w:bCs/>
                <w:sz w:val="20"/>
                <w:szCs w:val="20"/>
              </w:rPr>
              <w:t xml:space="preserve">전체 피크 중 비중</w:t>
            </w:r>
          </w:p>
        </w:tc>
      </w:tr>
      <w:tr>
        <w:trPr>
          <w:cantSplit/>
        </w:trPr>
        <w:tc>
          <w:tcPr>
            <w:tcW w:type="dxa" w:w="254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평일</w:t>
            </w:r>
          </w:p>
        </w:tc>
        <w:tc>
          <w:tcPr>
            <w:tcW w:type="dxa" w:w="363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0.065 [0.052, 0.077]</w:t>
            </w:r>
          </w:p>
        </w:tc>
        <w:tc>
          <w:tcPr>
            <w:tcW w:type="dxa" w:w="163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sz w:val="20"/>
                <w:szCs w:val="20"/>
              </w:rPr>
              <w:t xml:space="preserve">1.33</w:t>
            </w:r>
          </w:p>
        </w:tc>
        <w:tc>
          <w:tcPr>
            <w:tcW w:type="dxa" w:w="182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sz w:val="20"/>
                <w:szCs w:val="20"/>
              </w:rPr>
              <w:t xml:space="preserve">90.0%</w:t>
            </w:r>
          </w:p>
        </w:tc>
      </w:tr>
      <w:tr>
        <w:trPr>
          <w:cantSplit/>
        </w:trPr>
        <w:tc>
          <w:tcPr>
            <w:tcW w:type="dxa" w:w="254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휴일·주말</w:t>
            </w:r>
          </w:p>
        </w:tc>
        <w:tc>
          <w:tcPr>
            <w:tcW w:type="dxa" w:w="363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0.015 [0.006, 0.026]</w:t>
            </w:r>
          </w:p>
        </w:tc>
        <w:tc>
          <w:tcPr>
            <w:tcW w:type="dxa" w:w="163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sz w:val="20"/>
                <w:szCs w:val="20"/>
              </w:rPr>
              <w:t xml:space="preserve">0.31</w:t>
            </w:r>
          </w:p>
        </w:tc>
        <w:tc>
          <w:tcPr>
            <w:tcW w:type="dxa" w:w="182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sz w:val="20"/>
                <w:szCs w:val="20"/>
              </w:rPr>
              <w:t xml:space="preserve">10.0%</w:t>
            </w:r>
          </w:p>
        </w:tc>
      </w:tr>
      <w:tr>
        <w:trPr>
          <w:cantSplit/>
        </w:trPr>
        <w:tc>
          <w:tcPr>
            <w:tcW w:type="dxa" w:w="254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06~10시</w:t>
            </w:r>
          </w:p>
        </w:tc>
        <w:tc>
          <w:tcPr>
            <w:tcW w:type="dxa" w:w="363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0.088 [0.071, 0.106]</w:t>
            </w:r>
          </w:p>
        </w:tc>
        <w:tc>
          <w:tcPr>
            <w:tcW w:type="dxa" w:w="163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sz w:val="20"/>
                <w:szCs w:val="20"/>
              </w:rPr>
              <w:t xml:space="preserve">1.81</w:t>
            </w:r>
          </w:p>
        </w:tc>
        <w:tc>
          <w:tcPr>
            <w:tcW w:type="dxa" w:w="182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sz w:val="20"/>
                <w:szCs w:val="20"/>
              </w:rPr>
              <w:t xml:space="preserve">30.2%</w:t>
            </w:r>
          </w:p>
        </w:tc>
      </w:tr>
      <w:tr>
        <w:trPr>
          <w:cantSplit/>
        </w:trPr>
        <w:tc>
          <w:tcPr>
            <w:tcW w:type="dxa" w:w="254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b/>
                <w:bCs/>
                <w:sz w:val="20"/>
                <w:szCs w:val="20"/>
              </w:rPr>
              <w:t xml:space="preserve">10~12시</w:t>
            </w:r>
          </w:p>
        </w:tc>
        <w:tc>
          <w:tcPr>
            <w:tcW w:type="dxa" w:w="363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b/>
                <w:bCs/>
                <w:sz w:val="20"/>
                <w:szCs w:val="20"/>
              </w:rPr>
              <w:t xml:space="preserve">0.151 [0.118, 0.189]</w:t>
            </w:r>
          </w:p>
        </w:tc>
        <w:tc>
          <w:tcPr>
            <w:tcW w:type="dxa" w:w="163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b/>
                <w:bCs/>
                <w:sz w:val="20"/>
                <w:szCs w:val="20"/>
              </w:rPr>
              <w:t xml:space="preserve">3.11</w:t>
            </w:r>
          </w:p>
        </w:tc>
        <w:tc>
          <w:tcPr>
            <w:tcW w:type="dxa" w:w="182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sz w:val="20"/>
                <w:szCs w:val="20"/>
              </w:rPr>
              <w:t xml:space="preserve">25.9%</w:t>
            </w:r>
          </w:p>
        </w:tc>
      </w:tr>
      <w:tr>
        <w:trPr>
          <w:cantSplit/>
        </w:trPr>
        <w:tc>
          <w:tcPr>
            <w:tcW w:type="dxa" w:w="254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12~14시</w:t>
            </w:r>
          </w:p>
        </w:tc>
        <w:tc>
          <w:tcPr>
            <w:tcW w:type="dxa" w:w="363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0.075 [0.057, 0.091]</w:t>
            </w:r>
          </w:p>
        </w:tc>
        <w:tc>
          <w:tcPr>
            <w:tcW w:type="dxa" w:w="163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sz w:val="20"/>
                <w:szCs w:val="20"/>
              </w:rPr>
              <w:t xml:space="preserve">1.53</w:t>
            </w:r>
          </w:p>
        </w:tc>
        <w:tc>
          <w:tcPr>
            <w:tcW w:type="dxa" w:w="182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sz w:val="20"/>
                <w:szCs w:val="20"/>
              </w:rPr>
              <w:t xml:space="preserve">12.7%</w:t>
            </w:r>
          </w:p>
        </w:tc>
      </w:tr>
      <w:tr>
        <w:trPr>
          <w:cantSplit/>
        </w:trPr>
        <w:tc>
          <w:tcPr>
            <w:tcW w:type="dxa" w:w="254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14~18시</w:t>
            </w:r>
          </w:p>
        </w:tc>
        <w:tc>
          <w:tcPr>
            <w:tcW w:type="dxa" w:w="363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0.079 [0.062, 0.098]</w:t>
            </w:r>
          </w:p>
        </w:tc>
        <w:tc>
          <w:tcPr>
            <w:tcW w:type="dxa" w:w="163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sz w:val="20"/>
                <w:szCs w:val="20"/>
              </w:rPr>
              <w:t xml:space="preserve">1.63</w:t>
            </w:r>
          </w:p>
        </w:tc>
        <w:tc>
          <w:tcPr>
            <w:tcW w:type="dxa" w:w="182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sz w:val="20"/>
                <w:szCs w:val="20"/>
              </w:rPr>
              <w:t xml:space="preserve">27.0%</w:t>
            </w:r>
          </w:p>
        </w:tc>
      </w:tr>
      <w:tr>
        <w:trPr>
          <w:cantSplit/>
        </w:trPr>
        <w:tc>
          <w:tcPr>
            <w:tcW w:type="dxa" w:w="254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18~22시</w:t>
            </w:r>
          </w:p>
        </w:tc>
        <w:tc>
          <w:tcPr>
            <w:tcW w:type="dxa" w:w="363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0.012 [0.007, 0.018]</w:t>
            </w:r>
          </w:p>
        </w:tc>
        <w:tc>
          <w:tcPr>
            <w:tcW w:type="dxa" w:w="163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sz w:val="20"/>
                <w:szCs w:val="20"/>
              </w:rPr>
              <w:t xml:space="preserve">0.25</w:t>
            </w:r>
          </w:p>
        </w:tc>
        <w:tc>
          <w:tcPr>
            <w:tcW w:type="dxa" w:w="182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sz w:val="20"/>
                <w:szCs w:val="20"/>
              </w:rPr>
              <w:t xml:space="preserve">4.2%</w:t>
            </w:r>
          </w:p>
        </w:tc>
      </w:tr>
      <w:tr>
        <w:trPr>
          <w:cantSplit/>
        </w:trPr>
        <w:tc>
          <w:tcPr>
            <w:tcW w:type="dxa" w:w="254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00~06시, 22~24시</w:t>
            </w:r>
          </w:p>
        </w:tc>
        <w:tc>
          <w:tcPr>
            <w:tcW w:type="dxa" w:w="363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0.000</w:t>
            </w:r>
          </w:p>
        </w:tc>
        <w:tc>
          <w:tcPr>
            <w:tcW w:type="dxa" w:w="163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sz w:val="20"/>
                <w:szCs w:val="20"/>
              </w:rPr>
              <w:t xml:space="preserve">0</w:t>
            </w:r>
          </w:p>
        </w:tc>
        <w:tc>
          <w:tcPr>
            <w:tcW w:type="dxa" w:w="182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sz w:val="20"/>
                <w:szCs w:val="20"/>
              </w:rPr>
              <w:t xml:space="preserve">0%</w:t>
            </w:r>
          </w:p>
        </w:tc>
      </w:tr>
      <w:tr>
        <w:trPr>
          <w:cantSplit/>
        </w:trPr>
        <w:tc>
          <w:tcPr>
            <w:tcW w:type="dxa" w:w="254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b/>
                <w:bCs/>
                <w:sz w:val="20"/>
                <w:szCs w:val="20"/>
              </w:rPr>
              <w:t xml:space="preserve">7월</w:t>
            </w:r>
          </w:p>
        </w:tc>
        <w:tc>
          <w:tcPr>
            <w:tcW w:type="dxa" w:w="363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b/>
                <w:bCs/>
                <w:sz w:val="20"/>
                <w:szCs w:val="20"/>
              </w:rPr>
              <w:t xml:space="preserve">0.135 [0.096, 0.176]</w:t>
            </w:r>
          </w:p>
        </w:tc>
        <w:tc>
          <w:tcPr>
            <w:tcW w:type="dxa" w:w="163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b/>
                <w:bCs/>
                <w:sz w:val="20"/>
                <w:szCs w:val="20"/>
              </w:rPr>
              <w:t xml:space="preserve">2.77</w:t>
            </w:r>
          </w:p>
        </w:tc>
        <w:tc>
          <w:tcPr>
            <w:tcW w:type="dxa" w:w="182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sz w:val="20"/>
                <w:szCs w:val="20"/>
              </w:rPr>
              <w:t xml:space="preserve">36.7%</w:t>
            </w:r>
          </w:p>
        </w:tc>
      </w:tr>
      <w:tr>
        <w:trPr>
          <w:cantSplit/>
        </w:trPr>
        <w:tc>
          <w:tcPr>
            <w:tcW w:type="dxa" w:w="254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4~5월</w:t>
            </w:r>
          </w:p>
        </w:tc>
        <w:tc>
          <w:tcPr>
            <w:tcW w:type="dxa" w:w="363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0.013~0.016</w:t>
            </w:r>
          </w:p>
        </w:tc>
        <w:tc>
          <w:tcPr>
            <w:tcW w:type="dxa" w:w="163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sz w:val="20"/>
                <w:szCs w:val="20"/>
              </w:rPr>
              <w:t xml:space="preserve">0.26~0.33</w:t>
            </w:r>
          </w:p>
        </w:tc>
        <w:tc>
          <w:tcPr>
            <w:tcW w:type="dxa" w:w="182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sz w:val="20"/>
                <w:szCs w:val="20"/>
              </w:rPr>
              <w:t xml:space="preserve">8.2%</w:t>
            </w:r>
          </w:p>
        </w:tc>
      </w:tr>
      <w:tr>
        <w:trPr>
          <w:cantSplit/>
        </w:trPr>
        <w:tc>
          <w:tcPr>
            <w:tcW w:type="dxa" w:w="254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기온 21.9°C 초과</w:t>
            </w:r>
          </w:p>
        </w:tc>
        <w:tc>
          <w:tcPr>
            <w:tcW w:type="dxa" w:w="363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0.097 [0.067, 0.125]</w:t>
            </w:r>
          </w:p>
        </w:tc>
        <w:tc>
          <w:tcPr>
            <w:tcW w:type="dxa" w:w="163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sz w:val="20"/>
                <w:szCs w:val="20"/>
              </w:rPr>
              <w:t xml:space="preserve">1.99</w:t>
            </w:r>
          </w:p>
        </w:tc>
        <w:tc>
          <w:tcPr>
            <w:tcW w:type="dxa" w:w="182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sz w:val="20"/>
                <w:szCs w:val="20"/>
              </w:rPr>
              <w:t xml:space="preserve">49.1%</w:t>
            </w:r>
          </w:p>
        </w:tc>
      </w:tr>
      <w:tr>
        <w:trPr>
          <w:cantSplit/>
        </w:trPr>
        <w:tc>
          <w:tcPr>
            <w:tcW w:type="dxa" w:w="254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생산량 602~1,467</w:t>
            </w:r>
          </w:p>
        </w:tc>
        <w:tc>
          <w:tcPr>
            <w:tcW w:type="dxa" w:w="363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0.161 [0.128, 0.191]</w:t>
            </w:r>
          </w:p>
        </w:tc>
        <w:tc>
          <w:tcPr>
            <w:tcW w:type="dxa" w:w="163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sz w:val="20"/>
                <w:szCs w:val="20"/>
              </w:rPr>
              <w:t xml:space="preserve">3.30</w:t>
            </w:r>
          </w:p>
        </w:tc>
        <w:tc>
          <w:tcPr>
            <w:tcW w:type="dxa" w:w="182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sz w:val="20"/>
                <w:szCs w:val="20"/>
              </w:rPr>
              <w:t xml:space="preserve">49.5%</w:t>
            </w:r>
          </w:p>
        </w:tc>
      </w:tr>
      <w:tr>
        <w:trPr>
          <w:cantSplit/>
        </w:trPr>
        <w:tc>
          <w:tcPr>
            <w:tcW w:type="dxa" w:w="254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생산량 1,467 초과</w:t>
            </w:r>
          </w:p>
        </w:tc>
        <w:tc>
          <w:tcPr>
            <w:tcW w:type="dxa" w:w="363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0.114 [0.085, 0.147]</w:t>
            </w:r>
          </w:p>
        </w:tc>
        <w:tc>
          <w:tcPr>
            <w:tcW w:type="dxa" w:w="163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sz w:val="20"/>
                <w:szCs w:val="20"/>
              </w:rPr>
              <w:t xml:space="preserve">2.35</w:t>
            </w:r>
          </w:p>
        </w:tc>
        <w:tc>
          <w:tcPr>
            <w:tcW w:type="dxa" w:w="182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sz w:val="20"/>
                <w:szCs w:val="20"/>
              </w:rPr>
              <w:t xml:space="preserve">23.4%</w:t>
            </w:r>
          </w:p>
        </w:tc>
      </w:tr>
      <w:tr>
        <w:trPr>
          <w:cantSplit/>
        </w:trPr>
        <w:tc>
          <w:tcPr>
            <w:tcW w:type="dxa" w:w="254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생산량 31 이하</w:t>
            </w:r>
          </w:p>
        </w:tc>
        <w:tc>
          <w:tcPr>
            <w:tcW w:type="dxa" w:w="363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0.010 [0.004, 0.017]</w:t>
            </w:r>
          </w:p>
        </w:tc>
        <w:tc>
          <w:tcPr>
            <w:tcW w:type="dxa" w:w="163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sz w:val="20"/>
                <w:szCs w:val="20"/>
              </w:rPr>
              <w:t xml:space="preserve">0.21</w:t>
            </w:r>
          </w:p>
        </w:tc>
        <w:tc>
          <w:tcPr>
            <w:tcW w:type="dxa" w:w="182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sz w:val="20"/>
                <w:szCs w:val="20"/>
              </w:rPr>
              <w:t xml:space="preserve">10.6%</w:t>
            </w:r>
          </w:p>
        </w:tc>
      </w:tr>
    </w:tbl>
    <w:p>
      <w:pPr>
        <w:spacing w:after="120"/>
      </w:pPr>
    </w:p>
    <w:p>
      <w:pPr>
        <w:keepNext/>
        <w:spacing w:after="60" w:before="120"/>
        <w:jc w:val="center"/>
      </w:pPr>
      <w:r>
        <w:drawing>
          <wp:inline distT="0" distB="0" distL="0" distR="0">
            <wp:extent cx="59055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009775"/>
                    </a:xfrm>
                    <a:prstGeom prst="rect">
                      <a:avLst/>
                    </a:prstGeom>
                  </pic:spPr>
                </pic:pic>
              </a:graphicData>
            </a:graphic>
          </wp:inline>
        </w:drawing>
      </w:r>
    </w:p>
    <w:p>
      <w:pPr>
        <w:spacing w:after="200" w:line="384"/>
        <w:jc w:val="center"/>
      </w:pPr>
      <w:r>
        <w:rPr>
          <w:rFonts w:ascii="휴먼명조" w:cs="휴먼명조" w:eastAsia="휴먼명조" w:hAnsi="휴먼명조"/>
          <w:sz w:val="20"/>
          <w:szCs w:val="20"/>
        </w:rPr>
        <w:t xml:space="preserve">그림 3-2. 개발 구간 평일의 월 × 시각 피크 비율. 7월과 오전 10~12시에 집중된다.</w:t>
      </w:r>
    </w:p>
    <w:p>
      <w:pPr>
        <w:spacing w:after="120" w:line="384"/>
        <w:jc w:val="both"/>
      </w:pPr>
      <w:r>
        <w:rPr>
          <w:rFonts w:ascii="휴먼명조" w:cs="휴먼명조" w:eastAsia="휴먼명조" w:hAnsi="휴먼명조"/>
          <w:b/>
          <w:bCs/>
          <w:sz w:val="28"/>
          <w:szCs w:val="28"/>
        </w:rPr>
        <w:t xml:space="preserve">하루의 부하 흐름.</w:t>
      </w:r>
      <w:r>
        <w:rPr>
          <w:rFonts w:ascii="휴먼명조" w:cs="휴먼명조" w:eastAsia="휴먼명조" w:hAnsi="휴먼명조"/>
          <w:sz w:val="28"/>
          <w:szCs w:val="28"/>
        </w:rPr>
        <w:t xml:space="preserve"> 개발 구간 평일의 평균 전력은 07:30 구간부터 오르기 시작해 08:30~09:00 구간에 최고치(약 155)에 이른다. 이후 휴식과 점심에 해당하는 10:15, 12:15~13:00, 15:15, 17:15~17:30 구간에서 짧게 내려갔다가, 설비를 다시 켜면서 한꺼번에 오른다. 평가 구간 근무일 26일의 일 최대 구간도 이 흐름을 따랐다. 8일은 아침 기동 직후(08:45~09:00 구간), 8일은 휴식 후 재가동 직후(10:30~11:00, 15:45~16:00 구간), 6일은 휴식·점심 직전(09:45~10:00, 11:45~12:00 구간)에 일 최대가 나타났다.</w:t>
      </w:r>
    </w:p>
    <w:p>
      <w:pPr>
        <w:spacing w:after="120" w:line="384"/>
        <w:jc w:val="both"/>
      </w:pPr>
      <w:r>
        <w:rPr>
          <w:rFonts w:ascii="휴먼명조" w:cs="휴먼명조" w:eastAsia="휴먼명조" w:hAnsi="휴먼명조"/>
          <w:b/>
          <w:bCs/>
          <w:sz w:val="28"/>
          <w:szCs w:val="28"/>
        </w:rPr>
        <w:t xml:space="preserve">요약.</w:t>
      </w:r>
      <w:r>
        <w:rPr>
          <w:rFonts w:ascii="휴먼명조" w:cs="휴먼명조" w:eastAsia="휴먼명조" w:hAnsi="휴먼명조"/>
          <w:sz w:val="28"/>
          <w:szCs w:val="28"/>
        </w:rPr>
        <w:t xml:space="preserve"> 피크는 다음 세 조건에서 생기며, 기온과 생산량이 겹칠 때 가장 잦다(32.4%).</w:t>
      </w:r>
    </w:p>
    <w:p>
      <w:pPr>
        <w:pStyle w:val="ListParagraph"/>
        <w:numPr>
          <w:ilvl w:val="0"/>
          <w:numId w:val="8"/>
        </w:numPr>
        <w:spacing w:after="60" w:line="384"/>
        <w:jc w:val="both"/>
      </w:pPr>
      <w:r>
        <w:rPr>
          <w:rFonts w:ascii="휴먼명조" w:cs="휴먼명조" w:eastAsia="휴먼명조" w:hAnsi="휴먼명조"/>
          <w:sz w:val="28"/>
          <w:szCs w:val="28"/>
        </w:rPr>
        <w:t xml:space="preserve">평일 근무시간, 특히 오전 10~12시와 기동·재가동 직후</w:t>
      </w:r>
    </w:p>
    <w:p>
      <w:pPr>
        <w:pStyle w:val="ListParagraph"/>
        <w:numPr>
          <w:ilvl w:val="0"/>
          <w:numId w:val="8"/>
        </w:numPr>
        <w:spacing w:after="60" w:line="384"/>
        <w:jc w:val="both"/>
      </w:pPr>
      <w:r>
        <w:rPr>
          <w:rFonts w:ascii="휴먼명조" w:cs="휴먼명조" w:eastAsia="휴먼명조" w:hAnsi="휴먼명조"/>
          <w:sz w:val="28"/>
          <w:szCs w:val="28"/>
        </w:rPr>
        <w:t xml:space="preserve">하계(7월)와 고온</w:t>
      </w:r>
    </w:p>
    <w:p>
      <w:pPr>
        <w:pStyle w:val="ListParagraph"/>
        <w:numPr>
          <w:ilvl w:val="0"/>
          <w:numId w:val="8"/>
        </w:numPr>
        <w:spacing w:after="60" w:line="384"/>
        <w:jc w:val="both"/>
      </w:pPr>
      <w:r>
        <w:rPr>
          <w:rFonts w:ascii="휴먼명조" w:cs="휴먼명조" w:eastAsia="휴먼명조" w:hAnsi="휴먼명조"/>
          <w:sz w:val="28"/>
          <w:szCs w:val="28"/>
        </w:rPr>
        <w:t xml:space="preserve">생산량 상위 구간</w:t>
      </w:r>
    </w:p>
    <w:p>
      <w:pPr>
        <w:spacing w:after="120" w:line="384"/>
        <w:jc w:val="both"/>
      </w:pPr>
      <w:r>
        <w:rPr>
          <w:rFonts w:ascii="휴먼명조" w:cs="휴먼명조" w:eastAsia="휴먼명조" w:hAnsi="휴먼명조"/>
          <w:sz w:val="28"/>
          <w:szCs w:val="28"/>
        </w:rPr>
        <w:t xml:space="preserve">평가 구간에서도 피크 구간의 85.8%가 생산량 상위 25% 시간에 있었다. 생산량 최상위 구간(1,467 초과)의 피크 비율은 그 아래 구간보다 낮다. 생산량 외에 설비 구성이나 제품 차이가 부하에 영향을 줄 수 있음을 뜻한다.</w:t>
      </w:r>
    </w:p>
    <w:p>
      <w:pPr>
        <w:pStyle w:val="Heading2"/>
        <w:keepNext/>
        <w:spacing w:after="120" w:before="240"/>
      </w:pPr>
      <w:r>
        <w:rPr>
          <w:rFonts w:ascii="휴먼명조" w:cs="휴먼명조" w:eastAsia="휴먼명조" w:hAnsi="휴먼명조"/>
          <w:b/>
          <w:bCs/>
          <w:sz w:val="30"/>
          <w:szCs w:val="30"/>
        </w:rPr>
        <w:t xml:space="preserve">3.7 결과의 견고성 점검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18"/>
        <w:gridCol w:w="6320"/>
      </w:tblGrid>
      <w:tr>
        <w:trPr>
          <w:cantSplit/>
          <w:tblHeader/>
        </w:trPr>
        <w:tc>
          <w:tcPr>
            <w:tcW w:type="dxa" w:w="3318"/>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확인한 질문</w:t>
            </w:r>
          </w:p>
        </w:tc>
        <w:tc>
          <w:tcPr>
            <w:tcW w:type="dxa" w:w="6320"/>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결과</w:t>
            </w:r>
          </w:p>
        </w:tc>
      </w:tr>
      <w:tr>
        <w:trPr>
          <w:cantSplit/>
        </w:trPr>
        <w:tc>
          <w:tcPr>
            <w:tcW w:type="dxa" w:w="331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저녁 미탐은 우연인가</w:t>
            </w:r>
          </w:p>
        </w:tc>
        <w:tc>
          <w:tcPr>
            <w:tcW w:type="dxa" w:w="632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다른 모델(사전 검증 LightGBM, 16~24시 피크 49개)에서도 같은 방향이 나타나 구조적 특성으로 판단</w:t>
            </w:r>
          </w:p>
        </w:tc>
      </w:tr>
      <w:tr>
        <w:trPr>
          <w:cantSplit/>
        </w:trPr>
        <w:tc>
          <w:tcPr>
            <w:tcW w:type="dxa" w:w="331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피크 기준값 부근 사건이라 놓친 것인가</w:t>
            </w:r>
          </w:p>
        </w:tc>
        <w:tc>
          <w:tcPr>
            <w:tcW w:type="dxa" w:w="632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저녁 과소예측 18.1은 오전(3~4)보다 크다. 기준값 부근 효과만으로 설명되지 않음</w:t>
            </w:r>
          </w:p>
        </w:tc>
      </w:tr>
      <w:tr>
        <w:trPr>
          <w:cantSplit/>
        </w:trPr>
        <w:tc>
          <w:tcPr>
            <w:tcW w:type="dxa" w:w="331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오경보는 기준값 설정 탓인가</w:t>
            </w:r>
          </w:p>
        </w:tc>
        <w:tc>
          <w:tcPr>
            <w:tcW w:type="dxa" w:w="632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오경보율이 생산량 상위 구간에 집중(0.293). 고부하 시간의 특성으로 판단</w:t>
            </w:r>
          </w:p>
        </w:tc>
      </w:tr>
    </w:tbl>
    <w:p>
      <w:pPr>
        <w:spacing w:after="120"/>
      </w:pPr>
    </w:p>
    <w:p>
      <w:pPr>
        <w:pStyle w:val="Heading2"/>
        <w:keepNext/>
        <w:spacing w:after="120" w:before="240"/>
      </w:pPr>
      <w:r>
        <w:rPr>
          <w:rFonts w:ascii="휴먼명조" w:cs="휴먼명조" w:eastAsia="휴먼명조" w:hAnsi="휴먼명조"/>
          <w:b/>
          <w:bCs/>
          <w:sz w:val="30"/>
          <w:szCs w:val="30"/>
        </w:rPr>
        <w:t xml:space="preserve">3.8 소결</w:t>
      </w:r>
    </w:p>
    <w:p>
      <w:pPr>
        <w:spacing w:after="120" w:line="384"/>
        <w:jc w:val="both"/>
      </w:pPr>
      <w:r>
        <w:rPr>
          <w:rFonts w:ascii="휴먼명조" w:cs="휴먼명조" w:eastAsia="휴먼명조" w:hAnsi="휴먼명조"/>
          <w:sz w:val="28"/>
          <w:szCs w:val="28"/>
        </w:rPr>
        <w:t xml:space="preserve">예측에는 전력 이력이, 피크 발생에는 시각·계절·기온·생산량이 영향을 준다. 기온과 생산량이 함께 높을 때 피크 비율이 가장 높다. 오차는 저녁과 오후 고부하 시간에, 오경보는 평일 근무시간 고생산 구간에 모인다. 이 결과를 4장의 운영 규칙에 반영했다.</w:t>
      </w:r>
    </w:p>
    <w:p>
      <w:r>
        <w:br w:type="page"/>
      </w:r>
    </w:p>
    <w:p>
      <w:pPr>
        <w:pStyle w:val="Heading1"/>
        <w:spacing w:after="240" w:before="120"/>
      </w:pPr>
      <w:r>
        <w:rPr>
          <w:rFonts w:ascii="휴먼명조" w:cs="휴먼명조" w:eastAsia="휴먼명조" w:hAnsi="휴먼명조"/>
          <w:b/>
          <w:bCs/>
          <w:sz w:val="32"/>
          <w:szCs w:val="32"/>
        </w:rPr>
        <w:t xml:space="preserve">□ 제4장 현장 활용방안</w:t>
      </w:r>
    </w:p>
    <w:p>
      <w:pPr>
        <w:pBdr>
          <w:left w:val="single" w:color="1F6FB2" w:sz="18" w:space="6"/>
        </w:pBdr>
        <w:shd w:fill="F1F4F8" w:color="auto" w:val="clear"/>
        <w:spacing w:after="120" w:line="384"/>
        <w:ind w:left="200"/>
        <w:jc w:val="both"/>
      </w:pPr>
      <w:r>
        <w:rPr>
          <w:rFonts w:ascii="휴먼명조" w:cs="휴먼명조" w:eastAsia="휴먼명조" w:hAnsi="휴먼명조"/>
          <w:sz w:val="24"/>
          <w:szCs w:val="24"/>
        </w:rPr>
        <w:t xml:space="preserve">이 장의 요지. 제안 모델은 평가 구간 근무일의 일 최대 구간을 모두 미리 경보했고, 대부분 3시간 이상 앞섰다. 이 경보로 상한 제어를 준비하는 목표 최대수요 운영은 근무일 하루 7.7시간의 준비만으로 8월 최대수요를 8.3% 낮추었다. 생산량 이동과 기동 시점 분산은 피크 발생 횟수를 줄이는 보조 방안이다. 이 조치를 설비가 스스로 실행하는 피지컬 AI 구조를 함께 제안한다.</w:t>
      </w:r>
    </w:p>
    <w:p>
      <w:pPr>
        <w:pStyle w:val="Heading2"/>
        <w:keepNext/>
        <w:spacing w:after="120" w:before="240"/>
      </w:pPr>
      <w:r>
        <w:rPr>
          <w:rFonts w:ascii="휴먼명조" w:cs="휴먼명조" w:eastAsia="휴먼명조" w:hAnsi="휴먼명조"/>
          <w:b/>
          <w:bCs/>
          <w:sz w:val="30"/>
          <w:szCs w:val="30"/>
        </w:rPr>
        <w:t xml:space="preserve">4.1 운영 흐름</w:t>
      </w:r>
    </w:p>
    <w:p>
      <w:pPr>
        <w:pStyle w:val="ListParagraph"/>
        <w:numPr>
          <w:ilvl w:val="0"/>
          <w:numId w:val="9"/>
        </w:numPr>
        <w:spacing w:after="60" w:line="384"/>
        <w:jc w:val="both"/>
      </w:pPr>
      <w:r>
        <w:rPr>
          <w:rFonts w:ascii="휴먼명조" w:cs="휴먼명조" w:eastAsia="휴먼명조" w:hAnsi="휴먼명조"/>
          <w:b/>
          <w:bCs/>
          <w:sz w:val="28"/>
          <w:szCs w:val="28"/>
        </w:rPr>
        <w:t xml:space="preserve">예측.</w:t>
      </w:r>
      <w:r>
        <w:rPr>
          <w:rFonts w:ascii="휴먼명조" w:cs="휴먼명조" w:eastAsia="휴먼명조" w:hAnsi="휴먼명조"/>
          <w:sz w:val="28"/>
          <w:szCs w:val="28"/>
        </w:rPr>
        <w:t xml:space="preserve"> 15분마다 예측 시각까지의 전력으로 1~4시간 앞 예측, 예측구간, 피크 확률을 낸다.</w:t>
      </w:r>
    </w:p>
    <w:p>
      <w:pPr>
        <w:pStyle w:val="ListParagraph"/>
        <w:numPr>
          <w:ilvl w:val="0"/>
          <w:numId w:val="9"/>
        </w:numPr>
        <w:spacing w:after="60" w:line="384"/>
        <w:jc w:val="both"/>
      </w:pPr>
      <w:r>
        <w:rPr>
          <w:rFonts w:ascii="휴먼명조" w:cs="휴먼명조" w:eastAsia="휴먼명조" w:hAnsi="휴먼명조"/>
          <w:b/>
          <w:bCs/>
          <w:sz w:val="28"/>
          <w:szCs w:val="28"/>
        </w:rPr>
        <w:t xml:space="preserve">4시간 앞 주의.</w:t>
      </w:r>
      <w:r>
        <w:rPr>
          <w:rFonts w:ascii="휴먼명조" w:cs="휴먼명조" w:eastAsia="휴먼명조" w:hAnsi="휴먼명조"/>
          <w:sz w:val="28"/>
          <w:szCs w:val="28"/>
        </w:rPr>
        <w:t xml:space="preserve"> 피크 확률이 0.154를 넘으면 앞으로 반나절의 고부하 작업과 설비 기동 순서를 검토한다(피크 사건 F1 0.672).</w:t>
      </w:r>
    </w:p>
    <w:p>
      <w:pPr>
        <w:pStyle w:val="ListParagraph"/>
        <w:numPr>
          <w:ilvl w:val="0"/>
          <w:numId w:val="9"/>
        </w:numPr>
        <w:spacing w:after="60" w:line="384"/>
        <w:jc w:val="both"/>
      </w:pPr>
      <w:r>
        <w:rPr>
          <w:rFonts w:ascii="휴먼명조" w:cs="휴먼명조" w:eastAsia="휴먼명조" w:hAnsi="휴먼명조"/>
          <w:b/>
          <w:bCs/>
          <w:sz w:val="28"/>
          <w:szCs w:val="28"/>
        </w:rPr>
        <w:t xml:space="preserve">1시간 앞 조치 준비.</w:t>
      </w:r>
      <w:r>
        <w:rPr>
          <w:rFonts w:ascii="휴먼명조" w:cs="휴먼명조" w:eastAsia="휴먼명조" w:hAnsi="휴먼명조"/>
          <w:sz w:val="28"/>
          <w:szCs w:val="28"/>
        </w:rPr>
        <w:t xml:space="preserve"> 피크 확률이 0.35를 넘으면 미룰 수 있는 부하를 지정하고 상한 제어를 켠다(피크 사건 F1 0.632, 하루 오경보 사건 0.95건).</w:t>
      </w:r>
    </w:p>
    <w:p>
      <w:pPr>
        <w:pStyle w:val="ListParagraph"/>
        <w:numPr>
          <w:ilvl w:val="0"/>
          <w:numId w:val="9"/>
        </w:numPr>
        <w:spacing w:after="60" w:line="384"/>
        <w:jc w:val="both"/>
      </w:pPr>
      <w:r>
        <w:rPr>
          <w:rFonts w:ascii="휴먼명조" w:cs="휴먼명조" w:eastAsia="휴먼명조" w:hAnsi="휴먼명조"/>
          <w:b/>
          <w:bCs/>
          <w:sz w:val="28"/>
          <w:szCs w:val="28"/>
        </w:rPr>
        <w:t xml:space="preserve">실시간 상한 제어.</w:t>
      </w:r>
      <w:r>
        <w:rPr>
          <w:rFonts w:ascii="휴먼명조" w:cs="휴먼명조" w:eastAsia="휴먼명조" w:hAnsi="휴먼명조"/>
          <w:sz w:val="28"/>
          <w:szCs w:val="28"/>
        </w:rPr>
        <w:t xml:space="preserve"> 15분 구간 안에서 계측한 전력이 목표 최대수요를 넘으려 하면 지정한 부하를 최대 1시간 미룬다.</w:t>
      </w:r>
    </w:p>
    <w:p>
      <w:pPr>
        <w:pStyle w:val="ListParagraph"/>
        <w:numPr>
          <w:ilvl w:val="0"/>
          <w:numId w:val="9"/>
        </w:numPr>
        <w:spacing w:after="60" w:line="384"/>
        <w:jc w:val="both"/>
      </w:pPr>
      <w:r>
        <w:rPr>
          <w:rFonts w:ascii="휴먼명조" w:cs="휴먼명조" w:eastAsia="휴먼명조" w:hAnsi="휴먼명조"/>
          <w:b/>
          <w:bCs/>
          <w:sz w:val="28"/>
          <w:szCs w:val="28"/>
        </w:rPr>
        <w:t xml:space="preserve">기록.</w:t>
      </w:r>
      <w:r>
        <w:rPr>
          <w:rFonts w:ascii="휴먼명조" w:cs="휴먼명조" w:eastAsia="휴먼명조" w:hAnsi="휴먼명조"/>
          <w:sz w:val="28"/>
          <w:szCs w:val="28"/>
        </w:rPr>
        <w:t xml:space="preserve"> 실제 최대 15분 전력, 조치 여부, 미룬 부하를 남겨 월별로 점검한다.</w:t>
      </w:r>
    </w:p>
    <w:p>
      <w:pPr>
        <w:spacing w:after="120" w:line="384"/>
        <w:jc w:val="both"/>
      </w:pPr>
      <w:r>
        <w:rPr>
          <w:rFonts w:ascii="휴먼명조" w:cs="휴먼명조" w:eastAsia="휴먼명조" w:hAnsi="휴먼명조"/>
          <w:b/>
          <w:bCs/>
          <w:sz w:val="28"/>
          <w:szCs w:val="28"/>
        </w:rPr>
        <w:t xml:space="preserve">보조 규칙.</w:t>
      </w:r>
      <w:r>
        <w:rPr>
          <w:rFonts w:ascii="휴먼명조" w:cs="휴먼명조" w:eastAsia="휴먼명조" w:hAnsi="휴먼명조"/>
          <w:sz w:val="28"/>
          <w:szCs w:val="28"/>
        </w:rPr>
        <w:t xml:space="preserve"> 저녁 생산이 계획된 날은 18시 이후에도 주의 단계를 유지한다(3.4절).</w:t>
      </w:r>
    </w:p>
    <w:p>
      <w:pPr>
        <w:pStyle w:val="Heading2"/>
        <w:keepNext/>
        <w:spacing w:after="120" w:before="240"/>
      </w:pPr>
      <w:r>
        <w:rPr>
          <w:rFonts w:ascii="휴먼명조" w:cs="휴먼명조" w:eastAsia="휴먼명조" w:hAnsi="휴먼명조"/>
          <w:b/>
          <w:bCs/>
          <w:sz w:val="30"/>
          <w:szCs w:val="30"/>
        </w:rPr>
        <w:t xml:space="preserve">4.2 일·월 최대 피크의 사전 포착과 선행시간</w:t>
      </w:r>
    </w:p>
    <w:p>
      <w:pPr>
        <w:spacing w:after="120" w:line="384"/>
        <w:jc w:val="both"/>
      </w:pPr>
      <w:r>
        <w:rPr>
          <w:rFonts w:ascii="휴먼명조" w:cs="휴먼명조" w:eastAsia="휴먼명조" w:hAnsi="휴먼명조"/>
          <w:sz w:val="28"/>
          <w:szCs w:val="28"/>
        </w:rPr>
        <w:t xml:space="preserve">기본요금을 정하는 것은 하루와 한 달의 최대 15분 전력이다. 그래서 피크 구간 전체가 아니라 </w:t>
      </w:r>
      <w:r>
        <w:rPr>
          <w:rFonts w:ascii="휴먼명조" w:cs="휴먼명조" w:eastAsia="휴먼명조" w:hAnsi="휴먼명조"/>
          <w:b/>
          <w:bCs/>
          <w:sz w:val="28"/>
          <w:szCs w:val="28"/>
        </w:rPr>
        <w:t xml:space="preserve">일 최대 구간과 월 최대 구간을 얼마나 일찍 경보했는지</w:t>
      </w:r>
      <w:r>
        <w:rPr>
          <w:rFonts w:ascii="휴먼명조" w:cs="휴먼명조" w:eastAsia="휴먼명조" w:hAnsi="휴먼명조"/>
          <w:sz w:val="28"/>
          <w:szCs w:val="28"/>
        </w:rPr>
        <w:t xml:space="preserve"> 따로 확인했다. 선행시간은 경보가 처음 켜진 시각부터 해당 15분 구간이 시작할 때까지의 시간이다. 경보 기준은 평가 구간 전에 고정한 값이다.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34"/>
        <w:gridCol w:w="2267"/>
        <w:gridCol w:w="4537"/>
      </w:tblGrid>
      <w:tr>
        <w:trPr>
          <w:cantSplit/>
          <w:tblHeader/>
        </w:trPr>
        <w:tc>
          <w:tcPr>
            <w:tcW w:type="dxa" w:w="2834"/>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대상</w:t>
            </w:r>
          </w:p>
        </w:tc>
        <w:tc>
          <w:tcPr>
            <w:tcW w:type="dxa" w:w="2267"/>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사전 경보</w:t>
            </w:r>
          </w:p>
        </w:tc>
        <w:tc>
          <w:tcPr>
            <w:tcW w:type="dxa" w:w="4537"/>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선행시간</w:t>
            </w:r>
          </w:p>
        </w:tc>
      </w:tr>
      <w:tr>
        <w:trPr>
          <w:cantSplit/>
        </w:trPr>
        <w:tc>
          <w:tcPr>
            <w:tcW w:type="dxa" w:w="283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평가 구간 근무일 26일의 일 최대 구간</w:t>
            </w:r>
          </w:p>
        </w:tc>
        <w:tc>
          <w:tcPr>
            <w:tcW w:type="dxa" w:w="226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26일 모두 (100%)</w:t>
            </w:r>
          </w:p>
        </w:tc>
        <w:tc>
          <w:tcPr>
            <w:tcW w:type="dxa" w:w="453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중앙값 225분(3시간 45분). 2시간 이상 96%, 3시간 이상 92%</w:t>
            </w:r>
          </w:p>
        </w:tc>
      </w:tr>
      <w:tr>
        <w:trPr>
          <w:cantSplit/>
        </w:trPr>
        <w:tc>
          <w:tcPr>
            <w:tcW w:type="dxa" w:w="283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1시간 앞 시점의 경보</w:t>
            </w:r>
          </w:p>
        </w:tc>
        <w:tc>
          <w:tcPr>
            <w:tcW w:type="dxa" w:w="226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26일 중 21일 (81%)</w:t>
            </w:r>
          </w:p>
        </w:tc>
        <w:tc>
          <w:tcPr>
            <w:tcW w:type="dxa" w:w="453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w:t>
            </w:r>
          </w:p>
        </w:tc>
      </w:tr>
      <w:tr>
        <w:trPr>
          <w:cantSplit/>
        </w:trPr>
        <w:tc>
          <w:tcPr>
            <w:tcW w:type="dxa" w:w="283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8월 최대 (8월 11일 08:45, 218)</w:t>
            </w:r>
          </w:p>
        </w:tc>
        <w:tc>
          <w:tcPr>
            <w:tcW w:type="dxa" w:w="226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1~4시간 앞 13개 시점 모두 경보</w:t>
            </w:r>
          </w:p>
        </w:tc>
        <w:tc>
          <w:tcPr>
            <w:tcW w:type="dxa" w:w="453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225분</w:t>
            </w:r>
          </w:p>
        </w:tc>
      </w:tr>
      <w:tr>
        <w:trPr>
          <w:cantSplit/>
        </w:trPr>
        <w:tc>
          <w:tcPr>
            <w:tcW w:type="dxa" w:w="283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9월 최대 (9월 10일 10:00, 204)</w:t>
            </w:r>
          </w:p>
        </w:tc>
        <w:tc>
          <w:tcPr>
            <w:tcW w:type="dxa" w:w="226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13개 시점 중 7개 경보</w:t>
            </w:r>
          </w:p>
        </w:tc>
        <w:tc>
          <w:tcPr>
            <w:tcW w:type="dxa" w:w="453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135분(2시간 15분)</w:t>
            </w:r>
          </w:p>
        </w:tc>
      </w:tr>
      <w:tr>
        <w:trPr>
          <w:cantSplit/>
        </w:trPr>
        <w:tc>
          <w:tcPr>
            <w:tcW w:type="dxa" w:w="283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평가 구간 상위 20개 15분 구간</w:t>
            </w:r>
          </w:p>
        </w:tc>
        <w:tc>
          <w:tcPr>
            <w:tcW w:type="dxa" w:w="226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1시간 앞 경보 20개 모두</w:t>
            </w:r>
          </w:p>
        </w:tc>
        <w:tc>
          <w:tcPr>
            <w:tcW w:type="dxa" w:w="453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w:t>
            </w:r>
          </w:p>
        </w:tc>
      </w:tr>
    </w:tbl>
    <w:p>
      <w:pPr>
        <w:spacing w:after="120"/>
      </w:pPr>
    </w:p>
    <w:p>
      <w:pPr>
        <w:keepNext/>
        <w:spacing w:after="60" w:before="120"/>
        <w:jc w:val="center"/>
      </w:pPr>
      <w:r>
        <w:drawing>
          <wp:inline distT="0" distB="0" distL="0" distR="0">
            <wp:extent cx="5905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543300"/>
                    </a:xfrm>
                    <a:prstGeom prst="rect">
                      <a:avLst/>
                    </a:prstGeom>
                  </pic:spPr>
                </pic:pic>
              </a:graphicData>
            </a:graphic>
          </wp:inline>
        </w:drawing>
      </w:r>
    </w:p>
    <w:p>
      <w:pPr>
        <w:spacing w:after="200" w:line="384"/>
        <w:jc w:val="center"/>
      </w:pPr>
      <w:r>
        <w:rPr>
          <w:rFonts w:ascii="휴먼명조" w:cs="휴먼명조" w:eastAsia="휴먼명조" w:hAnsi="휴먼명조"/>
          <w:sz w:val="20"/>
          <w:szCs w:val="20"/>
        </w:rPr>
        <w:t xml:space="preserve">그림 4-1. 선행시간별로 사전 경보된 일 최대 구간의 비율. 일 최대 구간의 92%가 3시간 45분 전부터 경보되었다.</w:t>
      </w:r>
    </w:p>
    <w:p>
      <w:pPr>
        <w:spacing w:after="120" w:line="384"/>
        <w:jc w:val="both"/>
      </w:pPr>
      <w:r>
        <w:rPr>
          <w:rFonts w:ascii="휴먼명조" w:cs="휴먼명조" w:eastAsia="휴먼명조" w:hAnsi="휴먼명조"/>
          <w:sz w:val="28"/>
          <w:szCs w:val="28"/>
        </w:rPr>
        <w:t xml:space="preserve">4시간 앞이 가장 먼 예측이므로 선행시간의 최댓값은 225분이며, 일 최대 구간의 92%는 이 가장 이른 시점에 이미 경보되었다. 제안 모델은 기본요금과 직결되는 일·월 최대 구간을 놓치지 않았다. 대부분 3시간 이상 앞서 경보했으므로, 생산 일정과 설비 기동 순서를 조정할 시간이 충분하다.</w:t>
      </w:r>
    </w:p>
    <w:p>
      <w:pPr>
        <w:pStyle w:val="Heading2"/>
        <w:keepNext/>
        <w:spacing w:after="120" w:before="240"/>
      </w:pPr>
      <w:r>
        <w:rPr>
          <w:rFonts w:ascii="휴먼명조" w:cs="휴먼명조" w:eastAsia="휴먼명조" w:hAnsi="휴먼명조"/>
          <w:b/>
          <w:bCs/>
          <w:sz w:val="30"/>
          <w:szCs w:val="30"/>
        </w:rPr>
        <w:t xml:space="preserve">4.3 조치 판단: 비용-손실 분석</w:t>
      </w:r>
    </w:p>
    <w:p>
      <w:pPr>
        <w:spacing w:after="120" w:line="384"/>
        <w:jc w:val="both"/>
      </w:pPr>
      <w:r>
        <w:rPr>
          <w:rFonts w:ascii="휴먼명조" w:cs="휴먼명조" w:eastAsia="휴먼명조" w:hAnsi="휴먼명조"/>
          <w:sz w:val="28"/>
          <w:szCs w:val="28"/>
        </w:rPr>
        <w:t xml:space="preserve">조치(부하 미루기, 기동 지연)에는 비용 C가 들고, 조치하지 않아 생긴 피크에는 손실 L이 생긴다. 피크 확률이 p일 때 기대 비용을 가장 작게 하는 규칙은 </w:t>
      </w:r>
      <w:r>
        <w:rPr>
          <w:rFonts w:ascii="휴먼명조" w:cs="휴먼명조" w:eastAsia="휴먼명조" w:hAnsi="휴먼명조"/>
          <w:b/>
          <w:bCs/>
          <w:sz w:val="28"/>
          <w:szCs w:val="28"/>
        </w:rPr>
        <w:t xml:space="preserve">p &gt; C/L이면 조치</w:t>
      </w:r>
      <w:r>
        <w:rPr>
          <w:rFonts w:ascii="휴먼명조" w:cs="휴먼명조" w:eastAsia="휴먼명조" w:hAnsi="휴먼명조"/>
          <w:sz w:val="28"/>
          <w:szCs w:val="28"/>
        </w:rPr>
        <w:t xml:space="preserve">하는 것이다. 이 규칙의 가치를 상대 경제가치(REV)로 계산했다. 비교 대상은 개발 구간에서 같은 요일·같은 15분 구간의 과거 피크 빈도로 조치하는 운영이다.</w:t>
      </w:r>
    </w:p>
    <w:p>
      <w:pPr>
        <w:spacing w:after="120" w:line="384"/>
        <w:jc w:val="center"/>
      </w:pPr>
      <w:r>
        <w:rPr>
          <w:rFonts w:ascii="휴먼명조" w:cs="휴먼명조" w:eastAsia="휴먼명조" w:hAnsi="휴먼명조"/>
          <w:sz w:val="28"/>
          <w:szCs w:val="28"/>
        </w:rPr>
        <w:t xml:space="preserve">REV = (과거 빈도 운영 비용 − 제안 모델 운영 비용) / (과거 빈도 운영 비용 − 완전한 예측 운영 비용)</w:t>
      </w:r>
    </w:p>
    <w:p>
      <w:pPr>
        <w:spacing w:after="120" w:line="384"/>
        <w:jc w:val="both"/>
      </w:pPr>
      <w:r>
        <w:rPr>
          <w:rFonts w:ascii="휴먼명조" w:cs="휴먼명조" w:eastAsia="휴먼명조" w:hAnsi="휴먼명조"/>
          <w:sz w:val="28"/>
          <w:szCs w:val="28"/>
        </w:rPr>
        <w:t xml:space="preserve">REV가 1이면 완전한 예측과 같은 가치이고, 0이면 과거 빈도 운영과 같은 가치다.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876"/>
        <w:gridCol w:w="876"/>
        <w:gridCol w:w="876"/>
        <w:gridCol w:w="876"/>
        <w:gridCol w:w="876"/>
        <w:gridCol w:w="876"/>
        <w:gridCol w:w="876"/>
        <w:gridCol w:w="876"/>
        <w:gridCol w:w="876"/>
        <w:gridCol w:w="878"/>
      </w:tblGrid>
      <w:tr>
        <w:trPr>
          <w:cantSplit/>
          <w:tblHeader/>
        </w:trPr>
        <w:tc>
          <w:tcPr>
            <w:tcW w:type="dxa" w:w="876"/>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C/L</w:t>
            </w:r>
          </w:p>
        </w:tc>
        <w:tc>
          <w:tcPr>
            <w:tcW w:type="dxa" w:w="876"/>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0.05</w:t>
            </w:r>
          </w:p>
        </w:tc>
        <w:tc>
          <w:tcPr>
            <w:tcW w:type="dxa" w:w="876"/>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0.10</w:t>
            </w:r>
          </w:p>
        </w:tc>
        <w:tc>
          <w:tcPr>
            <w:tcW w:type="dxa" w:w="876"/>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0.15</w:t>
            </w:r>
          </w:p>
        </w:tc>
        <w:tc>
          <w:tcPr>
            <w:tcW w:type="dxa" w:w="876"/>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0.20</w:t>
            </w:r>
          </w:p>
        </w:tc>
        <w:tc>
          <w:tcPr>
            <w:tcW w:type="dxa" w:w="876"/>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0.25</w:t>
            </w:r>
          </w:p>
        </w:tc>
        <w:tc>
          <w:tcPr>
            <w:tcW w:type="dxa" w:w="876"/>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0.30</w:t>
            </w:r>
          </w:p>
        </w:tc>
        <w:tc>
          <w:tcPr>
            <w:tcW w:type="dxa" w:w="876"/>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0.35</w:t>
            </w:r>
          </w:p>
        </w:tc>
        <w:tc>
          <w:tcPr>
            <w:tcW w:type="dxa" w:w="876"/>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0.40</w:t>
            </w:r>
          </w:p>
        </w:tc>
        <w:tc>
          <w:tcPr>
            <w:tcW w:type="dxa" w:w="876"/>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0.45</w:t>
            </w:r>
          </w:p>
        </w:tc>
        <w:tc>
          <w:tcPr>
            <w:tcW w:type="dxa" w:w="878"/>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0.50</w:t>
            </w:r>
          </w:p>
        </w:tc>
      </w:tr>
      <w:tr>
        <w:trPr>
          <w:cantSplit/>
        </w:trPr>
        <w:tc>
          <w:tcPr>
            <w:tcW w:type="dxa" w:w="87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REV</w:t>
            </w:r>
          </w:p>
        </w:tc>
        <w:tc>
          <w:tcPr>
            <w:tcW w:type="dxa" w:w="87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0.265</w:t>
            </w:r>
          </w:p>
        </w:tc>
        <w:tc>
          <w:tcPr>
            <w:tcW w:type="dxa" w:w="87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0.198</w:t>
            </w:r>
          </w:p>
        </w:tc>
        <w:tc>
          <w:tcPr>
            <w:tcW w:type="dxa" w:w="87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0.234</w:t>
            </w:r>
          </w:p>
        </w:tc>
        <w:tc>
          <w:tcPr>
            <w:tcW w:type="dxa" w:w="87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0.386</w:t>
            </w:r>
          </w:p>
        </w:tc>
        <w:tc>
          <w:tcPr>
            <w:tcW w:type="dxa" w:w="87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b/>
                <w:bCs/>
                <w:sz w:val="20"/>
                <w:szCs w:val="20"/>
              </w:rPr>
              <w:t xml:space="preserve">0.419</w:t>
            </w:r>
          </w:p>
        </w:tc>
        <w:tc>
          <w:tcPr>
            <w:tcW w:type="dxa" w:w="87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0.330</w:t>
            </w:r>
          </w:p>
        </w:tc>
        <w:tc>
          <w:tcPr>
            <w:tcW w:type="dxa" w:w="87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0.325</w:t>
            </w:r>
          </w:p>
        </w:tc>
        <w:tc>
          <w:tcPr>
            <w:tcW w:type="dxa" w:w="87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0.281</w:t>
            </w:r>
          </w:p>
        </w:tc>
        <w:tc>
          <w:tcPr>
            <w:tcW w:type="dxa" w:w="87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0.225</w:t>
            </w:r>
          </w:p>
        </w:tc>
        <w:tc>
          <w:tcPr>
            <w:tcW w:type="dxa" w:w="87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0.205</w:t>
            </w:r>
          </w:p>
        </w:tc>
      </w:tr>
      <w:tr>
        <w:trPr>
          <w:cantSplit/>
        </w:trPr>
        <w:tc>
          <w:tcPr>
            <w:tcW w:type="dxa" w:w="87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95% 하한</w:t>
            </w:r>
          </w:p>
        </w:tc>
        <w:tc>
          <w:tcPr>
            <w:tcW w:type="dxa" w:w="87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0.087</w:t>
            </w:r>
          </w:p>
        </w:tc>
        <w:tc>
          <w:tcPr>
            <w:tcW w:type="dxa" w:w="87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−0.048</w:t>
            </w:r>
          </w:p>
        </w:tc>
        <w:tc>
          <w:tcPr>
            <w:tcW w:type="dxa" w:w="87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0.036</w:t>
            </w:r>
          </w:p>
        </w:tc>
        <w:tc>
          <w:tcPr>
            <w:tcW w:type="dxa" w:w="87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0.222</w:t>
            </w:r>
          </w:p>
        </w:tc>
        <w:tc>
          <w:tcPr>
            <w:tcW w:type="dxa" w:w="87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0.230</w:t>
            </w:r>
          </w:p>
        </w:tc>
        <w:tc>
          <w:tcPr>
            <w:tcW w:type="dxa" w:w="87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0.094</w:t>
            </w:r>
          </w:p>
        </w:tc>
        <w:tc>
          <w:tcPr>
            <w:tcW w:type="dxa" w:w="87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0.058</w:t>
            </w:r>
          </w:p>
        </w:tc>
        <w:tc>
          <w:tcPr>
            <w:tcW w:type="dxa" w:w="87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0.004</w:t>
            </w:r>
          </w:p>
        </w:tc>
        <w:tc>
          <w:tcPr>
            <w:tcW w:type="dxa" w:w="87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−0.038</w:t>
            </w:r>
          </w:p>
        </w:tc>
        <w:tc>
          <w:tcPr>
            <w:tcW w:type="dxa" w:w="87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−0.053</w:t>
            </w:r>
          </w:p>
        </w:tc>
      </w:tr>
      <w:tr>
        <w:trPr>
          <w:cantSplit/>
        </w:trPr>
        <w:tc>
          <w:tcPr>
            <w:tcW w:type="dxa" w:w="87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95% 상한</w:t>
            </w:r>
          </w:p>
        </w:tc>
        <w:tc>
          <w:tcPr>
            <w:tcW w:type="dxa" w:w="87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sz w:val="20"/>
                <w:szCs w:val="20"/>
              </w:rPr>
              <w:t xml:space="preserve">0.421</w:t>
            </w:r>
          </w:p>
        </w:tc>
        <w:tc>
          <w:tcPr>
            <w:tcW w:type="dxa" w:w="87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sz w:val="20"/>
                <w:szCs w:val="20"/>
              </w:rPr>
              <w:t xml:space="preserve">0.399</w:t>
            </w:r>
          </w:p>
        </w:tc>
        <w:tc>
          <w:tcPr>
            <w:tcW w:type="dxa" w:w="87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sz w:val="20"/>
                <w:szCs w:val="20"/>
              </w:rPr>
              <w:t xml:space="preserve">0.417</w:t>
            </w:r>
          </w:p>
        </w:tc>
        <w:tc>
          <w:tcPr>
            <w:tcW w:type="dxa" w:w="87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sz w:val="20"/>
                <w:szCs w:val="20"/>
              </w:rPr>
              <w:t xml:space="preserve">0.528</w:t>
            </w:r>
          </w:p>
        </w:tc>
        <w:tc>
          <w:tcPr>
            <w:tcW w:type="dxa" w:w="87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sz w:val="20"/>
                <w:szCs w:val="20"/>
              </w:rPr>
              <w:t xml:space="preserve">0.562</w:t>
            </w:r>
          </w:p>
        </w:tc>
        <w:tc>
          <w:tcPr>
            <w:tcW w:type="dxa" w:w="87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sz w:val="20"/>
                <w:szCs w:val="20"/>
              </w:rPr>
              <w:t xml:space="preserve">0.510</w:t>
            </w:r>
          </w:p>
        </w:tc>
        <w:tc>
          <w:tcPr>
            <w:tcW w:type="dxa" w:w="87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sz w:val="20"/>
                <w:szCs w:val="20"/>
              </w:rPr>
              <w:t xml:space="preserve">0.514</w:t>
            </w:r>
          </w:p>
        </w:tc>
        <w:tc>
          <w:tcPr>
            <w:tcW w:type="dxa" w:w="87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sz w:val="20"/>
                <w:szCs w:val="20"/>
              </w:rPr>
              <w:t xml:space="preserve">0.468</w:t>
            </w:r>
          </w:p>
        </w:tc>
        <w:tc>
          <w:tcPr>
            <w:tcW w:type="dxa" w:w="87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sz w:val="20"/>
                <w:szCs w:val="20"/>
              </w:rPr>
              <w:t xml:space="preserve">0.408</w:t>
            </w:r>
          </w:p>
        </w:tc>
        <w:tc>
          <w:tcPr>
            <w:tcW w:type="dxa" w:w="87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sz w:val="20"/>
                <w:szCs w:val="20"/>
              </w:rPr>
              <w:t xml:space="preserve">0.397</w:t>
            </w:r>
          </w:p>
        </w:tc>
      </w:tr>
    </w:tbl>
    <w:p>
      <w:pPr>
        <w:spacing w:after="120"/>
      </w:pPr>
    </w:p>
    <w:p>
      <w:pPr>
        <w:keepNext/>
        <w:spacing w:after="60" w:before="120"/>
        <w:jc w:val="center"/>
      </w:pPr>
      <w:r>
        <w:drawing>
          <wp:inline distT="0" distB="0" distL="0" distR="0">
            <wp:extent cx="59055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743325"/>
                    </a:xfrm>
                    <a:prstGeom prst="rect">
                      <a:avLst/>
                    </a:prstGeom>
                  </pic:spPr>
                </pic:pic>
              </a:graphicData>
            </a:graphic>
          </wp:inline>
        </w:drawing>
      </w:r>
    </w:p>
    <w:p>
      <w:pPr>
        <w:spacing w:after="200" w:line="384"/>
        <w:jc w:val="center"/>
      </w:pPr>
      <w:r>
        <w:rPr>
          <w:rFonts w:ascii="휴먼명조" w:cs="휴먼명조" w:eastAsia="휴먼명조" w:hAnsi="휴먼명조"/>
          <w:sz w:val="20"/>
          <w:szCs w:val="20"/>
        </w:rPr>
        <w:t xml:space="preserve">그림 4-2. 비용비 C/L에 따른 제안 모델 1시간 앞 피크 확률의 상대 경제가치와 95% 신뢰구간.</w:t>
      </w:r>
    </w:p>
    <w:p>
      <w:pPr>
        <w:spacing w:after="120" w:line="384"/>
        <w:jc w:val="both"/>
      </w:pPr>
      <w:r>
        <w:rPr>
          <w:rFonts w:ascii="휴먼명조" w:cs="휴먼명조" w:eastAsia="휴먼명조" w:hAnsi="휴먼명조"/>
          <w:sz w:val="28"/>
          <w:szCs w:val="28"/>
        </w:rPr>
        <w:t xml:space="preserve">비용비 0.05~0.50의 모든 구간에서 REV가 양수이고, 0.05와 0.15~0.40에서는 95% 신뢰구간 하한도 0보다 크다. 조치 비용이 피크 손실의 4분의 1인 현장에서 가치가 가장 크다(0.419). 현장이 자기 비용 구조로 C/L을 정하면 조치할 확률 기준이 곧바로 정해진다. 4.1절의 기준 0.35는 비용 구조를 모를 때 쓰는 기본값으로, 보정 구간에서 피크 사건 F1이 가장 높은 값이다.</w:t>
      </w:r>
    </w:p>
    <w:p>
      <w:pPr>
        <w:spacing w:after="120" w:line="384"/>
        <w:jc w:val="both"/>
      </w:pPr>
      <w:r>
        <w:rPr>
          <w:rFonts w:ascii="휴먼명조" w:cs="휴먼명조" w:eastAsia="휴먼명조" w:hAnsi="휴먼명조"/>
          <w:b/>
          <w:bCs/>
          <w:sz w:val="28"/>
          <w:szCs w:val="28"/>
        </w:rPr>
        <w:t xml:space="preserve">손실 L의 크기.</w:t>
      </w:r>
      <w:r>
        <w:rPr>
          <w:rFonts w:ascii="휴먼명조" w:cs="휴먼명조" w:eastAsia="휴먼명조" w:hAnsi="휴먼명조"/>
          <w:sz w:val="28"/>
          <w:szCs w:val="28"/>
        </w:rPr>
        <w:t xml:space="preserve"> 산업용 전기요금의 기본요금은 요금적용전력에 단가를 곱해 정한다. 최대수요전력계가 있는 경우, 요금적용전력은 검침 당월을 포함한 직전 12개월 중 12·1·2·7·8·9월과 당월의 최대수요전력 가운데 가장 큰 값이다. 최대수요전력은 15분 평균전력의 최댓값이다(한국전력공사 기본공급약관 시행세칙). 따라서 하계의 15분 피크 하나가 이후 최대 12개월의 기본요금을 정할 수 있다. 피크 한 번의 손실 L은 같은 15분의 전력량 요금보다 훨씬 클 수 있다.</w:t>
      </w:r>
    </w:p>
    <w:p>
      <w:pPr>
        <w:pStyle w:val="Heading2"/>
        <w:keepNext/>
        <w:spacing w:after="120" w:before="240"/>
      </w:pPr>
      <w:r>
        <w:rPr>
          <w:rFonts w:ascii="휴먼명조" w:cs="휴먼명조" w:eastAsia="휴먼명조" w:hAnsi="휴먼명조"/>
          <w:b/>
          <w:bCs/>
          <w:sz w:val="30"/>
          <w:szCs w:val="30"/>
        </w:rPr>
        <w:t xml:space="preserve">4.4 피크전력 저감 방안 (출제 요구 4)</w:t>
      </w:r>
    </w:p>
    <w:p>
      <w:pPr>
        <w:spacing w:after="120" w:line="384"/>
        <w:jc w:val="both"/>
      </w:pPr>
      <w:r>
        <w:rPr>
          <w:rFonts w:ascii="휴먼명조" w:cs="휴먼명조" w:eastAsia="휴먼명조" w:hAnsi="휴먼명조"/>
          <w:sz w:val="28"/>
          <w:szCs w:val="28"/>
        </w:rPr>
        <w:t xml:space="preserve">3장의 분석에서 세 가지 사실이 확인되었다.</w:t>
      </w:r>
    </w:p>
    <w:p>
      <w:pPr>
        <w:pStyle w:val="ListParagraph"/>
        <w:numPr>
          <w:ilvl w:val="0"/>
          <w:numId w:val="2"/>
        </w:numPr>
        <w:spacing w:after="60" w:line="384"/>
        <w:jc w:val="both"/>
      </w:pPr>
      <w:r>
        <w:rPr>
          <w:rFonts w:ascii="휴먼명조" w:cs="휴먼명조" w:eastAsia="휴먼명조" w:hAnsi="휴먼명조"/>
          <w:sz w:val="28"/>
          <w:szCs w:val="28"/>
        </w:rPr>
        <w:t xml:space="preserve">피크는 평일 근무시간의 기동·재가동 직후와 오전 10~12시에 짧게 나타난다.</w:t>
      </w:r>
    </w:p>
    <w:p>
      <w:pPr>
        <w:pStyle w:val="ListParagraph"/>
        <w:numPr>
          <w:ilvl w:val="0"/>
          <w:numId w:val="2"/>
        </w:numPr>
        <w:spacing w:after="60" w:line="384"/>
        <w:jc w:val="both"/>
      </w:pPr>
      <w:r>
        <w:rPr>
          <w:rFonts w:ascii="휴먼명조" w:cs="휴먼명조" w:eastAsia="휴먼명조" w:hAnsi="휴먼명조"/>
          <w:sz w:val="28"/>
          <w:szCs w:val="28"/>
        </w:rPr>
        <w:t xml:space="preserve">고온과 고생산이 겹치는 하계에 잦다.</w:t>
      </w:r>
    </w:p>
    <w:p>
      <w:pPr>
        <w:pStyle w:val="ListParagraph"/>
        <w:numPr>
          <w:ilvl w:val="0"/>
          <w:numId w:val="2"/>
        </w:numPr>
        <w:spacing w:after="60" w:line="384"/>
        <w:jc w:val="both"/>
      </w:pPr>
      <w:r>
        <w:rPr>
          <w:rFonts w:ascii="휴먼명조" w:cs="휴먼명조" w:eastAsia="휴먼명조" w:hAnsi="휴먼명조"/>
          <w:sz w:val="28"/>
          <w:szCs w:val="28"/>
        </w:rPr>
        <w:t xml:space="preserve">제안 모델은 이 최대 구간을 3시간 이상 앞서 경보한다.</w:t>
      </w:r>
    </w:p>
    <w:p>
      <w:pPr>
        <w:spacing w:after="120" w:line="384"/>
        <w:jc w:val="both"/>
      </w:pPr>
      <w:r>
        <w:rPr>
          <w:rFonts w:ascii="휴먼명조" w:cs="휴먼명조" w:eastAsia="휴먼명조" w:hAnsi="휴먼명조"/>
          <w:sz w:val="28"/>
          <w:szCs w:val="28"/>
        </w:rPr>
        <w:t xml:space="preserve">이에 맞추어 최대수요(기본요금)를 낮추는 방안과 피크 발생 횟수를 줄이는 방안을 함께 제안한다.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25"/>
        <w:gridCol w:w="3715"/>
        <w:gridCol w:w="1625"/>
        <w:gridCol w:w="2673"/>
      </w:tblGrid>
      <w:tr>
        <w:trPr>
          <w:cantSplit/>
          <w:tblHeader/>
        </w:trPr>
        <w:tc>
          <w:tcPr>
            <w:tcW w:type="dxa" w:w="1625"/>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방안</w:t>
            </w:r>
          </w:p>
        </w:tc>
        <w:tc>
          <w:tcPr>
            <w:tcW w:type="dxa" w:w="3715"/>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조정 대상</w:t>
            </w:r>
          </w:p>
        </w:tc>
        <w:tc>
          <w:tcPr>
            <w:tcW w:type="dxa" w:w="1625"/>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기대 효과</w:t>
            </w:r>
          </w:p>
        </w:tc>
        <w:tc>
          <w:tcPr>
            <w:tcW w:type="dxa" w:w="2673"/>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예측의 역할</w:t>
            </w:r>
          </w:p>
        </w:tc>
      </w:tr>
      <w:tr>
        <w:trPr>
          <w:cantSplit/>
        </w:trPr>
        <w:tc>
          <w:tcPr>
            <w:tcW w:type="dxa" w:w="162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① 목표 최대수요 운영</w:t>
            </w:r>
          </w:p>
        </w:tc>
        <w:tc>
          <w:tcPr>
            <w:tcW w:type="dxa" w:w="371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설비가동 시점 (목표를 넘는 부하를 최대 1시간 미룸)</w:t>
            </w:r>
          </w:p>
        </w:tc>
        <w:tc>
          <w:tcPr>
            <w:tcW w:type="dxa" w:w="162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최대수요 감소</w:t>
            </w:r>
          </w:p>
        </w:tc>
        <w:tc>
          <w:tcPr>
            <w:tcW w:type="dxa" w:w="2673"/>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경보로 준비 시간과 대상 부하를 미리 정함</w:t>
            </w:r>
          </w:p>
        </w:tc>
      </w:tr>
      <w:tr>
        <w:trPr>
          <w:cantSplit/>
        </w:trPr>
        <w:tc>
          <w:tcPr>
            <w:tcW w:type="dxa" w:w="162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② 설비 기동 시점 분산</w:t>
            </w:r>
          </w:p>
        </w:tc>
        <w:tc>
          <w:tcPr>
            <w:tcW w:type="dxa" w:w="371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설비가동 시점 (아침 기동·휴식 후 재가동 순서)</w:t>
            </w:r>
          </w:p>
        </w:tc>
        <w:tc>
          <w:tcPr>
            <w:tcW w:type="dxa" w:w="162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기동 직후 최대 구간 완화</w:t>
            </w:r>
          </w:p>
        </w:tc>
        <w:tc>
          <w:tcPr>
            <w:tcW w:type="dxa" w:w="2673"/>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4시간 앞 주의 경보가 켜진 날에 적용</w:t>
            </w:r>
          </w:p>
        </w:tc>
      </w:tr>
      <w:tr>
        <w:trPr>
          <w:cantSplit/>
        </w:trPr>
        <w:tc>
          <w:tcPr>
            <w:tcW w:type="dxa" w:w="162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③ 경보 시간 생산량 이동</w:t>
            </w:r>
          </w:p>
        </w:tc>
        <w:tc>
          <w:tcPr>
            <w:tcW w:type="dxa" w:w="371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생산일정 (경보 시간 생산 일부를 같은 날 여유 시간으로)</w:t>
            </w:r>
          </w:p>
        </w:tc>
        <w:tc>
          <w:tcPr>
            <w:tcW w:type="dxa" w:w="162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피크 발생 횟수 감소</w:t>
            </w:r>
          </w:p>
        </w:tc>
        <w:tc>
          <w:tcPr>
            <w:tcW w:type="dxa" w:w="2673"/>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1시간 앞 경보 시간을 이동 대상으로 지정</w:t>
            </w:r>
          </w:p>
        </w:tc>
      </w:tr>
    </w:tbl>
    <w:p>
      <w:pPr>
        <w:spacing w:after="120"/>
      </w:pPr>
    </w:p>
    <w:p>
      <w:pPr>
        <w:pStyle w:val="Heading3"/>
        <w:keepNext/>
        <w:spacing w:after="100" w:before="200"/>
      </w:pPr>
      <w:r>
        <w:rPr>
          <w:rFonts w:ascii="휴먼명조" w:cs="휴먼명조" w:eastAsia="휴먼명조" w:hAnsi="휴먼명조"/>
          <w:b/>
          <w:bCs/>
          <w:sz w:val="28"/>
          <w:szCs w:val="28"/>
        </w:rPr>
        <w:t xml:space="preserve">방안 ① 목표 최대수요 운영</w:t>
      </w:r>
    </w:p>
    <w:p>
      <w:pPr>
        <w:spacing w:after="120" w:line="384"/>
        <w:jc w:val="both"/>
      </w:pPr>
      <w:r>
        <w:rPr>
          <w:rFonts w:ascii="휴먼명조" w:cs="휴먼명조" w:eastAsia="휴먼명조" w:hAnsi="휴먼명조"/>
          <w:b/>
          <w:bCs/>
          <w:sz w:val="28"/>
          <w:szCs w:val="28"/>
        </w:rPr>
        <w:t xml:space="preserve">설계.</w:t>
      </w:r>
    </w:p>
    <w:p>
      <w:pPr>
        <w:pStyle w:val="ListParagraph"/>
        <w:numPr>
          <w:ilvl w:val="0"/>
          <w:numId w:val="10"/>
        </w:numPr>
        <w:spacing w:after="60" w:line="384"/>
        <w:jc w:val="both"/>
      </w:pPr>
      <w:r>
        <w:rPr>
          <w:rFonts w:ascii="휴먼명조" w:cs="휴먼명조" w:eastAsia="휴먼명조" w:hAnsi="휴먼명조"/>
          <w:sz w:val="28"/>
          <w:szCs w:val="28"/>
        </w:rPr>
        <w:t xml:space="preserve">목표 최대수요 D를 정한다.</w:t>
      </w:r>
    </w:p>
    <w:p>
      <w:pPr>
        <w:pStyle w:val="ListParagraph"/>
        <w:numPr>
          <w:ilvl w:val="0"/>
          <w:numId w:val="10"/>
        </w:numPr>
        <w:spacing w:after="60" w:line="384"/>
        <w:jc w:val="both"/>
      </w:pPr>
      <w:r>
        <w:rPr>
          <w:rFonts w:ascii="휴먼명조" w:cs="휴먼명조" w:eastAsia="휴먼명조" w:hAnsi="휴먼명조"/>
          <w:sz w:val="28"/>
          <w:szCs w:val="28"/>
        </w:rPr>
        <w:t xml:space="preserve">1~4시간 앞 예측 가운데 하나라도 경보가 켜진 15분 구간에는 미룰 수 있는 부하(현재 부하의 10% 이내)를 미리 지정하고 상한 제어를 준비한다.</w:t>
      </w:r>
    </w:p>
    <w:p>
      <w:pPr>
        <w:pStyle w:val="ListParagraph"/>
        <w:numPr>
          <w:ilvl w:val="0"/>
          <w:numId w:val="10"/>
        </w:numPr>
        <w:spacing w:after="60" w:line="384"/>
        <w:jc w:val="both"/>
      </w:pPr>
      <w:r>
        <w:rPr>
          <w:rFonts w:ascii="휴먼명조" w:cs="휴먼명조" w:eastAsia="휴먼명조" w:hAnsi="휴먼명조"/>
          <w:sz w:val="28"/>
          <w:szCs w:val="28"/>
        </w:rPr>
        <w:t xml:space="preserve">준비된 시간대의 15분 구간에서 실시간 계측 전력이 D를 넘으려 하면, 넘는 만큼을 최대 1시간 뒤로 미룬다.</w:t>
      </w:r>
    </w:p>
    <w:p>
      <w:pPr>
        <w:pStyle w:val="ListParagraph"/>
        <w:numPr>
          <w:ilvl w:val="0"/>
          <w:numId w:val="10"/>
        </w:numPr>
        <w:spacing w:after="60" w:line="384"/>
        <w:jc w:val="both"/>
      </w:pPr>
      <w:r>
        <w:rPr>
          <w:rFonts w:ascii="휴먼명조" w:cs="휴먼명조" w:eastAsia="휴먼명조" w:hAnsi="휴먼명조"/>
          <w:sz w:val="28"/>
          <w:szCs w:val="28"/>
        </w:rPr>
        <w:t xml:space="preserve">미룬 부하는 D 아래 여유가 생긴 구간에 다시 넣는다.</w:t>
      </w:r>
    </w:p>
    <w:p>
      <w:pPr>
        <w:spacing w:after="120" w:line="384"/>
        <w:jc w:val="both"/>
      </w:pPr>
      <w:r>
        <w:rPr>
          <w:rFonts w:ascii="휴먼명조" w:cs="휴먼명조" w:eastAsia="휴먼명조" w:hAnsi="휴먼명조"/>
          <w:sz w:val="28"/>
          <w:szCs w:val="28"/>
        </w:rPr>
        <w:t xml:space="preserve">예측의 역할은 언제 준비해야 하는지 알려 주는 것이다. 구간 안의 제어량은 실시간 계측으로 정한다. 평가 구간의 실측 전력에 이 규칙을 적용해 효과를 계산했다.</w:t>
      </w:r>
    </w:p>
    <w:p>
      <w:pPr>
        <w:spacing w:after="120" w:line="384"/>
        <w:jc w:val="both"/>
      </w:pPr>
      <w:r>
        <w:rPr>
          <w:rFonts w:ascii="휴먼명조" w:cs="휴먼명조" w:eastAsia="휴먼명조" w:hAnsi="휴먼명조"/>
          <w:sz w:val="28"/>
          <w:szCs w:val="28"/>
        </w:rPr>
        <w:t xml:space="preserve">이 규칙은 처음에 예측값으로 줄일 양까지 정하는 방식으로 설계했다. 점예측은 짧은 기동 부하를 평탄하게 예측하므로 그 방식의 효과가 작았고, 예측은 준비 시점만 정하고 제어량은 실시간 계측으로 정하는 지금의 구조로 바꾸었다. 이 변경과 목표 D 후보(195~210)는 평가 구간 결과를 본 뒤 정했다. 예측 모델과 경보 기준은 평가 전에 고정한 값 그대로다.</w:t>
      </w:r>
    </w:p>
    <w:p>
      <w:pPr>
        <w:spacing w:after="120" w:line="384"/>
        <w:jc w:val="both"/>
      </w:pPr>
      <w:r>
        <w:rPr>
          <w:rFonts w:ascii="휴먼명조" w:cs="휴먼명조" w:eastAsia="휴먼명조" w:hAnsi="휴먼명조"/>
          <w:b/>
          <w:bCs/>
          <w:sz w:val="28"/>
          <w:szCs w:val="28"/>
        </w:rPr>
        <w:t xml:space="preserve">준비 방식 비교.</w:t>
      </w:r>
      <w:r>
        <w:rPr>
          <w:rFonts w:ascii="휴먼명조" w:cs="휴먼명조" w:eastAsia="휴먼명조" w:hAnsi="휴먼명조"/>
          <w:sz w:val="28"/>
          <w:szCs w:val="28"/>
        </w:rPr>
        <w:t xml:space="preserve"> 같은 규칙에서 준비할 시간대를 정하는 방법만 바꾸어 비교했다(D = 200, 미룰 수 있는 부하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1"/>
        <w:gridCol w:w="1807"/>
        <w:gridCol w:w="1656"/>
        <w:gridCol w:w="1957"/>
        <w:gridCol w:w="1207"/>
      </w:tblGrid>
      <w:tr>
        <w:trPr>
          <w:cantSplit/>
          <w:tblHeader/>
        </w:trPr>
        <w:tc>
          <w:tcPr>
            <w:tcW w:type="dxa" w:w="3011"/>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준비 방식</w:t>
            </w:r>
          </w:p>
        </w:tc>
        <w:tc>
          <w:tcPr>
            <w:tcW w:type="dxa" w:w="1807"/>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근무일 하루 준비 시간</w:t>
            </w:r>
          </w:p>
        </w:tc>
        <w:tc>
          <w:tcPr>
            <w:tcW w:type="dxa" w:w="1656"/>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목표 초과 구간 포착</w:t>
            </w:r>
          </w:p>
        </w:tc>
        <w:tc>
          <w:tcPr>
            <w:tcW w:type="dxa" w:w="1957"/>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운영 후 평가 구간 최대</w:t>
            </w:r>
          </w:p>
        </w:tc>
        <w:tc>
          <w:tcPr>
            <w:tcW w:type="dxa" w:w="1207"/>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8월 최대 감소</w:t>
            </w:r>
          </w:p>
        </w:tc>
      </w:tr>
      <w:tr>
        <w:trPr>
          <w:cantSplit/>
        </w:trPr>
        <w:tc>
          <w:tcPr>
            <w:tcW w:type="dxa" w:w="301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하루 내내 준비</w:t>
            </w:r>
          </w:p>
        </w:tc>
        <w:tc>
          <w:tcPr>
            <w:tcW w:type="dxa" w:w="180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24.0시간</w:t>
            </w:r>
          </w:p>
        </w:tc>
        <w:tc>
          <w:tcPr>
            <w:tcW w:type="dxa" w:w="165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13 / 13</w:t>
            </w:r>
          </w:p>
        </w:tc>
        <w:tc>
          <w:tcPr>
            <w:tcW w:type="dxa" w:w="195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200.0</w:t>
            </w:r>
          </w:p>
        </w:tc>
        <w:tc>
          <w:tcPr>
            <w:tcW w:type="dxa" w:w="120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8.3%</w:t>
            </w:r>
          </w:p>
        </w:tc>
      </w:tr>
      <w:tr>
        <w:trPr>
          <w:cantSplit/>
        </w:trPr>
        <w:tc>
          <w:tcPr>
            <w:tcW w:type="dxa" w:w="301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b/>
                <w:bCs/>
                <w:sz w:val="20"/>
                <w:szCs w:val="20"/>
              </w:rPr>
              <w:t xml:space="preserve">예측 경보로 준비</w:t>
            </w:r>
          </w:p>
        </w:tc>
        <w:tc>
          <w:tcPr>
            <w:tcW w:type="dxa" w:w="180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b/>
                <w:bCs/>
                <w:sz w:val="20"/>
                <w:szCs w:val="20"/>
              </w:rPr>
              <w:t xml:space="preserve">7.7시간</w:t>
            </w:r>
          </w:p>
        </w:tc>
        <w:tc>
          <w:tcPr>
            <w:tcW w:type="dxa" w:w="165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b/>
                <w:bCs/>
                <w:sz w:val="20"/>
                <w:szCs w:val="20"/>
              </w:rPr>
              <w:t xml:space="preserve">13 / 13</w:t>
            </w:r>
          </w:p>
        </w:tc>
        <w:tc>
          <w:tcPr>
            <w:tcW w:type="dxa" w:w="195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b/>
                <w:bCs/>
                <w:sz w:val="20"/>
                <w:szCs w:val="20"/>
              </w:rPr>
              <w:t xml:space="preserve">200.0</w:t>
            </w:r>
          </w:p>
        </w:tc>
        <w:tc>
          <w:tcPr>
            <w:tcW w:type="dxa" w:w="120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b/>
                <w:bCs/>
                <w:sz w:val="20"/>
                <w:szCs w:val="20"/>
              </w:rPr>
              <w:t xml:space="preserve">8.3%</w:t>
            </w:r>
          </w:p>
        </w:tc>
      </w:tr>
      <w:tr>
        <w:trPr>
          <w:cantSplit/>
        </w:trPr>
        <w:tc>
          <w:tcPr>
            <w:tcW w:type="dxa" w:w="301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기동 시간대 고정 준비 (예측 없음)</w:t>
            </w:r>
          </w:p>
        </w:tc>
        <w:tc>
          <w:tcPr>
            <w:tcW w:type="dxa" w:w="180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sz w:val="20"/>
                <w:szCs w:val="20"/>
              </w:rPr>
              <w:t xml:space="preserve">3.8시간</w:t>
            </w:r>
          </w:p>
        </w:tc>
        <w:tc>
          <w:tcPr>
            <w:tcW w:type="dxa" w:w="165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sz w:val="20"/>
                <w:szCs w:val="20"/>
              </w:rPr>
              <w:t xml:space="preserve">6 / 13</w:t>
            </w:r>
          </w:p>
        </w:tc>
        <w:tc>
          <w:tcPr>
            <w:tcW w:type="dxa" w:w="195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sz w:val="20"/>
                <w:szCs w:val="20"/>
              </w:rPr>
              <w:t xml:space="preserve">207.0</w:t>
            </w:r>
          </w:p>
        </w:tc>
        <w:tc>
          <w:tcPr>
            <w:tcW w:type="dxa" w:w="120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sz w:val="20"/>
                <w:szCs w:val="20"/>
              </w:rPr>
              <w:t xml:space="preserve">5.0%</w:t>
            </w:r>
          </w:p>
        </w:tc>
      </w:tr>
    </w:tbl>
    <w:p>
      <w:pPr>
        <w:spacing w:after="120"/>
      </w:pPr>
    </w:p>
    <w:p>
      <w:pPr>
        <w:spacing w:after="120" w:line="384"/>
        <w:jc w:val="both"/>
      </w:pPr>
      <w:r>
        <w:rPr>
          <w:rFonts w:ascii="휴먼명조" w:cs="휴먼명조" w:eastAsia="휴먼명조" w:hAnsi="휴먼명조"/>
          <w:sz w:val="28"/>
          <w:szCs w:val="28"/>
        </w:rPr>
        <w:t xml:space="preserve">예측 경보로 준비하면 하루 내내 준비할 때와 같은 효과를 준비 시간의 3분의 1로 얻는다. 예측 없이 기동·재가동 시간대만 준비하면 목표를 넘는 구간의 절반 이상을 놓친다.</w:t>
      </w:r>
    </w:p>
    <w:p>
      <w:pPr>
        <w:spacing w:after="120" w:line="384"/>
        <w:jc w:val="both"/>
      </w:pPr>
      <w:r>
        <w:rPr>
          <w:rFonts w:ascii="휴먼명조" w:cs="휴먼명조" w:eastAsia="휴먼명조" w:hAnsi="휴먼명조"/>
          <w:b/>
          <w:bCs/>
          <w:sz w:val="28"/>
          <w:szCs w:val="28"/>
        </w:rPr>
        <w:t xml:space="preserve">목표 최대수요별 효과</w:t>
      </w:r>
      <w:r>
        <w:rPr>
          <w:rFonts w:ascii="휴먼명조" w:cs="휴먼명조" w:eastAsia="휴먼명조" w:hAnsi="휴먼명조"/>
          <w:sz w:val="28"/>
          <w:szCs w:val="28"/>
        </w:rPr>
        <w:t xml:space="preserve"> (예측 경보로 준비, 미룰 수 있는 부하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37"/>
        <w:gridCol w:w="937"/>
        <w:gridCol w:w="1070"/>
        <w:gridCol w:w="1070"/>
        <w:gridCol w:w="1472"/>
        <w:gridCol w:w="937"/>
        <w:gridCol w:w="3215"/>
      </w:tblGrid>
      <w:tr>
        <w:trPr>
          <w:cantSplit/>
          <w:tblHeader/>
        </w:trPr>
        <w:tc>
          <w:tcPr>
            <w:tcW w:type="dxa" w:w="937"/>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목표 D</w:t>
            </w:r>
          </w:p>
        </w:tc>
        <w:tc>
          <w:tcPr>
            <w:tcW w:type="dxa" w:w="937"/>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운영 후 최대</w:t>
            </w:r>
          </w:p>
        </w:tc>
        <w:tc>
          <w:tcPr>
            <w:tcW w:type="dxa" w:w="1070"/>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8월 최대 감소</w:t>
            </w:r>
          </w:p>
        </w:tc>
        <w:tc>
          <w:tcPr>
            <w:tcW w:type="dxa" w:w="1070"/>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9월 최대 감소</w:t>
            </w:r>
          </w:p>
        </w:tc>
        <w:tc>
          <w:tcPr>
            <w:tcW w:type="dxa" w:w="1472"/>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조치 횟수 (38일)</w:t>
            </w:r>
          </w:p>
        </w:tc>
        <w:tc>
          <w:tcPr>
            <w:tcW w:type="dxa" w:w="937"/>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조치한 날</w:t>
            </w:r>
          </w:p>
        </w:tc>
        <w:tc>
          <w:tcPr>
            <w:tcW w:type="dxa" w:w="3215"/>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1회 평균 미룬 부하 (그 시점 부하 대비)</w:t>
            </w:r>
          </w:p>
        </w:tc>
      </w:tr>
      <w:tr>
        <w:trPr>
          <w:cantSplit/>
        </w:trPr>
        <w:tc>
          <w:tcPr>
            <w:tcW w:type="dxa" w:w="93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210</w:t>
            </w:r>
          </w:p>
        </w:tc>
        <w:tc>
          <w:tcPr>
            <w:tcW w:type="dxa" w:w="93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210.0</w:t>
            </w:r>
          </w:p>
        </w:tc>
        <w:tc>
          <w:tcPr>
            <w:tcW w:type="dxa" w:w="107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3.7%</w:t>
            </w:r>
          </w:p>
        </w:tc>
        <w:tc>
          <w:tcPr>
            <w:tcW w:type="dxa" w:w="107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0.0%</w:t>
            </w:r>
          </w:p>
        </w:tc>
        <w:tc>
          <w:tcPr>
            <w:tcW w:type="dxa" w:w="147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2</w:t>
            </w:r>
          </w:p>
        </w:tc>
        <w:tc>
          <w:tcPr>
            <w:tcW w:type="dxa" w:w="93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1</w:t>
            </w:r>
          </w:p>
        </w:tc>
        <w:tc>
          <w:tcPr>
            <w:tcW w:type="dxa" w:w="321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5.0 (2.3%)</w:t>
            </w:r>
          </w:p>
        </w:tc>
      </w:tr>
      <w:tr>
        <w:trPr>
          <w:cantSplit/>
        </w:trPr>
        <w:tc>
          <w:tcPr>
            <w:tcW w:type="dxa" w:w="93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205</w:t>
            </w:r>
          </w:p>
        </w:tc>
        <w:tc>
          <w:tcPr>
            <w:tcW w:type="dxa" w:w="93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205.0</w:t>
            </w:r>
          </w:p>
        </w:tc>
        <w:tc>
          <w:tcPr>
            <w:tcW w:type="dxa" w:w="107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6.0%</w:t>
            </w:r>
          </w:p>
        </w:tc>
        <w:tc>
          <w:tcPr>
            <w:tcW w:type="dxa" w:w="107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0.0%</w:t>
            </w:r>
          </w:p>
        </w:tc>
        <w:tc>
          <w:tcPr>
            <w:tcW w:type="dxa" w:w="147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5</w:t>
            </w:r>
          </w:p>
        </w:tc>
        <w:tc>
          <w:tcPr>
            <w:tcW w:type="dxa" w:w="93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2</w:t>
            </w:r>
          </w:p>
        </w:tc>
        <w:tc>
          <w:tcPr>
            <w:tcW w:type="dxa" w:w="321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5.0 (2.3%)</w:t>
            </w:r>
          </w:p>
        </w:tc>
      </w:tr>
      <w:tr>
        <w:trPr>
          <w:cantSplit/>
        </w:trPr>
        <w:tc>
          <w:tcPr>
            <w:tcW w:type="dxa" w:w="93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b/>
                <w:bCs/>
                <w:sz w:val="20"/>
                <w:szCs w:val="20"/>
              </w:rPr>
              <w:t xml:space="preserve">200</w:t>
            </w:r>
          </w:p>
        </w:tc>
        <w:tc>
          <w:tcPr>
            <w:tcW w:type="dxa" w:w="93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b/>
                <w:bCs/>
                <w:sz w:val="20"/>
                <w:szCs w:val="20"/>
              </w:rPr>
              <w:t xml:space="preserve">200.0</w:t>
            </w:r>
          </w:p>
        </w:tc>
        <w:tc>
          <w:tcPr>
            <w:tcW w:type="dxa" w:w="107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b/>
                <w:bCs/>
                <w:sz w:val="20"/>
                <w:szCs w:val="20"/>
              </w:rPr>
              <w:t xml:space="preserve">8.3%</w:t>
            </w:r>
          </w:p>
        </w:tc>
        <w:tc>
          <w:tcPr>
            <w:tcW w:type="dxa" w:w="107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b/>
                <w:bCs/>
                <w:sz w:val="20"/>
                <w:szCs w:val="20"/>
              </w:rPr>
              <w:t xml:space="preserve">2.0%</w:t>
            </w:r>
          </w:p>
        </w:tc>
        <w:tc>
          <w:tcPr>
            <w:tcW w:type="dxa" w:w="147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b/>
                <w:bCs/>
                <w:sz w:val="20"/>
                <w:szCs w:val="20"/>
              </w:rPr>
              <w:t xml:space="preserve">13</w:t>
            </w:r>
          </w:p>
        </w:tc>
        <w:tc>
          <w:tcPr>
            <w:tcW w:type="dxa" w:w="93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b/>
                <w:bCs/>
                <w:sz w:val="20"/>
                <w:szCs w:val="20"/>
              </w:rPr>
              <w:t xml:space="preserve">5</w:t>
            </w:r>
          </w:p>
        </w:tc>
        <w:tc>
          <w:tcPr>
            <w:tcW w:type="dxa" w:w="321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b/>
                <w:bCs/>
                <w:sz w:val="20"/>
                <w:szCs w:val="20"/>
              </w:rPr>
              <w:t xml:space="preserve">5.5 (2.6%)</w:t>
            </w:r>
          </w:p>
        </w:tc>
      </w:tr>
      <w:tr>
        <w:trPr>
          <w:cantSplit/>
        </w:trPr>
        <w:tc>
          <w:tcPr>
            <w:tcW w:type="dxa" w:w="93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sz w:val="20"/>
                <w:szCs w:val="20"/>
              </w:rPr>
              <w:t xml:space="preserve">195</w:t>
            </w:r>
          </w:p>
        </w:tc>
        <w:tc>
          <w:tcPr>
            <w:tcW w:type="dxa" w:w="93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sz w:val="20"/>
                <w:szCs w:val="20"/>
              </w:rPr>
              <w:t xml:space="preserve">196.2</w:t>
            </w:r>
          </w:p>
        </w:tc>
        <w:tc>
          <w:tcPr>
            <w:tcW w:type="dxa" w:w="107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sz w:val="20"/>
                <w:szCs w:val="20"/>
              </w:rPr>
              <w:t xml:space="preserve">10.0%</w:t>
            </w:r>
          </w:p>
        </w:tc>
        <w:tc>
          <w:tcPr>
            <w:tcW w:type="dxa" w:w="107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sz w:val="20"/>
                <w:szCs w:val="20"/>
              </w:rPr>
              <w:t xml:space="preserve">4.4%</w:t>
            </w:r>
          </w:p>
        </w:tc>
        <w:tc>
          <w:tcPr>
            <w:tcW w:type="dxa" w:w="147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sz w:val="20"/>
                <w:szCs w:val="20"/>
              </w:rPr>
              <w:t xml:space="preserve">30</w:t>
            </w:r>
          </w:p>
        </w:tc>
        <w:tc>
          <w:tcPr>
            <w:tcW w:type="dxa" w:w="93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sz w:val="20"/>
                <w:szCs w:val="20"/>
              </w:rPr>
              <w:t xml:space="preserve">11</w:t>
            </w:r>
          </w:p>
        </w:tc>
        <w:tc>
          <w:tcPr>
            <w:tcW w:type="dxa" w:w="321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sz w:val="20"/>
                <w:szCs w:val="20"/>
              </w:rPr>
              <w:t xml:space="preserve">5.9 (2.9%)</w:t>
            </w:r>
          </w:p>
        </w:tc>
      </w:tr>
    </w:tbl>
    <w:p>
      <w:pPr>
        <w:spacing w:after="120"/>
      </w:pPr>
    </w:p>
    <w:p>
      <w:pPr>
        <w:keepNext/>
        <w:spacing w:after="60" w:before="120"/>
        <w:jc w:val="center"/>
      </w:pPr>
      <w:r>
        <w:drawing>
          <wp:inline distT="0" distB="0" distL="0" distR="0">
            <wp:extent cx="59055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400425"/>
                    </a:xfrm>
                    <a:prstGeom prst="rect">
                      <a:avLst/>
                    </a:prstGeom>
                  </pic:spPr>
                </pic:pic>
              </a:graphicData>
            </a:graphic>
          </wp:inline>
        </w:drawing>
      </w:r>
    </w:p>
    <w:p>
      <w:pPr>
        <w:spacing w:after="200" w:line="384"/>
        <w:jc w:val="center"/>
      </w:pPr>
      <w:r>
        <w:rPr>
          <w:rFonts w:ascii="휴먼명조" w:cs="휴먼명조" w:eastAsia="휴먼명조" w:hAnsi="휴먼명조"/>
          <w:sz w:val="20"/>
          <w:szCs w:val="20"/>
        </w:rPr>
        <w:t xml:space="preserve">그림 4-3. 목표 최대수요별 운영 후 평가 구간 최대 15분 전력. 예측 경보로 준비한 결과는 하루 내내 준비한 결과와 겹친다.</w:t>
      </w:r>
    </w:p>
    <w:p>
      <w:pPr>
        <w:spacing w:after="120" w:line="384"/>
        <w:jc w:val="both"/>
      </w:pPr>
      <w:r>
        <w:rPr>
          <w:rFonts w:ascii="휴먼명조" w:cs="휴먼명조" w:eastAsia="휴먼명조" w:hAnsi="휴먼명조"/>
          <w:sz w:val="28"/>
          <w:szCs w:val="28"/>
        </w:rPr>
        <w:t xml:space="preserve">목표 200에서 8월 최대수요가 218에서 200으로 8.3% 낮아진다. 필요한 조치는 38일 중 5일, 13번이며, 한 번에 평균 5.5(그 시점 부하의 2.6%)를 1시간 안에서 미루면 된다. 미룬 전력량을 모두 더해도 평가 구간 전체 사용량의 0.02%다. 요금적용전력이 이 달의 최대수요로 정해지는 경우, 기본요금의 기준이 되는 전력이 8.3% 낮아진다. 미룰 수 있는 부하를 5%로 줄여도 같은 목표에서 최대수요가 5.0% 낮아졌다.</w:t>
      </w:r>
    </w:p>
    <w:p>
      <w:pPr>
        <w:pStyle w:val="Heading3"/>
        <w:keepNext/>
        <w:spacing w:after="100" w:before="200"/>
      </w:pPr>
      <w:r>
        <w:rPr>
          <w:rFonts w:ascii="휴먼명조" w:cs="휴먼명조" w:eastAsia="휴먼명조" w:hAnsi="휴먼명조"/>
          <w:b/>
          <w:bCs/>
          <w:sz w:val="28"/>
          <w:szCs w:val="28"/>
        </w:rPr>
        <w:t xml:space="preserve">방안 ② 설비 기동 시점 분산</w:t>
      </w:r>
    </w:p>
    <w:p>
      <w:pPr>
        <w:spacing w:after="120" w:line="384"/>
        <w:jc w:val="both"/>
      </w:pPr>
      <w:r>
        <w:rPr>
          <w:rFonts w:ascii="휴먼명조" w:cs="휴먼명조" w:eastAsia="휴먼명조" w:hAnsi="휴먼명조"/>
          <w:sz w:val="28"/>
          <w:szCs w:val="28"/>
        </w:rPr>
        <w:t xml:space="preserve">방안 ①의 조치 13번이 일어난 구간을 보면 다음과 같다.</w:t>
      </w:r>
    </w:p>
    <w:p>
      <w:pPr>
        <w:pStyle w:val="ListParagraph"/>
        <w:numPr>
          <w:ilvl w:val="0"/>
          <w:numId w:val="2"/>
        </w:numPr>
        <w:spacing w:after="60" w:line="384"/>
        <w:jc w:val="both"/>
      </w:pPr>
      <w:r>
        <w:rPr>
          <w:rFonts w:ascii="휴먼명조" w:cs="휴먼명조" w:eastAsia="휴먼명조" w:hAnsi="휴먼명조"/>
          <w:sz w:val="28"/>
          <w:szCs w:val="28"/>
        </w:rPr>
        <w:t xml:space="preserve">5번: 아침 기동 직후(08:30~09:00 구간)</w:t>
      </w:r>
    </w:p>
    <w:p>
      <w:pPr>
        <w:pStyle w:val="ListParagraph"/>
        <w:numPr>
          <w:ilvl w:val="0"/>
          <w:numId w:val="2"/>
        </w:numPr>
        <w:spacing w:after="60" w:line="384"/>
        <w:jc w:val="both"/>
      </w:pPr>
      <w:r>
        <w:rPr>
          <w:rFonts w:ascii="휴먼명조" w:cs="휴먼명조" w:eastAsia="휴먼명조" w:hAnsi="휴먼명조"/>
          <w:sz w:val="28"/>
          <w:szCs w:val="28"/>
        </w:rPr>
        <w:t xml:space="preserve">3번: 휴식 후 재가동 직후(10:30, 15:45~16:00 구간)</w:t>
      </w:r>
    </w:p>
    <w:p>
      <w:pPr>
        <w:pStyle w:val="ListParagraph"/>
        <w:numPr>
          <w:ilvl w:val="0"/>
          <w:numId w:val="2"/>
        </w:numPr>
        <w:spacing w:after="60" w:line="384"/>
        <w:jc w:val="both"/>
      </w:pPr>
      <w:r>
        <w:rPr>
          <w:rFonts w:ascii="휴먼명조" w:cs="휴먼명조" w:eastAsia="휴먼명조" w:hAnsi="휴먼명조"/>
          <w:sz w:val="28"/>
          <w:szCs w:val="28"/>
        </w:rPr>
        <w:t xml:space="preserve">3번: 휴식·점심 직전(10:00, 11:45~12:00 구간)</w:t>
      </w:r>
    </w:p>
    <w:p>
      <w:pPr>
        <w:pStyle w:val="ListParagraph"/>
        <w:numPr>
          <w:ilvl w:val="0"/>
          <w:numId w:val="2"/>
        </w:numPr>
        <w:spacing w:after="60" w:line="384"/>
        <w:jc w:val="both"/>
      </w:pPr>
      <w:r>
        <w:rPr>
          <w:rFonts w:ascii="휴먼명조" w:cs="휴먼명조" w:eastAsia="휴먼명조" w:hAnsi="휴먼명조"/>
          <w:sz w:val="28"/>
          <w:szCs w:val="28"/>
        </w:rPr>
        <w:t xml:space="preserve">2번: 점심 후 오후 가동(14:00~14:15 구간)</w:t>
      </w:r>
    </w:p>
    <w:p>
      <w:pPr>
        <w:spacing w:after="120" w:line="384"/>
        <w:jc w:val="both"/>
      </w:pPr>
      <w:r>
        <w:rPr>
          <w:rFonts w:ascii="휴먼명조" w:cs="휴먼명조" w:eastAsia="휴먼명조" w:hAnsi="휴먼명조"/>
          <w:sz w:val="28"/>
          <w:szCs w:val="28"/>
        </w:rPr>
        <w:t xml:space="preserve">13번 가운데 11번이 설비를 켜거나 다시 켜는 시점, 또는 휴식 직전이다. 3.6절의 일 최대 구간과 같은 흐름이다. 그래서 4시간 앞 주의 경보가 켜진 날에는 다음 규칙을 함께 쓴다.</w:t>
      </w:r>
    </w:p>
    <w:p>
      <w:pPr>
        <w:pStyle w:val="ListParagraph"/>
        <w:numPr>
          <w:ilvl w:val="0"/>
          <w:numId w:val="2"/>
        </w:numPr>
        <w:spacing w:after="60" w:line="384"/>
        <w:jc w:val="both"/>
      </w:pPr>
      <w:r>
        <w:rPr>
          <w:rFonts w:ascii="휴먼명조" w:cs="휴먼명조" w:eastAsia="휴먼명조" w:hAnsi="휴먼명조"/>
          <w:b/>
          <w:bCs/>
          <w:sz w:val="28"/>
          <w:szCs w:val="28"/>
        </w:rPr>
        <w:t xml:space="preserve">아침 기동.</w:t>
      </w:r>
      <w:r>
        <w:rPr>
          <w:rFonts w:ascii="휴먼명조" w:cs="휴먼명조" w:eastAsia="휴먼명조" w:hAnsi="휴먼명조"/>
          <w:sz w:val="28"/>
          <w:szCs w:val="28"/>
        </w:rPr>
        <w:t xml:space="preserve"> 07:30~09:00에 켜는 설비를 두 묶음으로 나누어 15~30분 간격을 둔다. 예열이나 충전처럼 기동 부하가 큰 작업을 첫 묶음에 몰지 않는다.</w:t>
      </w:r>
    </w:p>
    <w:p>
      <w:pPr>
        <w:pStyle w:val="ListParagraph"/>
        <w:numPr>
          <w:ilvl w:val="0"/>
          <w:numId w:val="2"/>
        </w:numPr>
        <w:spacing w:after="60" w:line="384"/>
        <w:jc w:val="both"/>
      </w:pPr>
      <w:r>
        <w:rPr>
          <w:rFonts w:ascii="휴먼명조" w:cs="휴먼명조" w:eastAsia="휴먼명조" w:hAnsi="휴먼명조"/>
          <w:b/>
          <w:bCs/>
          <w:sz w:val="28"/>
          <w:szCs w:val="28"/>
        </w:rPr>
        <w:t xml:space="preserve">휴식·점심 후 재가동.</w:t>
      </w:r>
      <w:r>
        <w:rPr>
          <w:rFonts w:ascii="휴먼명조" w:cs="휴먼명조" w:eastAsia="휴먼명조" w:hAnsi="휴먼명조"/>
          <w:sz w:val="28"/>
          <w:szCs w:val="28"/>
        </w:rPr>
        <w:t xml:space="preserve"> 10:30, 13:00~13:45, 15:30, 17:45 구간 전후의 재가동 순서를 정해 여러 설비가 동시에 켜지지 않게 한다.</w:t>
      </w:r>
    </w:p>
    <w:p>
      <w:pPr>
        <w:pStyle w:val="ListParagraph"/>
        <w:numPr>
          <w:ilvl w:val="0"/>
          <w:numId w:val="2"/>
        </w:numPr>
        <w:spacing w:after="60" w:line="384"/>
        <w:jc w:val="both"/>
      </w:pPr>
      <w:r>
        <w:rPr>
          <w:rFonts w:ascii="휴먼명조" w:cs="휴먼명조" w:eastAsia="휴먼명조" w:hAnsi="휴먼명조"/>
          <w:b/>
          <w:bCs/>
          <w:sz w:val="28"/>
          <w:szCs w:val="28"/>
        </w:rPr>
        <w:t xml:space="preserve">휴식·점심 직전.</w:t>
      </w:r>
      <w:r>
        <w:rPr>
          <w:rFonts w:ascii="휴먼명조" w:cs="휴먼명조" w:eastAsia="휴먼명조" w:hAnsi="휴먼명조"/>
          <w:sz w:val="28"/>
          <w:szCs w:val="28"/>
        </w:rPr>
        <w:t xml:space="preserve"> 09:45~10:00과 11:45~12:00 구간에는 새 작업 시작이나 대형 설비 기동을 미룬다.</w:t>
      </w:r>
    </w:p>
    <w:p>
      <w:pPr>
        <w:spacing w:after="120" w:line="384"/>
        <w:jc w:val="both"/>
      </w:pPr>
      <w:r>
        <w:rPr>
          <w:rFonts w:ascii="휴먼명조" w:cs="휴먼명조" w:eastAsia="휴먼명조" w:hAnsi="휴먼명조"/>
          <w:sz w:val="28"/>
          <w:szCs w:val="28"/>
        </w:rPr>
        <w:t xml:space="preserve">이 규칙은 방안 ①의 실시간 제어가 개입해야 할 횟수를 미리 줄여 준다. 설비별 기동 부하 자료가 주어지면 묶음의 구성과 간격을 정량적으로 정할 수 있다.</w:t>
      </w:r>
    </w:p>
    <w:p>
      <w:pPr>
        <w:pStyle w:val="Heading3"/>
        <w:keepNext/>
        <w:spacing w:after="100" w:before="200"/>
      </w:pPr>
      <w:r>
        <w:rPr>
          <w:rFonts w:ascii="휴먼명조" w:cs="휴먼명조" w:eastAsia="휴먼명조" w:hAnsi="휴먼명조"/>
          <w:b/>
          <w:bCs/>
          <w:sz w:val="28"/>
          <w:szCs w:val="28"/>
        </w:rPr>
        <w:t xml:space="preserve">방안 ③ 경보 시간 생산량 이동</w:t>
      </w:r>
    </w:p>
    <w:p>
      <w:pPr>
        <w:spacing w:after="120" w:line="384"/>
        <w:jc w:val="both"/>
      </w:pPr>
      <w:r>
        <w:rPr>
          <w:rFonts w:ascii="휴먼명조" w:cs="휴먼명조" w:eastAsia="휴먼명조" w:hAnsi="휴먼명조"/>
          <w:sz w:val="28"/>
          <w:szCs w:val="28"/>
        </w:rPr>
        <w:t xml:space="preserve">1시간 앞 경보가 켜진 시간의 생산량 일부를 같은 날 다른 가동 시간으로 옮긴다. 생산량과 전력의 관계는 개발 구간의 시간 단위 자료로 추정했다. 같은 시각·요일 안에서 생산량이 1 늘면 전력은 평균 0.0234 [0.0186, 0.0291] 늘었다. 받는 시간은 예상 전력이 피크 기준값의 95%를 넘지 않는 여유만큼만 받는다. 여유는 95% 예측 상한으로 판단한다.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이동 대상 시간</w:t>
            </w:r>
          </w:p>
        </w:tc>
        <w:tc>
          <w:tcPr>
            <w:tcW w:type="dxa" w:w="1606"/>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10% 이동</w:t>
            </w:r>
          </w:p>
        </w:tc>
        <w:tc>
          <w:tcPr>
            <w:tcW w:type="dxa" w:w="1606"/>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20% 이동</w:t>
            </w:r>
          </w:p>
        </w:tc>
        <w:tc>
          <w:tcPr>
            <w:tcW w:type="dxa" w:w="1607"/>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30% 이동</w:t>
            </w:r>
          </w:p>
        </w:tc>
      </w:tr>
      <w:tr>
        <w:trPr>
          <w:cantSplit/>
        </w:trPr>
        <w:tc>
          <w:tcPr>
            <w:tcW w:type="dxa" w:w="481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b/>
                <w:bCs/>
                <w:sz w:val="20"/>
                <w:szCs w:val="20"/>
              </w:rPr>
              <w:t xml:space="preserve">예측 경보 시간</w:t>
            </w:r>
          </w:p>
        </w:tc>
        <w:tc>
          <w:tcPr>
            <w:tcW w:type="dxa" w:w="160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b/>
                <w:bCs/>
                <w:sz w:val="20"/>
                <w:szCs w:val="20"/>
              </w:rPr>
              <w:t xml:space="preserve">−17.7%</w:t>
            </w:r>
          </w:p>
        </w:tc>
        <w:tc>
          <w:tcPr>
            <w:tcW w:type="dxa" w:w="160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b/>
                <w:bCs/>
                <w:sz w:val="20"/>
                <w:szCs w:val="20"/>
              </w:rPr>
              <w:t xml:space="preserve">−35.8%</w:t>
            </w:r>
          </w:p>
        </w:tc>
        <w:tc>
          <w:tcPr>
            <w:tcW w:type="dxa" w:w="160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b/>
                <w:bCs/>
                <w:sz w:val="20"/>
                <w:szCs w:val="20"/>
              </w:rPr>
              <w:t xml:space="preserve">−46.5%</w:t>
            </w:r>
          </w:p>
        </w:tc>
      </w:tr>
      <w:tr>
        <w:trPr>
          <w:cantSplit/>
        </w:trPr>
        <w:tc>
          <w:tcPr>
            <w:tcW w:type="dxa" w:w="481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피크가 잦은 시각에 고정 (예측 없음)</w:t>
            </w:r>
          </w:p>
        </w:tc>
        <w:tc>
          <w:tcPr>
            <w:tcW w:type="dxa" w:w="160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−16.8%</w:t>
            </w:r>
          </w:p>
        </w:tc>
        <w:tc>
          <w:tcPr>
            <w:tcW w:type="dxa" w:w="160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−32.6%</w:t>
            </w:r>
          </w:p>
        </w:tc>
        <w:tc>
          <w:tcPr>
            <w:tcW w:type="dxa" w:w="160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right"/>
            </w:pPr>
            <w:r>
              <w:rPr>
                <w:rFonts w:ascii="휴먼명조" w:cs="휴먼명조" w:eastAsia="휴먼명조" w:hAnsi="휴먼명조"/>
                <w:sz w:val="20"/>
                <w:szCs w:val="20"/>
              </w:rPr>
              <w:t xml:space="preserve">−41.1%</w:t>
            </w:r>
          </w:p>
        </w:tc>
      </w:tr>
      <w:tr>
        <w:trPr>
          <w:cantSplit/>
        </w:trPr>
        <w:tc>
          <w:tcPr>
            <w:tcW w:type="dxa" w:w="481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실제 피크 시간 (사후에 안 경우)</w:t>
            </w:r>
          </w:p>
        </w:tc>
        <w:tc>
          <w:tcPr>
            <w:tcW w:type="dxa" w:w="160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sz w:val="20"/>
                <w:szCs w:val="20"/>
              </w:rPr>
              <w:t xml:space="preserve">−19.3%</w:t>
            </w:r>
          </w:p>
        </w:tc>
        <w:tc>
          <w:tcPr>
            <w:tcW w:type="dxa" w:w="160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sz w:val="20"/>
                <w:szCs w:val="20"/>
              </w:rPr>
              <w:t xml:space="preserve">−38.0%</w:t>
            </w:r>
          </w:p>
        </w:tc>
        <w:tc>
          <w:tcPr>
            <w:tcW w:type="dxa" w:w="160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right"/>
            </w:pPr>
            <w:r>
              <w:rPr>
                <w:rFonts w:ascii="휴먼명조" w:cs="휴먼명조" w:eastAsia="휴먼명조" w:hAnsi="휴먼명조"/>
                <w:sz w:val="20"/>
                <w:szCs w:val="20"/>
              </w:rPr>
              <w:t xml:space="preserve">−50.6%</w:t>
            </w:r>
          </w:p>
        </w:tc>
      </w:tr>
    </w:tbl>
    <w:p>
      <w:pPr>
        <w:spacing w:after="120"/>
      </w:pPr>
    </w:p>
    <w:p>
      <w:pPr>
        <w:spacing w:after="120" w:line="384"/>
        <w:jc w:val="both"/>
      </w:pPr>
      <w:r>
        <w:rPr>
          <w:rFonts w:ascii="휴먼명조" w:cs="휴먼명조" w:eastAsia="휴먼명조" w:hAnsi="휴먼명조"/>
          <w:sz w:val="28"/>
          <w:szCs w:val="28"/>
        </w:rPr>
        <w:t xml:space="preserve">값은 평가 구간에서 피크 기준값을 넘은 15분 구간 수(316개)의 감소율이다.</w:t>
      </w:r>
    </w:p>
    <w:p>
      <w:pPr>
        <w:keepNext/>
        <w:spacing w:after="60" w:before="120"/>
        <w:jc w:val="center"/>
      </w:pPr>
      <w:r>
        <w:drawing>
          <wp:inline distT="0" distB="0" distL="0" distR="0">
            <wp:extent cx="59055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3371850"/>
                    </a:xfrm>
                    <a:prstGeom prst="rect">
                      <a:avLst/>
                    </a:prstGeom>
                  </pic:spPr>
                </pic:pic>
              </a:graphicData>
            </a:graphic>
          </wp:inline>
        </w:drawing>
      </w:r>
    </w:p>
    <w:p>
      <w:pPr>
        <w:spacing w:after="200" w:line="384"/>
        <w:jc w:val="center"/>
      </w:pPr>
      <w:r>
        <w:rPr>
          <w:rFonts w:ascii="휴먼명조" w:cs="휴먼명조" w:eastAsia="휴먼명조" w:hAnsi="휴먼명조"/>
          <w:sz w:val="20"/>
          <w:szCs w:val="20"/>
        </w:rPr>
        <w:t xml:space="preserve">그림 4-4. 생산량 이동 비율별 피크 구간 감소율.</w:t>
      </w:r>
    </w:p>
    <w:p>
      <w:pPr>
        <w:spacing w:after="120" w:line="384"/>
        <w:jc w:val="both"/>
      </w:pPr>
      <w:r>
        <w:rPr>
          <w:rFonts w:ascii="휴먼명조" w:cs="휴먼명조" w:eastAsia="휴먼명조" w:hAnsi="휴먼명조"/>
          <w:sz w:val="28"/>
          <w:szCs w:val="28"/>
        </w:rPr>
        <w:t xml:space="preserve">예측 경보로 이동 시간을 정하면 실제 피크 시간을 사후에 알았을 때 효과의 94%를 얻는다(20% 이동 기준). 피크가 잦은 시각에 고정하는 방식보다도 효과가 크다. 생산량-전력 기울기의 95% 신뢰구간(0.0186~0.0291)을 적용하면 20% 이동의 피크 구간 감소율은 27.5~40.5%다. 생산량 20% 이동으로 피크 구간이 35.8% 줄어드는 대신 평가 구간 최대 15분 전력은 218에서 214.3으로 1.7% 낮아진다. 따라서 방안 ③은 피크 발생 횟수를 줄이고, 최대수요는 방안 ①로 관리하는 조합이 알맞다.</w:t>
      </w:r>
    </w:p>
    <w:p>
      <w:pPr>
        <w:pStyle w:val="Heading3"/>
        <w:keepNext/>
        <w:spacing w:after="100" w:before="200"/>
      </w:pPr>
      <w:r>
        <w:rPr>
          <w:rFonts w:ascii="휴먼명조" w:cs="휴먼명조" w:eastAsia="휴먼명조" w:hAnsi="휴먼명조"/>
          <w:b/>
          <w:bCs/>
          <w:sz w:val="28"/>
          <w:szCs w:val="28"/>
        </w:rPr>
        <w:t xml:space="preserve">종합 운영안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8"/>
        <w:gridCol w:w="6320"/>
        <w:gridCol w:w="1580"/>
      </w:tblGrid>
      <w:tr>
        <w:trPr>
          <w:cantSplit/>
          <w:tblHeader/>
        </w:trPr>
        <w:tc>
          <w:tcPr>
            <w:tcW w:type="dxa" w:w="1738"/>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시점</w:t>
            </w:r>
          </w:p>
        </w:tc>
        <w:tc>
          <w:tcPr>
            <w:tcW w:type="dxa" w:w="6320"/>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행동</w:t>
            </w:r>
          </w:p>
        </w:tc>
        <w:tc>
          <w:tcPr>
            <w:tcW w:type="dxa" w:w="1580"/>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근거</w:t>
            </w:r>
          </w:p>
        </w:tc>
      </w:tr>
      <w:tr>
        <w:trPr>
          <w:cantSplit/>
        </w:trPr>
        <w:tc>
          <w:tcPr>
            <w:tcW w:type="dxa" w:w="173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전날 23:45</w:t>
            </w:r>
          </w:p>
        </w:tc>
        <w:tc>
          <w:tcPr>
            <w:tcW w:type="dxa" w:w="632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다음 날 최대 15분 전력 예측(MAE 8.68)으로 고부하 날을 미리 파악</w:t>
            </w:r>
          </w:p>
        </w:tc>
        <w:tc>
          <w:tcPr>
            <w:tcW w:type="dxa" w:w="158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2.5절</w:t>
            </w:r>
          </w:p>
        </w:tc>
      </w:tr>
      <w:tr>
        <w:trPr>
          <w:cantSplit/>
        </w:trPr>
        <w:tc>
          <w:tcPr>
            <w:tcW w:type="dxa" w:w="173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4시간 앞 주의 경보</w:t>
            </w:r>
          </w:p>
        </w:tc>
        <w:tc>
          <w:tcPr>
            <w:tcW w:type="dxa" w:w="632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기동 묶음 분산과 생산 이동 대상 시간 확정 (방안 ②·③)</w:t>
            </w:r>
          </w:p>
        </w:tc>
        <w:tc>
          <w:tcPr>
            <w:tcW w:type="dxa" w:w="158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4.2절, 4.4절</w:t>
            </w:r>
          </w:p>
        </w:tc>
      </w:tr>
      <w:tr>
        <w:trPr>
          <w:cantSplit/>
        </w:trPr>
        <w:tc>
          <w:tcPr>
            <w:tcW w:type="dxa" w:w="173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1시간 앞 조치 경보</w:t>
            </w:r>
          </w:p>
        </w:tc>
        <w:tc>
          <w:tcPr>
            <w:tcW w:type="dxa" w:w="632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미룰 수 있는 부하 지정, 상한 제어 준비 (방안 ①)</w:t>
            </w:r>
          </w:p>
        </w:tc>
        <w:tc>
          <w:tcPr>
            <w:tcW w:type="dxa" w:w="158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4.4절</w:t>
            </w:r>
          </w:p>
        </w:tc>
      </w:tr>
      <w:tr>
        <w:trPr>
          <w:cantSplit/>
        </w:trPr>
        <w:tc>
          <w:tcPr>
            <w:tcW w:type="dxa" w:w="173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해당 15분 구간</w:t>
            </w:r>
          </w:p>
        </w:tc>
        <w:tc>
          <w:tcPr>
            <w:tcW w:type="dxa" w:w="632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실시간 계측으로 목표 최대수요 초과분을 최대 1시간 미룸</w:t>
            </w:r>
          </w:p>
        </w:tc>
        <w:tc>
          <w:tcPr>
            <w:tcW w:type="dxa" w:w="158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4.4절</w:t>
            </w:r>
          </w:p>
        </w:tc>
      </w:tr>
      <w:tr>
        <w:trPr>
          <w:cantSplit/>
        </w:trPr>
        <w:tc>
          <w:tcPr>
            <w:tcW w:type="dxa" w:w="173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월말</w:t>
            </w:r>
          </w:p>
        </w:tc>
        <w:tc>
          <w:tcPr>
            <w:tcW w:type="dxa" w:w="632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월 최대수요, 조치 횟수, 미룬 부하를 점검하고 목표 D 조정</w:t>
            </w:r>
          </w:p>
        </w:tc>
        <w:tc>
          <w:tcPr>
            <w:tcW w:type="dxa" w:w="158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4.6절</w:t>
            </w:r>
          </w:p>
        </w:tc>
      </w:tr>
    </w:tbl>
    <w:p>
      <w:pPr>
        <w:spacing w:after="120"/>
      </w:pPr>
    </w:p>
    <w:p>
      <w:pPr>
        <w:pStyle w:val="Heading2"/>
        <w:keepNext/>
        <w:spacing w:after="120" w:before="240"/>
      </w:pPr>
      <w:r>
        <w:rPr>
          <w:rFonts w:ascii="휴먼명조" w:cs="휴먼명조" w:eastAsia="휴먼명조" w:hAnsi="휴먼명조"/>
          <w:b/>
          <w:bCs/>
          <w:sz w:val="30"/>
          <w:szCs w:val="30"/>
        </w:rPr>
        <w:t xml:space="preserve">4.5 실행 구조: 피지컬 AI로의 확장</w:t>
      </w:r>
    </w:p>
    <w:p>
      <w:pPr>
        <w:spacing w:after="120" w:line="384"/>
        <w:jc w:val="both"/>
      </w:pPr>
      <w:r>
        <w:rPr>
          <w:rFonts w:ascii="휴먼명조" w:cs="휴먼명조" w:eastAsia="휴먼명조" w:hAnsi="휴먼명조"/>
          <w:sz w:val="28"/>
          <w:szCs w:val="28"/>
        </w:rPr>
        <w:t xml:space="preserve">4.4절의 방안은 무엇을, 언제, 얼마나 조정할지 정한다. 이 절은 그 조정을 설비가 스스로 실행하는 구조를 제안한다. 구조는 LLM 기반 체화된 다중 에이전트 제조 시스템(Liu et al., 2026)의 체화된 지각–분석–의사결정과 설비 에이전트를 피크전력 저감에 맞게 옮긴 것이다. 실행 계층이 감당해야 할 조치의 크기와 빈도는 4.4절의 모의 결과로 정한다. 지각·분석 계층은 이 보고서에서 구현·평가했고, 의사결정·실행 계층은 제안이다.</w:t>
      </w:r>
    </w:p>
    <w:p>
      <w:pPr>
        <w:keepNext/>
        <w:spacing w:after="60" w:before="120"/>
        <w:jc w:val="center"/>
      </w:pPr>
      <w:r>
        <w:drawing>
          <wp:inline distT="0" distB="0" distL="0" distR="0">
            <wp:extent cx="5905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2466975"/>
                    </a:xfrm>
                    <a:prstGeom prst="rect">
                      <a:avLst/>
                    </a:prstGeom>
                  </pic:spPr>
                </pic:pic>
              </a:graphicData>
            </a:graphic>
          </wp:inline>
        </w:drawing>
      </w:r>
    </w:p>
    <w:p>
      <w:pPr>
        <w:spacing w:after="200" w:line="384"/>
        <w:jc w:val="center"/>
      </w:pPr>
      <w:r>
        <w:rPr>
          <w:rFonts w:ascii="휴먼명조" w:cs="휴먼명조" w:eastAsia="휴먼명조" w:hAnsi="휴먼명조"/>
          <w:sz w:val="20"/>
          <w:szCs w:val="20"/>
        </w:rPr>
        <w:t xml:space="preserve">그림 4-5. 피크전력 저감의 실행 구조. 실선은 구현·평가한 계층, 점선은 제안 계층이다. 운영자는 목표 최대수요, 미룰 수 있는 부하 목록, 예외 처리를 승인한다.</w:t>
      </w:r>
    </w:p>
    <w:p>
      <w:pPr>
        <w:spacing w:after="120" w:line="384"/>
        <w:jc w:val="both"/>
      </w:pPr>
      <w:r>
        <w:rPr>
          <w:rFonts w:ascii="휴먼명조" w:cs="휴먼명조" w:eastAsia="휴먼명조" w:hAnsi="휴먼명조"/>
          <w:b/>
          <w:bCs/>
          <w:sz w:val="28"/>
          <w:szCs w:val="28"/>
        </w:rPr>
        <w:t xml:space="preserve">계층별 역할.</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18"/>
        <w:gridCol w:w="3536"/>
        <w:gridCol w:w="3536"/>
        <w:gridCol w:w="1948"/>
      </w:tblGrid>
      <w:tr>
        <w:trPr>
          <w:cantSplit/>
          <w:tblHeader/>
        </w:trPr>
        <w:tc>
          <w:tcPr>
            <w:tcW w:type="dxa" w:w="618"/>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계층</w:t>
            </w:r>
          </w:p>
        </w:tc>
        <w:tc>
          <w:tcPr>
            <w:tcW w:type="dxa" w:w="3536"/>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Liu et al.(2026)의 대응</w:t>
            </w:r>
          </w:p>
        </w:tc>
        <w:tc>
          <w:tcPr>
            <w:tcW w:type="dxa" w:w="3536"/>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이 구조에서의 역할</w:t>
            </w:r>
          </w:p>
        </w:tc>
        <w:tc>
          <w:tcPr>
            <w:tcW w:type="dxa" w:w="1948"/>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상태</w:t>
            </w:r>
          </w:p>
        </w:tc>
      </w:tr>
      <w:tr>
        <w:trPr>
          <w:cantSplit/>
        </w:trPr>
        <w:tc>
          <w:tcPr>
            <w:tcW w:type="dxa" w:w="61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지각</w:t>
            </w:r>
          </w:p>
        </w:tc>
        <w:tc>
          <w:tcPr>
            <w:tcW w:type="dxa" w:w="353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다중 모달 자료를 연속으로 모아 교란을 실시간으로 감지</w:t>
            </w:r>
          </w:p>
        </w:tc>
        <w:tc>
          <w:tcPr>
            <w:tcW w:type="dxa" w:w="353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15분 전력 계측, 자료 품질 점검(시각 복원, 0값), 생산량·기상 기록</w:t>
            </w:r>
          </w:p>
        </w:tc>
        <w:tc>
          <w:tcPr>
            <w:tcW w:type="dxa" w:w="194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구현·평가 (1장)</w:t>
            </w:r>
          </w:p>
        </w:tc>
      </w:tr>
      <w:tr>
        <w:trPr>
          <w:cantSplit/>
        </w:trPr>
        <w:tc>
          <w:tcPr>
            <w:tcW w:type="dxa" w:w="61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분석</w:t>
            </w:r>
          </w:p>
        </w:tc>
        <w:tc>
          <w:tcPr>
            <w:tcW w:type="dxa" w:w="353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자료 상관 분석과 예측 모델로 일정 이상과 고장 추세를 예측</w:t>
            </w:r>
          </w:p>
        </w:tc>
        <w:tc>
          <w:tcPr>
            <w:tcW w:type="dxa" w:w="353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Chronos-2 1~4시간 앞 예측·예측구간·피크 확률, 피크 발생 조건, 비용-손실 판단, 4시간 앞 주의·1시간 앞 조치 경보</w:t>
            </w:r>
          </w:p>
        </w:tc>
        <w:tc>
          <w:tcPr>
            <w:tcW w:type="dxa" w:w="194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구현·평가 (2·3장, 4.2~4.3절)</w:t>
            </w:r>
          </w:p>
        </w:tc>
      </w:tr>
      <w:tr>
        <w:trPr>
          <w:cantSplit/>
        </w:trPr>
        <w:tc>
          <w:tcPr>
            <w:tcW w:type="dxa" w:w="61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의사결정</w:t>
            </w:r>
          </w:p>
        </w:tc>
        <w:tc>
          <w:tcPr>
            <w:tcW w:type="dxa" w:w="353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자기조직 협상과 동적 게임으로 각 에이전트의 자율과 전체 목표를 맞추고, 사람의 문제 해결 경험을 결합</w:t>
            </w:r>
          </w:p>
        </w:tc>
        <w:tc>
          <w:tcPr>
            <w:tcW w:type="dxa" w:w="353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설비 에이전트가 미룰 부하와 기동 순서를 협상해 나누어 맡는다(전체 목표: 월 최대 15분 전력 ≤ 목표 D). LLM은 운영자가 말로 준 제약을 구조화하고 조치 근거를 설명한다. 운영자가 승인한다</w:t>
            </w:r>
          </w:p>
        </w:tc>
        <w:tc>
          <w:tcPr>
            <w:tcW w:type="dxa" w:w="194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제안</w:t>
            </w:r>
          </w:p>
        </w:tc>
      </w:tr>
      <w:tr>
        <w:trPr>
          <w:cantSplit/>
        </w:trPr>
        <w:tc>
          <w:tcPr>
            <w:tcW w:type="dxa" w:w="61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실행</w:t>
            </w:r>
          </w:p>
        </w:tc>
        <w:tc>
          <w:tcPr>
            <w:tcW w:type="dxa" w:w="353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물리 설비를 기능 모듈에 대응시킨 LLM 기반 설비 에이전트</w:t>
            </w:r>
          </w:p>
        </w:tc>
        <w:tc>
          <w:tcPr>
            <w:tcW w:type="dxa" w:w="353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설비 에이전트가 설비 제어(PLC)로 기동 지연, 부하 지연, 여유 구간 재투입을 수행</w:t>
            </w:r>
          </w:p>
        </w:tc>
        <w:tc>
          <w:tcPr>
            <w:tcW w:type="dxa" w:w="194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제안 (제어 규칙은 4.4절에서 모의)</w:t>
            </w:r>
          </w:p>
        </w:tc>
      </w:tr>
    </w:tbl>
    <w:p>
      <w:pPr>
        <w:spacing w:after="120"/>
      </w:pPr>
    </w:p>
    <w:p>
      <w:pPr>
        <w:spacing w:after="120" w:line="384"/>
        <w:jc w:val="both"/>
      </w:pPr>
      <w:r>
        <w:rPr>
          <w:rFonts w:ascii="휴먼명조" w:cs="휴먼명조" w:eastAsia="휴먼명조" w:hAnsi="휴먼명조"/>
          <w:b/>
          <w:bCs/>
          <w:sz w:val="28"/>
          <w:szCs w:val="28"/>
        </w:rPr>
        <w:t xml:space="preserve">실행 계층의 요구 사양.</w:t>
      </w:r>
      <w:r>
        <w:rPr>
          <w:rFonts w:ascii="휴먼명조" w:cs="휴먼명조" w:eastAsia="휴먼명조" w:hAnsi="휴먼명조"/>
          <w:sz w:val="28"/>
          <w:szCs w:val="28"/>
        </w:rPr>
        <w:t xml:space="preserve"> 목표 최대수요 200, 미룰 수 있는 부하 10%의 모의 운영(4.4절 방안 ①)이 평가 구간 38일 동안 실제로 요구한 조치는 다음과 같다.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5140"/>
        <w:gridCol w:w="3342"/>
      </w:tblGrid>
      <w:tr>
        <w:trPr>
          <w:cantSplit/>
          <w:tblHeader/>
        </w:trPr>
        <w:tc>
          <w:tcPr>
            <w:tcW w:type="dxa" w:w="1156"/>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항목</w:t>
            </w:r>
          </w:p>
        </w:tc>
        <w:tc>
          <w:tcPr>
            <w:tcW w:type="dxa" w:w="5140"/>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값</w:t>
            </w:r>
          </w:p>
        </w:tc>
        <w:tc>
          <w:tcPr>
            <w:tcW w:type="dxa" w:w="3342"/>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실행 계층 설계에 주는 의미</w:t>
            </w:r>
          </w:p>
        </w:tc>
      </w:tr>
      <w:tr>
        <w:trPr>
          <w:cantSplit/>
        </w:trPr>
        <w:tc>
          <w:tcPr>
            <w:tcW w:type="dxa" w:w="115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조치 빈도</w:t>
            </w:r>
          </w:p>
        </w:tc>
        <w:tc>
          <w:tcPr>
            <w:tcW w:type="dxa" w:w="514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38일 중 5일, 모두 13번 (하루 최대 5번)</w:t>
            </w:r>
          </w:p>
        </w:tc>
        <w:tc>
          <w:tcPr>
            <w:tcW w:type="dxa" w:w="334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협상은 드물게, 특정한 날에 몰려 일어난다</w:t>
            </w:r>
          </w:p>
        </w:tc>
      </w:tr>
      <w:tr>
        <w:trPr>
          <w:cantSplit/>
        </w:trPr>
        <w:tc>
          <w:tcPr>
            <w:tcW w:type="dxa" w:w="115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조치 크기</w:t>
            </w:r>
          </w:p>
        </w:tc>
        <w:tc>
          <w:tcPr>
            <w:tcW w:type="dxa" w:w="514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1회 평균 5.5 (그 시점 부하의 2.6%), 최대 18</w:t>
            </w:r>
          </w:p>
        </w:tc>
        <w:tc>
          <w:tcPr>
            <w:tcW w:type="dxa" w:w="334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설비 한두 대의 지연으로 감당할 수 있는 크기</w:t>
            </w:r>
          </w:p>
        </w:tc>
      </w:tr>
      <w:tr>
        <w:trPr>
          <w:cantSplit/>
        </w:trPr>
        <w:tc>
          <w:tcPr>
            <w:tcW w:type="dxa" w:w="115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동시에 미룬 부하</w:t>
            </w:r>
          </w:p>
        </w:tc>
        <w:tc>
          <w:tcPr>
            <w:tcW w:type="dxa" w:w="514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최대 36</w:t>
            </w:r>
          </w:p>
        </w:tc>
        <w:tc>
          <w:tcPr>
            <w:tcW w:type="dxa" w:w="334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재투입 계획이 다뤄야 할 최대량</w:t>
            </w:r>
          </w:p>
        </w:tc>
      </w:tr>
      <w:tr>
        <w:trPr>
          <w:cantSplit/>
        </w:trPr>
        <w:tc>
          <w:tcPr>
            <w:tcW w:type="dxa" w:w="115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지연 시간</w:t>
            </w:r>
          </w:p>
        </w:tc>
        <w:tc>
          <w:tcPr>
            <w:tcW w:type="dxa" w:w="514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최대 1시간. 1시간을 넘겨 강제로 재투입한 경우 0번</w:t>
            </w:r>
          </w:p>
        </w:tc>
        <w:tc>
          <w:tcPr>
            <w:tcW w:type="dxa" w:w="334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공정에 주는 영향이 짧다</w:t>
            </w:r>
          </w:p>
        </w:tc>
      </w:tr>
      <w:tr>
        <w:trPr>
          <w:cantSplit/>
        </w:trPr>
        <w:tc>
          <w:tcPr>
            <w:tcW w:type="dxa" w:w="115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협상 여유</w:t>
            </w:r>
          </w:p>
        </w:tc>
        <w:tc>
          <w:tcPr>
            <w:tcW w:type="dxa" w:w="514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목표를 넘은 13개 구간 모두 사전 경보. 첫 경보부터 구간 시작까지 중앙값 225분, 최소 135분</w:t>
            </w:r>
          </w:p>
        </w:tc>
        <w:tc>
          <w:tcPr>
            <w:tcW w:type="dxa" w:w="334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에이전트 협상과 운영자 승인에 2시간 이상 확보</w:t>
            </w:r>
          </w:p>
        </w:tc>
      </w:tr>
      <w:tr>
        <w:trPr>
          <w:cantSplit/>
        </w:trPr>
        <w:tc>
          <w:tcPr>
            <w:tcW w:type="dxa" w:w="115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조치 시점</w:t>
            </w:r>
          </w:p>
        </w:tc>
        <w:tc>
          <w:tcPr>
            <w:tcW w:type="dxa" w:w="514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13번 중 5번 아침 기동 직후, 3번 휴식 후 재가동 직후, 3번 휴식·점심 직전</w:t>
            </w:r>
          </w:p>
        </w:tc>
        <w:tc>
          <w:tcPr>
            <w:tcW w:type="dxa" w:w="334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협상 대상은 주로 기동 순서와 작업 시작 시점</w:t>
            </w:r>
          </w:p>
        </w:tc>
      </w:tr>
    </w:tbl>
    <w:p>
      <w:pPr>
        <w:spacing w:after="120"/>
      </w:pPr>
    </w:p>
    <w:p>
      <w:pPr>
        <w:spacing w:after="120" w:line="384"/>
        <w:jc w:val="both"/>
      </w:pPr>
      <w:r>
        <w:rPr>
          <w:rFonts w:ascii="휴먼명조" w:cs="휴먼명조" w:eastAsia="휴먼명조" w:hAnsi="휴먼명조"/>
          <w:sz w:val="28"/>
          <w:szCs w:val="28"/>
        </w:rPr>
        <w:t xml:space="preserve">조치가 작고, 드물고, 2시간 이상 앞서 알 수 있다. 사람이 매번 판단하기보다 설비 단위 자동 실행에 알맞은 조건이다. 조치는 특정한 날에 몰리므로(하루 최대 5번), 그날의 협상을 미리 준비하게 하는 4시간 앞 주의 경보의 역할이 크다.</w:t>
      </w:r>
    </w:p>
    <w:p>
      <w:pPr>
        <w:spacing w:after="120" w:line="384"/>
        <w:jc w:val="both"/>
      </w:pPr>
      <w:r>
        <w:rPr>
          <w:rFonts w:ascii="휴먼명조" w:cs="휴먼명조" w:eastAsia="휴먼명조" w:hAnsi="휴먼명조"/>
          <w:b/>
          <w:bCs/>
          <w:sz w:val="28"/>
          <w:szCs w:val="28"/>
        </w:rPr>
        <w:t xml:space="preserve">LLM의 역할과 경계.</w:t>
      </w:r>
    </w:p>
    <w:p>
      <w:pPr>
        <w:pStyle w:val="ListParagraph"/>
        <w:numPr>
          <w:ilvl w:val="0"/>
          <w:numId w:val="2"/>
        </w:numPr>
        <w:spacing w:after="60" w:line="384"/>
        <w:jc w:val="both"/>
      </w:pPr>
      <w:r>
        <w:rPr>
          <w:rFonts w:ascii="휴먼명조" w:cs="휴먼명조" w:eastAsia="휴먼명조" w:hAnsi="휴먼명조"/>
          <w:b/>
          <w:bCs/>
          <w:sz w:val="28"/>
          <w:szCs w:val="28"/>
        </w:rPr>
        <w:t xml:space="preserve">맡는 일.</w:t>
      </w:r>
      <w:r>
        <w:rPr>
          <w:rFonts w:ascii="휴먼명조" w:cs="휴먼명조" w:eastAsia="휴먼명조" w:hAnsi="휴먼명조"/>
          <w:sz w:val="28"/>
          <w:szCs w:val="28"/>
        </w:rPr>
        <w:t xml:space="preserve"> 운영자가 말로 준 제약(예: "3호기는 오전에 정지할 수 없다", "오늘 납기 물량은 옮기지 않는다")을 에이전트가 읽는 구조화된 제약으로 바꾼다. 조치 안내문을 근거 수치와 함께 작성한다.</w:t>
      </w:r>
    </w:p>
    <w:p>
      <w:pPr>
        <w:pStyle w:val="ListParagraph"/>
        <w:numPr>
          <w:ilvl w:val="0"/>
          <w:numId w:val="2"/>
        </w:numPr>
        <w:spacing w:after="60" w:line="384"/>
        <w:jc w:val="both"/>
      </w:pPr>
      <w:r>
        <w:rPr>
          <w:rFonts w:ascii="휴먼명조" w:cs="휴먼명조" w:eastAsia="휴먼명조" w:hAnsi="휴먼명조"/>
          <w:b/>
          <w:bCs/>
          <w:sz w:val="28"/>
          <w:szCs w:val="28"/>
        </w:rPr>
        <w:t xml:space="preserve">맡지 않는 일.</w:t>
      </w:r>
      <w:r>
        <w:rPr>
          <w:rFonts w:ascii="휴먼명조" w:cs="휴먼명조" w:eastAsia="휴먼명조" w:hAnsi="휴먼명조"/>
          <w:sz w:val="28"/>
          <w:szCs w:val="28"/>
        </w:rPr>
        <w:t xml:space="preserve"> 줄일 양과 시점의 수치는 예측·경보·상한 규칙이 정한다. LLM은 설비를 직접 제어하지 않는다.</w:t>
      </w:r>
    </w:p>
    <w:p>
      <w:pPr>
        <w:pStyle w:val="ListParagraph"/>
        <w:numPr>
          <w:ilvl w:val="0"/>
          <w:numId w:val="2"/>
        </w:numPr>
        <w:spacing w:after="60" w:line="384"/>
        <w:jc w:val="both"/>
      </w:pPr>
      <w:r>
        <w:rPr>
          <w:rFonts w:ascii="휴먼명조" w:cs="휴먼명조" w:eastAsia="휴먼명조" w:hAnsi="휴먼명조"/>
          <w:b/>
          <w:bCs/>
          <w:sz w:val="28"/>
          <w:szCs w:val="28"/>
        </w:rPr>
        <w:t xml:space="preserve">검증 방법.</w:t>
      </w:r>
      <w:r>
        <w:rPr>
          <w:rFonts w:ascii="휴먼명조" w:cs="휴먼명조" w:eastAsia="휴먼명조" w:hAnsi="휴먼명조"/>
          <w:sz w:val="28"/>
          <w:szCs w:val="28"/>
        </w:rPr>
        <w:t xml:space="preserve"> 같은 입력으로 정형 템플릿과 LLM 안내문을 만들고, 수치 일치, 근거 없는 주장, 빠진 조건을 비교한다.</w:t>
      </w:r>
    </w:p>
    <w:p>
      <w:pPr>
        <w:spacing w:after="120" w:line="384"/>
        <w:jc w:val="both"/>
      </w:pPr>
      <w:r>
        <w:rPr>
          <w:rFonts w:ascii="휴먼명조" w:cs="휴먼명조" w:eastAsia="휴먼명조" w:hAnsi="휴먼명조"/>
          <w:b/>
          <w:bCs/>
          <w:sz w:val="28"/>
          <w:szCs w:val="28"/>
        </w:rPr>
        <w:t xml:space="preserve">단계별 도입.</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
        <w:gridCol w:w="3671"/>
        <w:gridCol w:w="2294"/>
        <w:gridCol w:w="3031"/>
      </w:tblGrid>
      <w:tr>
        <w:trPr>
          <w:cantSplit/>
          <w:tblHeader/>
        </w:trPr>
        <w:tc>
          <w:tcPr>
            <w:tcW w:type="dxa" w:w="642"/>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단계</w:t>
            </w:r>
          </w:p>
        </w:tc>
        <w:tc>
          <w:tcPr>
            <w:tcW w:type="dxa" w:w="3671"/>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내용</w:t>
            </w:r>
          </w:p>
        </w:tc>
        <w:tc>
          <w:tcPr>
            <w:tcW w:type="dxa" w:w="2294"/>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운영자의 역할</w:t>
            </w:r>
          </w:p>
        </w:tc>
        <w:tc>
          <w:tcPr>
            <w:tcW w:type="dxa" w:w="3031"/>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확인 지표</w:t>
            </w:r>
          </w:p>
        </w:tc>
      </w:tr>
      <w:tr>
        <w:trPr>
          <w:cantSplit/>
        </w:trPr>
        <w:tc>
          <w:tcPr>
            <w:tcW w:type="dxa" w:w="64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1</w:t>
            </w:r>
          </w:p>
        </w:tc>
        <w:tc>
          <w:tcPr>
            <w:tcW w:type="dxa" w:w="367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2단계 경보 운영. 운영자가 기동 순서와 생산 일정을 직접 조정 (방안 ②·③)</w:t>
            </w:r>
          </w:p>
        </w:tc>
        <w:tc>
          <w:tcPr>
            <w:tcW w:type="dxa" w:w="229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모든 조치 결정</w:t>
            </w:r>
          </w:p>
        </w:tc>
        <w:tc>
          <w:tcPr>
            <w:tcW w:type="dxa" w:w="303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일·월 최대 구간 사전 포착률, 근무일당 오경보 사건</w:t>
            </w:r>
          </w:p>
        </w:tc>
      </w:tr>
      <w:tr>
        <w:trPr>
          <w:cantSplit/>
        </w:trPr>
        <w:tc>
          <w:tcPr>
            <w:tcW w:type="dxa" w:w="64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2</w:t>
            </w:r>
          </w:p>
        </w:tc>
        <w:tc>
          <w:tcPr>
            <w:tcW w:type="dxa" w:w="367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경보로 준비하고, 상한 제어 장치가 목표 초과분을 자동으로 미룸 (방안 ①)</w:t>
            </w:r>
          </w:p>
        </w:tc>
        <w:tc>
          <w:tcPr>
            <w:tcW w:type="dxa" w:w="229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목표 최대수요와 미룰 수 있는 부하 목록 승인</w:t>
            </w:r>
          </w:p>
        </w:tc>
        <w:tc>
          <w:tcPr>
            <w:tcW w:type="dxa" w:w="303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조치 횟수, 미룬 부하, 월 최대 15분 전력</w:t>
            </w:r>
          </w:p>
        </w:tc>
      </w:tr>
      <w:tr>
        <w:trPr>
          <w:cantSplit/>
        </w:trPr>
        <w:tc>
          <w:tcPr>
            <w:tcW w:type="dxa" w:w="64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3</w:t>
            </w:r>
          </w:p>
        </w:tc>
        <w:tc>
          <w:tcPr>
            <w:tcW w:type="dxa" w:w="367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설비 에이전트 협상과 LLM 제약 해석 (피지컬 AI)</w:t>
            </w:r>
          </w:p>
        </w:tc>
        <w:tc>
          <w:tcPr>
            <w:tcW w:type="dxa" w:w="229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에이전트 제안 승인, 예외 처리</w:t>
            </w:r>
          </w:p>
        </w:tc>
        <w:tc>
          <w:tcPr>
            <w:tcW w:type="dxa" w:w="303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제약 위반 0건, 안내문 수치 일치율, 월 최대 15분 전력</w:t>
            </w:r>
          </w:p>
        </w:tc>
      </w:tr>
    </w:tbl>
    <w:p>
      <w:pPr>
        <w:spacing w:after="120"/>
      </w:pPr>
    </w:p>
    <w:p>
      <w:pPr>
        <w:spacing w:after="120" w:line="384"/>
        <w:jc w:val="both"/>
      </w:pPr>
      <w:r>
        <w:rPr>
          <w:rFonts w:ascii="휴먼명조" w:cs="휴먼명조" w:eastAsia="휴먼명조" w:hAnsi="휴먼명조"/>
          <w:sz w:val="28"/>
          <w:szCs w:val="28"/>
        </w:rPr>
        <w:t xml:space="preserve">각 단계는 앞 단계와 같은 지표로 비교한 뒤 다음 단계로 넘어간다.</w:t>
      </w:r>
    </w:p>
    <w:p>
      <w:pPr>
        <w:spacing w:after="120" w:line="384"/>
        <w:jc w:val="both"/>
      </w:pPr>
      <w:r>
        <w:rPr>
          <w:rFonts w:ascii="휴먼명조" w:cs="휴먼명조" w:eastAsia="휴먼명조" w:hAnsi="휴먼명조"/>
          <w:b/>
          <w:bCs/>
          <w:sz w:val="28"/>
          <w:szCs w:val="28"/>
        </w:rPr>
        <w:t xml:space="preserve">검증에 필요한 자료.</w:t>
      </w:r>
      <w:r>
        <w:rPr>
          <w:rFonts w:ascii="휴먼명조" w:cs="휴먼명조" w:eastAsia="휴먼명조" w:hAnsi="휴먼명조"/>
          <w:sz w:val="28"/>
          <w:szCs w:val="28"/>
        </w:rPr>
        <w:t xml:space="preserve"> 설비별 15분 계측(또는 주요 설비 전류), 미룰 수 있는 부하와 허용 지연 시간 목록, 공정 순서·납기 제약, 조치 기록과 조치하지 않은 비교일 기록이 필요하다. 이 자료가 있으면 4.4절의 모의를 설비 단위로 다시 계산하고, 3단계의 효과를 1·2단계와 비교해 확인할 수 있다.</w:t>
      </w:r>
    </w:p>
    <w:p>
      <w:pPr>
        <w:pStyle w:val="Heading2"/>
        <w:keepNext/>
        <w:spacing w:after="120" w:before="240"/>
      </w:pPr>
      <w:r>
        <w:rPr>
          <w:rFonts w:ascii="휴먼명조" w:cs="휴먼명조" w:eastAsia="휴먼명조" w:hAnsi="휴먼명조"/>
          <w:b/>
          <w:bCs/>
          <w:sz w:val="30"/>
          <w:szCs w:val="30"/>
        </w:rPr>
        <w:t xml:space="preserve">4.6 현장 적용 지표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23"/>
        <w:gridCol w:w="4913"/>
        <w:gridCol w:w="1702"/>
      </w:tblGrid>
      <w:tr>
        <w:trPr>
          <w:cantSplit/>
          <w:tblHeader/>
        </w:trPr>
        <w:tc>
          <w:tcPr>
            <w:tcW w:type="dxa" w:w="3023"/>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지표</w:t>
            </w:r>
          </w:p>
        </w:tc>
        <w:tc>
          <w:tcPr>
            <w:tcW w:type="dxa" w:w="4913"/>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정의</w:t>
            </w:r>
          </w:p>
        </w:tc>
        <w:tc>
          <w:tcPr>
            <w:tcW w:type="dxa" w:w="1702"/>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목적</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일·월 최대 구간 사전 포착률</w:t>
            </w:r>
          </w:p>
        </w:tc>
        <w:tc>
          <w:tcPr>
            <w:tcW w:type="dxa" w:w="4913"/>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1시간 이상 앞서 경보된 일·월 최대 구간 비율</w:t>
            </w:r>
          </w:p>
        </w:tc>
        <w:tc>
          <w:tcPr>
            <w:tcW w:type="dxa" w:w="170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기본요금 관리</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피크 사건 재현율</w:t>
            </w:r>
          </w:p>
        </w:tc>
        <w:tc>
          <w:tcPr>
            <w:tcW w:type="dxa" w:w="4913"/>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경보와 짝지어진 실제 피크 사건 비율</w:t>
            </w:r>
          </w:p>
        </w:tc>
        <w:tc>
          <w:tcPr>
            <w:tcW w:type="dxa" w:w="170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놓친 피크 관리</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근무일당 오경보 사건</w:t>
            </w:r>
          </w:p>
        </w:tc>
        <w:tc>
          <w:tcPr>
            <w:tcW w:type="dxa" w:w="4913"/>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실제 피크와 짝지어지지 않은 경보 사건 수</w:t>
            </w:r>
          </w:p>
        </w:tc>
        <w:tc>
          <w:tcPr>
            <w:tcW w:type="dxa" w:w="170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작업자 부담 관리</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조치 횟수와 미룬 부하</w:t>
            </w:r>
          </w:p>
        </w:tc>
        <w:tc>
          <w:tcPr>
            <w:tcW w:type="dxa" w:w="4913"/>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상한 제어 개입 횟수와 양</w:t>
            </w:r>
          </w:p>
        </w:tc>
        <w:tc>
          <w:tcPr>
            <w:tcW w:type="dxa" w:w="170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생산 영향 관리</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월 최대 15분 전력</w:t>
            </w:r>
          </w:p>
        </w:tc>
        <w:tc>
          <w:tcPr>
            <w:tcW w:type="dxa" w:w="4913"/>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월별 최댓값과 발생 시각</w:t>
            </w:r>
          </w:p>
        </w:tc>
        <w:tc>
          <w:tcPr>
            <w:tcW w:type="dxa" w:w="170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저감 효과 확인</w:t>
            </w:r>
          </w:p>
        </w:tc>
      </w:tr>
    </w:tbl>
    <w:p>
      <w:pPr>
        <w:spacing w:after="120"/>
      </w:pPr>
    </w:p>
    <w:p>
      <w:pPr>
        <w:spacing w:after="120" w:line="384"/>
        <w:jc w:val="both"/>
      </w:pPr>
      <w:r>
        <w:rPr>
          <w:rFonts w:ascii="휴먼명조" w:cs="휴먼명조" w:eastAsia="휴먼명조" w:hAnsi="휴먼명조"/>
          <w:sz w:val="28"/>
          <w:szCs w:val="28"/>
        </w:rPr>
        <w:t xml:space="preserve">조치한 날과 조치하지 않은 비교일의 예측·실측 차이를 함께 기록하면, 현장 자료로 저감 효과와 생산량-전력 관계를 다시 추정할 수 있다.</w:t>
      </w:r>
    </w:p>
    <w:p>
      <w:pPr>
        <w:pStyle w:val="Heading2"/>
        <w:keepNext/>
        <w:spacing w:after="120" w:before="240"/>
      </w:pPr>
      <w:r>
        <w:rPr>
          <w:rFonts w:ascii="휴먼명조" w:cs="휴먼명조" w:eastAsia="휴먼명조" w:hAnsi="휴먼명조"/>
          <w:b/>
          <w:bCs/>
          <w:sz w:val="30"/>
          <w:szCs w:val="30"/>
        </w:rPr>
        <w:t xml:space="preserve">4.7 소결</w:t>
      </w:r>
    </w:p>
    <w:p>
      <w:pPr>
        <w:spacing w:after="120" w:line="384"/>
        <w:jc w:val="both"/>
      </w:pPr>
      <w:r>
        <w:rPr>
          <w:rFonts w:ascii="휴먼명조" w:cs="휴먼명조" w:eastAsia="휴먼명조" w:hAnsi="휴먼명조"/>
          <w:sz w:val="28"/>
          <w:szCs w:val="28"/>
        </w:rPr>
        <w:t xml:space="preserve">제안 모델은 기본요금과 직결되는 일·월 최대 구간을 모두 미리 경보했다. 이 경보로 준비하는 목표 최대수요 운영은 근무일 하루 7.7시간의 준비와 5일 13번의 짧은 부하 지연으로 8월 최대수요를 8.3% 낮추었다. 기동 시점 분산과 경보 시간 생산량 이동은 피크 발생 자체를 줄여 이 운영을 돕는다. 비용-손실 분석은 현장의 비용 구조에 맞는 조치 기준을 제공한다. 필요한 조치가 작고 드물며 2시간 이상 앞서 알 수 있으므로, 이 조치를 설비 에이전트가 협상해 실행하는 피지컬 AI 구조로 단계적으로 자동화할 수 있다.</w:t>
      </w:r>
    </w:p>
    <w:p>
      <w:r>
        <w:br w:type="page"/>
      </w:r>
    </w:p>
    <w:p>
      <w:pPr>
        <w:pStyle w:val="Heading1"/>
        <w:spacing w:after="240" w:before="120"/>
      </w:pPr>
      <w:r>
        <w:rPr>
          <w:rFonts w:ascii="휴먼명조" w:cs="휴먼명조" w:eastAsia="휴먼명조" w:hAnsi="휴먼명조"/>
          <w:b/>
          <w:bCs/>
          <w:sz w:val="32"/>
          <w:szCs w:val="32"/>
        </w:rPr>
        <w:t xml:space="preserve">□ 제5장 창의성 및 차별성</w:t>
      </w:r>
    </w:p>
    <w:p>
      <w:pPr>
        <w:pBdr>
          <w:left w:val="single" w:color="1F6FB2" w:sz="18" w:space="6"/>
        </w:pBdr>
        <w:shd w:fill="F1F4F8" w:color="auto" w:val="clear"/>
        <w:spacing w:after="120" w:line="384"/>
        <w:ind w:left="200"/>
        <w:jc w:val="both"/>
      </w:pPr>
      <w:r>
        <w:rPr>
          <w:rFonts w:ascii="휴먼명조" w:cs="휴먼명조" w:eastAsia="휴먼명조" w:hAnsi="휴먼명조"/>
          <w:sz w:val="24"/>
          <w:szCs w:val="24"/>
        </w:rPr>
        <w:t xml:space="preserve">이 장의 요지. 각 기법이 2~4장의 어떤 수치를 얼마나 바꾸었는지로 차별성을 설명한다.</w:t>
      </w:r>
    </w:p>
    <w:p>
      <w:pPr>
        <w:pStyle w:val="Heading2"/>
        <w:keepNext/>
        <w:spacing w:after="120" w:before="240"/>
      </w:pPr>
      <w:r>
        <w:rPr>
          <w:rFonts w:ascii="휴먼명조" w:cs="휴먼명조" w:eastAsia="휴먼명조" w:hAnsi="휴먼명조"/>
          <w:b/>
          <w:bCs/>
          <w:sz w:val="30"/>
          <w:szCs w:val="30"/>
        </w:rPr>
        <w:t xml:space="preserve">5.1 기법별 기여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89"/>
        <w:gridCol w:w="5072"/>
        <w:gridCol w:w="1777"/>
      </w:tblGrid>
      <w:tr>
        <w:trPr>
          <w:cantSplit/>
          <w:tblHeader/>
        </w:trPr>
        <w:tc>
          <w:tcPr>
            <w:tcW w:type="dxa" w:w="2789"/>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기법</w:t>
            </w:r>
          </w:p>
        </w:tc>
        <w:tc>
          <w:tcPr>
            <w:tcW w:type="dxa" w:w="5072"/>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바뀐 수치</w:t>
            </w:r>
          </w:p>
        </w:tc>
        <w:tc>
          <w:tcPr>
            <w:tcW w:type="dxa" w:w="1777"/>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개발 구간에서도 같은 방향</w:t>
            </w:r>
          </w:p>
        </w:tc>
      </w:tr>
      <w:tr>
        <w:trPr>
          <w:cantSplit/>
        </w:trPr>
        <w:tc>
          <w:tcPr>
            <w:tcW w:type="dxa" w:w="278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사전학습 시계열 모델(Chronos-2)</w:t>
            </w:r>
          </w:p>
        </w:tc>
        <w:tc>
          <w:tcPr>
            <w:tcW w:type="dxa" w:w="507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이전 단계 최선 모델 대비 MAE 10.569 → 6.651, 피크 구간 MAE 20.379 → 10.270</w:t>
            </w:r>
          </w:p>
        </w:tc>
        <w:tc>
          <w:tcPr>
            <w:tcW w:type="dxa" w:w="177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예</w:t>
            </w:r>
          </w:p>
        </w:tc>
      </w:tr>
      <w:tr>
        <w:trPr>
          <w:cantSplit/>
        </w:trPr>
        <w:tc>
          <w:tcPr>
            <w:tcW w:type="dxa" w:w="278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시간 계층 조정</w:t>
            </w:r>
          </w:p>
        </w:tc>
        <w:tc>
          <w:tcPr>
            <w:tcW w:type="dxa" w:w="507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MAE 6.651 → 6.504, 피크 구간 MAE 10.270 → 9.863. 평균과 피크를 함께 낮춘 구성</w:t>
            </w:r>
          </w:p>
        </w:tc>
        <w:tc>
          <w:tcPr>
            <w:tcW w:type="dxa" w:w="177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예</w:t>
            </w:r>
          </w:p>
        </w:tc>
      </w:tr>
      <w:tr>
        <w:trPr>
          <w:cantSplit/>
        </w:trPr>
        <w:tc>
          <w:tcPr>
            <w:tcW w:type="dxa" w:w="278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최근 오차 보정(MOS)</w:t>
            </w:r>
          </w:p>
        </w:tc>
        <w:tc>
          <w:tcPr>
            <w:tcW w:type="dxa" w:w="507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피크 구간 MAE 9.863 → 9.618</w:t>
            </w:r>
          </w:p>
        </w:tc>
        <w:tc>
          <w:tcPr>
            <w:tcW w:type="dxa" w:w="177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예</w:t>
            </w:r>
          </w:p>
        </w:tc>
      </w:tr>
      <w:tr>
        <w:trPr>
          <w:cantSplit/>
        </w:trPr>
        <w:tc>
          <w:tcPr>
            <w:tcW w:type="dxa" w:w="278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피크 보정</w:t>
            </w:r>
          </w:p>
        </w:tc>
        <w:tc>
          <w:tcPr>
            <w:tcW w:type="dxa" w:w="507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피크 구간 MAE 9.618 → 7.978</w:t>
            </w:r>
          </w:p>
        </w:tc>
        <w:tc>
          <w:tcPr>
            <w:tcW w:type="dxa" w:w="177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예</w:t>
            </w:r>
          </w:p>
        </w:tc>
      </w:tr>
      <w:tr>
        <w:trPr>
          <w:cantSplit/>
        </w:trPr>
        <w:tc>
          <w:tcPr>
            <w:tcW w:type="dxa" w:w="278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예측구간 보정(CQR)</w:t>
            </w:r>
          </w:p>
        </w:tc>
        <w:tc>
          <w:tcPr>
            <w:tcW w:type="dxa" w:w="507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90%·95% 포함률 0.897·0.948. 사전 검증 LightGBM의 95% 포함률 0.911에서 개선</w:t>
            </w:r>
          </w:p>
        </w:tc>
        <w:tc>
          <w:tcPr>
            <w:tcW w:type="dxa" w:w="177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예</w:t>
            </w:r>
          </w:p>
        </w:tc>
      </w:tr>
      <w:tr>
        <w:trPr>
          <w:cantSplit/>
        </w:trPr>
        <w:tc>
          <w:tcPr>
            <w:tcW w:type="dxa" w:w="278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정밀도 기준 동일일 복사 규칙</w:t>
            </w:r>
          </w:p>
        </w:tc>
        <w:tc>
          <w:tcPr>
            <w:tcW w:type="dxa" w:w="507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우연한 일치에 따른 손실 제거(평가 구간 MAE 6.811 → 6.781, 1.6절 표의 1→2단계)</w:t>
            </w:r>
          </w:p>
        </w:tc>
        <w:tc>
          <w:tcPr>
            <w:tcW w:type="dxa" w:w="177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예</w:t>
            </w:r>
          </w:p>
        </w:tc>
      </w:tr>
      <w:tr>
        <w:trPr>
          <w:cantSplit/>
        </w:trPr>
        <w:tc>
          <w:tcPr>
            <w:tcW w:type="dxa" w:w="278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피크 확률 경보 + 비용-손실 판단</w:t>
            </w:r>
          </w:p>
        </w:tc>
        <w:tc>
          <w:tcPr>
            <w:tcW w:type="dxa" w:w="507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REV 0.20~0.42. C/L 0.25에서 0.419로 사전 검증 LightGBM(0.19)의 두 배 이상</w:t>
            </w:r>
          </w:p>
        </w:tc>
        <w:tc>
          <w:tcPr>
            <w:tcW w:type="dxa" w:w="177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w:t>
            </w:r>
          </w:p>
        </w:tc>
      </w:tr>
      <w:tr>
        <w:trPr>
          <w:cantSplit/>
        </w:trPr>
        <w:tc>
          <w:tcPr>
            <w:tcW w:type="dxa" w:w="278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예측 경보로 준비하는 목표 최대수요 운영</w:t>
            </w:r>
          </w:p>
        </w:tc>
        <w:tc>
          <w:tcPr>
            <w:tcW w:type="dxa" w:w="507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근무일 하루 준비 시간 24.0 → 7.7시간, 8월 최대수요 8.3% 감소</w:t>
            </w:r>
          </w:p>
        </w:tc>
        <w:tc>
          <w:tcPr>
            <w:tcW w:type="dxa" w:w="177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w:t>
            </w:r>
          </w:p>
        </w:tc>
      </w:tr>
    </w:tbl>
    <w:p>
      <w:pPr>
        <w:spacing w:after="120"/>
      </w:pPr>
    </w:p>
    <w:p>
      <w:pPr>
        <w:pStyle w:val="Heading2"/>
        <w:keepNext/>
        <w:spacing w:after="120" w:before="240"/>
      </w:pPr>
      <w:r>
        <w:rPr>
          <w:rFonts w:ascii="휴먼명조" w:cs="휴먼명조" w:eastAsia="휴먼명조" w:hAnsi="휴먼명조"/>
          <w:b/>
          <w:bCs/>
          <w:sz w:val="30"/>
          <w:szCs w:val="30"/>
        </w:rPr>
        <w:t xml:space="preserve">5.2 방법론의 차별점</w:t>
      </w:r>
    </w:p>
    <w:p>
      <w:pPr>
        <w:spacing w:after="120" w:line="384"/>
        <w:jc w:val="both"/>
      </w:pPr>
      <w:r>
        <w:rPr>
          <w:rFonts w:ascii="휴먼명조" w:cs="휴먼명조" w:eastAsia="휴먼명조" w:hAnsi="휴먼명조"/>
          <w:b/>
          <w:bCs/>
          <w:sz w:val="28"/>
          <w:szCs w:val="28"/>
        </w:rPr>
        <w:t xml:space="preserve">제조 공정 지식과 결합한 문제 정의.</w:t>
      </w:r>
      <w:r>
        <w:rPr>
          <w:rFonts w:ascii="휴먼명조" w:cs="휴먼명조" w:eastAsia="휴먼명조" w:hAnsi="휴먼명조"/>
          <w:sz w:val="28"/>
          <w:szCs w:val="28"/>
        </w:rPr>
        <w:t xml:space="preserve"> 기본요금이 15분 최대수요로 정해진다는 요금 구조에서 출발했다. 그래서 피크 구간 MAE와 피크 사건 단위 평가를 주 지표로 삼고, 일·월 최대 구간의 사전 포착을 따로 확인했다. 생산량은 그 시간이 끝나야 확정되고 </w:t>
      </w:r>
      <w:r>
        <w:rPr>
          <w:rFonts w:ascii="Consolas" w:cs="Consolas" w:eastAsia="Consolas" w:hAnsi="Consolas"/>
          <w:sz w:val="28"/>
          <w:szCs w:val="28"/>
        </w:rPr>
        <w:t xml:space="preserve">평균</w:t>
      </w:r>
      <w:r>
        <w:rPr>
          <w:rFonts w:ascii="휴먼명조" w:cs="휴먼명조" w:eastAsia="휴먼명조" w:hAnsi="휴먼명조"/>
          <w:sz w:val="28"/>
          <w:szCs w:val="28"/>
        </w:rPr>
        <w:t xml:space="preserve"> 열은 예측 대상 구간을 포함한다는 공정 특성을 입력 설계에 반영했다.</w:t>
      </w:r>
    </w:p>
    <w:p>
      <w:pPr>
        <w:spacing w:after="120" w:line="384"/>
        <w:jc w:val="both"/>
      </w:pPr>
      <w:r>
        <w:rPr>
          <w:rFonts w:ascii="휴먼명조" w:cs="휴먼명조" w:eastAsia="휴먼명조" w:hAnsi="휴먼명조"/>
          <w:b/>
          <w:bCs/>
          <w:sz w:val="28"/>
          <w:szCs w:val="28"/>
        </w:rPr>
        <w:t xml:space="preserve">자료 구조의 진단과 평가 설계.</w:t>
      </w:r>
      <w:r>
        <w:rPr>
          <w:rFonts w:ascii="휴먼명조" w:cs="휴먼명조" w:eastAsia="휴먼명조" w:hAnsi="휴먼명조"/>
          <w:sz w:val="28"/>
          <w:szCs w:val="28"/>
        </w:rPr>
        <w:t xml:space="preserve"> 개발 구간의 53%가 이전 날의 복사라는 사실을 찾아, 모델 선정 기준을 과거와 겹치지 않는 날로 정했다. 그 결과 개발 구간의 성능 추정(6.312)이 평가 구간 성능(6.638)과 가까웠다.</w:t>
      </w:r>
    </w:p>
    <w:p>
      <w:pPr>
        <w:spacing w:after="120" w:line="384"/>
        <w:jc w:val="both"/>
      </w:pPr>
      <w:r>
        <w:rPr>
          <w:rFonts w:ascii="휴먼명조" w:cs="휴먼명조" w:eastAsia="휴먼명조" w:hAnsi="휴먼명조"/>
          <w:b/>
          <w:bCs/>
          <w:sz w:val="28"/>
          <w:szCs w:val="28"/>
        </w:rPr>
        <w:t xml:space="preserve">사전 고정과 재현성 확인.</w:t>
      </w:r>
      <w:r>
        <w:rPr>
          <w:rFonts w:ascii="휴먼명조" w:cs="휴먼명조" w:eastAsia="휴먼명조" w:hAnsi="휴먼명조"/>
          <w:sz w:val="28"/>
          <w:szCs w:val="28"/>
        </w:rPr>
        <w:t xml:space="preserve"> 각 단계의 후보, 선정 규칙, 채택 기준을 결과 확인 전에 문서로 고정했다. 개발 구간의 개선이 평가 구간에서도 같은 방향으로 재현되는지 확인하고(Recht et al., 2019), 두 구간에서 모두 개선된 구조적 구성요소만 채택했다(2.6절). 주요 결과마다 다른 해석의 가능성을 따로 점검했다(2.7절, 3.7절).</w:t>
      </w:r>
    </w:p>
    <w:p>
      <w:pPr>
        <w:spacing w:after="120" w:line="384"/>
        <w:jc w:val="both"/>
      </w:pPr>
      <w:r>
        <w:rPr>
          <w:rFonts w:ascii="휴먼명조" w:cs="휴먼명조" w:eastAsia="휴먼명조" w:hAnsi="휴먼명조"/>
          <w:b/>
          <w:bCs/>
          <w:sz w:val="28"/>
          <w:szCs w:val="28"/>
        </w:rPr>
        <w:t xml:space="preserve">폭넓은 대안 검토.</w:t>
      </w:r>
      <w:r>
        <w:rPr>
          <w:rFonts w:ascii="휴먼명조" w:cs="휴먼명조" w:eastAsia="휴먼명조" w:hAnsi="휴먼명조"/>
          <w:sz w:val="28"/>
          <w:szCs w:val="28"/>
        </w:rPr>
        <w:t xml:space="preserve"> 공개 사전학습 모델 4종(Chronos-2, TimesFM-3, TimesFM-2.5, TiRex)과 이들의 결합, 미세조정, 추가 입력, 피크 가중 학습, 2단계 피크 판별 등을 같은 기준으로 비교한 뒤 최종 구성을 정했다.</w:t>
      </w:r>
    </w:p>
    <w:p>
      <w:pPr>
        <w:spacing w:after="120" w:line="384"/>
        <w:jc w:val="both"/>
      </w:pPr>
      <w:r>
        <w:rPr>
          <w:rFonts w:ascii="휴먼명조" w:cs="휴먼명조" w:eastAsia="휴먼명조" w:hAnsi="휴먼명조"/>
          <w:b/>
          <w:bCs/>
          <w:sz w:val="28"/>
          <w:szCs w:val="28"/>
        </w:rPr>
        <w:t xml:space="preserve">예측에서 운영까지의 연결.</w:t>
      </w:r>
      <w:r>
        <w:rPr>
          <w:rFonts w:ascii="휴먼명조" w:cs="휴먼명조" w:eastAsia="휴먼명조" w:hAnsi="휴먼명조"/>
          <w:sz w:val="28"/>
          <w:szCs w:val="28"/>
        </w:rPr>
        <w:t xml:space="preserve"> 피크 확률을 비용-손실 판단에 연결했다. 예측 경보가 준비 시간을 정하고 실시간 계측이 제어량을 정하는 목표 최대수요 운영으로, 예측을 현장 조치에 연결했다. 모의 운영의 조치 빈도·크기·여유 시간으로 피지컬 AI 실행 계층의 요구 사양을 정량화해, 구조 제안이 자료에 근거하도록 했다.</w:t>
      </w:r>
    </w:p>
    <w:p>
      <w:r>
        <w:br w:type="page"/>
      </w:r>
    </w:p>
    <w:p>
      <w:pPr>
        <w:pStyle w:val="Heading1"/>
        <w:spacing w:after="240" w:before="120"/>
      </w:pPr>
      <w:r>
        <w:rPr>
          <w:rFonts w:ascii="휴먼명조" w:cs="휴먼명조" w:eastAsia="휴먼명조" w:hAnsi="휴먼명조"/>
          <w:b/>
          <w:bCs/>
          <w:sz w:val="32"/>
          <w:szCs w:val="32"/>
        </w:rPr>
        <w:t xml:space="preserve">□ 제6장 코드 구성 및 재현성</w:t>
      </w:r>
    </w:p>
    <w:p>
      <w:pPr>
        <w:pBdr>
          <w:left w:val="single" w:color="1F6FB2" w:sz="18" w:space="6"/>
        </w:pBdr>
        <w:shd w:fill="F1F4F8" w:color="auto" w:val="clear"/>
        <w:spacing w:after="120" w:line="384"/>
        <w:ind w:left="200"/>
        <w:jc w:val="both"/>
      </w:pPr>
      <w:r>
        <w:rPr>
          <w:rFonts w:ascii="휴먼명조" w:cs="휴먼명조" w:eastAsia="휴먼명조" w:hAnsi="휴먼명조"/>
          <w:sz w:val="24"/>
          <w:szCs w:val="24"/>
        </w:rPr>
        <w:t xml:space="preserve">이 장의 요지. 제출 자료로 예측 결과의 검증과 보고서의 모든 표·그림을 다시 만들 수 있다.</w:t>
      </w:r>
    </w:p>
    <w:p>
      <w:pPr>
        <w:pStyle w:val="Heading2"/>
        <w:keepNext/>
        <w:spacing w:after="120" w:before="240"/>
      </w:pPr>
      <w:r>
        <w:rPr>
          <w:rFonts w:ascii="휴먼명조" w:cs="휴먼명조" w:eastAsia="휴먼명조" w:hAnsi="휴먼명조"/>
          <w:b/>
          <w:bCs/>
          <w:sz w:val="30"/>
          <w:szCs w:val="30"/>
        </w:rPr>
        <w:t xml:space="preserve">6.1 실행 방법</w:t>
      </w:r>
    </w:p>
    <w:p>
      <w:pPr>
        <w:shd w:fill="F5F5F5" w:color="auto" w:val="clear"/>
        <w:spacing w:after="0" w:line="276"/>
      </w:pPr>
      <w:r>
        <w:rPr>
          <w:rFonts w:ascii="Consolas" w:cs="Consolas" w:eastAsia="Consolas" w:hAnsi="Consolas"/>
          <w:sz w:val="20"/>
          <w:szCs w:val="20"/>
        </w:rPr>
        <w:t xml:space="preserve">python -m pip install -r requirements.txt</w:t>
      </w:r>
    </w:p>
    <w:p>
      <w:pPr>
        <w:shd w:fill="F5F5F5" w:color="auto" w:val="clear"/>
        <w:spacing w:after="0" w:line="276"/>
      </w:pPr>
      <w:r>
        <w:rPr>
          <w:rFonts w:ascii="Consolas" w:cs="Consolas" w:eastAsia="Consolas" w:hAnsi="Consolas"/>
          <w:sz w:val="20"/>
          <w:szCs w:val="20"/>
        </w:rPr>
        <w:t xml:space="preserve">python -m venv outputs/phase_f/env</w:t>
      </w:r>
    </w:p>
    <w:p>
      <w:pPr>
        <w:shd w:fill="F5F5F5" w:color="auto" w:val="clear"/>
        <w:spacing w:after="0" w:line="276"/>
      </w:pPr>
      <w:r>
        <w:rPr>
          <w:rFonts w:ascii="Consolas" w:cs="Consolas" w:eastAsia="Consolas" w:hAnsi="Consolas"/>
          <w:sz w:val="20"/>
          <w:szCs w:val="20"/>
        </w:rPr>
        <w:t xml:space="preserve">outputs/phase_f/env/Scripts/python -m pip install -r requirements-chronos.txt --extra-index-url https://download.pytorch.org/whl/cu126</w:t>
      </w:r>
    </w:p>
    <w:p>
      <w:pPr>
        <w:shd w:fill="F5F5F5" w:color="auto" w:val="clear"/>
        <w:spacing w:after="0" w:line="276"/>
      </w:pPr>
      <w:r>
        <w:rPr>
          <w:rFonts w:ascii="Consolas" w:cs="Consolas" w:eastAsia="Consolas" w:hAnsi="Consolas"/>
          <w:sz w:val="20"/>
          <w:szCs w:val="20"/>
        </w:rPr>
        <w:t xml:space="preserve">python run_all.py --fg-r11</w:t>
      </w:r>
    </w:p>
    <w:p>
      <w:pPr>
        <w:shd w:fill="F5F5F5" w:color="auto" w:val="clear"/>
        <w:spacing w:after="0" w:line="276"/>
      </w:pPr>
      <w:r>
        <w:rPr>
          <w:rFonts w:ascii="Consolas" w:cs="Consolas" w:eastAsia="Consolas" w:hAnsi="Consolas"/>
          <w:sz w:val="20"/>
          <w:szCs w:val="20"/>
        </w:rPr>
        <w:t xml:space="preserve">python scripts/submission_report/analysis.py</w:t>
      </w:r>
    </w:p>
    <w:p>
      <w:pPr>
        <w:spacing w:after="120"/>
      </w:pPr>
    </w:p>
    <w:p>
      <w:pPr>
        <w:spacing w:after="120" w:line="384"/>
        <w:jc w:val="both"/>
      </w:pPr>
      <w:r>
        <w:rPr>
          <w:rFonts w:ascii="Consolas" w:cs="Consolas" w:eastAsia="Consolas" w:hAnsi="Consolas"/>
          <w:sz w:val="28"/>
          <w:szCs w:val="28"/>
        </w:rPr>
        <w:t xml:space="preserve">run_all.py --fg-r11</w:t>
      </w:r>
      <w:r>
        <w:rPr>
          <w:rFonts w:ascii="휴먼명조" w:cs="휴먼명조" w:eastAsia="휴먼명조" w:hAnsi="휴먼명조"/>
          <w:sz w:val="28"/>
          <w:szCs w:val="28"/>
        </w:rPr>
        <w:t xml:space="preserve">은 다음 순서로 실행한다.</w:t>
      </w:r>
    </w:p>
    <w:p>
      <w:pPr>
        <w:pStyle w:val="ListParagraph"/>
        <w:numPr>
          <w:ilvl w:val="0"/>
          <w:numId w:val="11"/>
        </w:numPr>
        <w:spacing w:after="60" w:line="384"/>
        <w:jc w:val="both"/>
      </w:pPr>
      <w:r>
        <w:rPr>
          <w:rFonts w:ascii="휴먼명조" w:cs="휴먼명조" w:eastAsia="휴먼명조" w:hAnsi="휴먼명조"/>
          <w:sz w:val="28"/>
          <w:szCs w:val="28"/>
        </w:rPr>
        <w:t xml:space="preserve">Chronos-2와 시간 계층 예측의 저장본을 잠금 파일의 SHA-256과 대조한다.</w:t>
      </w:r>
    </w:p>
    <w:p>
      <w:pPr>
        <w:pStyle w:val="ListParagraph"/>
        <w:numPr>
          <w:ilvl w:val="0"/>
          <w:numId w:val="11"/>
        </w:numPr>
        <w:spacing w:after="60" w:line="384"/>
        <w:jc w:val="both"/>
      </w:pPr>
      <w:r>
        <w:rPr>
          <w:rFonts w:ascii="휴먼명조" w:cs="휴먼명조" w:eastAsia="휴먼명조" w:hAnsi="휴먼명조"/>
          <w:sz w:val="28"/>
          <w:szCs w:val="28"/>
        </w:rPr>
        <w:t xml:space="preserve">평가를 다시 계산해 저장된 결과와 일치하는지 확인한다.</w:t>
      </w:r>
    </w:p>
    <w:p>
      <w:pPr>
        <w:pStyle w:val="ListParagraph"/>
        <w:numPr>
          <w:ilvl w:val="0"/>
          <w:numId w:val="11"/>
        </w:numPr>
        <w:spacing w:after="60" w:line="384"/>
        <w:jc w:val="both"/>
      </w:pPr>
      <w:r>
        <w:rPr>
          <w:rFonts w:ascii="휴먼명조" w:cs="휴먼명조" w:eastAsia="휴먼명조" w:hAnsi="휴먼명조"/>
          <w:sz w:val="28"/>
          <w:szCs w:val="28"/>
        </w:rPr>
        <w:t xml:space="preserve">예측 결과 파일을 검사한다.</w:t>
      </w:r>
    </w:p>
    <w:p>
      <w:pPr>
        <w:pStyle w:val="ListParagraph"/>
        <w:numPr>
          <w:ilvl w:val="0"/>
          <w:numId w:val="11"/>
        </w:numPr>
        <w:spacing w:after="60" w:line="384"/>
        <w:jc w:val="both"/>
      </w:pPr>
      <w:r>
        <w:rPr>
          <w:rFonts w:ascii="휴먼명조" w:cs="휴먼명조" w:eastAsia="휴먼명조" w:hAnsi="휴먼명조"/>
          <w:sz w:val="28"/>
          <w:szCs w:val="28"/>
        </w:rPr>
        <w:t xml:space="preserve">보고서 표를 갱신한다.</w:t>
      </w:r>
    </w:p>
    <w:p>
      <w:pPr>
        <w:spacing w:after="120" w:line="384"/>
        <w:jc w:val="both"/>
      </w:pPr>
      <w:r>
        <w:rPr>
          <w:rFonts w:ascii="Consolas" w:cs="Consolas" w:eastAsia="Consolas" w:hAnsi="Consolas"/>
          <w:sz w:val="28"/>
          <w:szCs w:val="28"/>
        </w:rPr>
        <w:t xml:space="preserve">--refresh-caches</w:t>
      </w:r>
      <w:r>
        <w:rPr>
          <w:rFonts w:ascii="휴먼명조" w:cs="휴먼명조" w:eastAsia="휴먼명조" w:hAnsi="휴먼명조"/>
          <w:sz w:val="28"/>
          <w:szCs w:val="28"/>
        </w:rPr>
        <w:t xml:space="preserve">를 붙이면 GPU로 예측 저장본을 다시 만들고 잠금 해시와 대조한다. </w:t>
      </w:r>
      <w:r>
        <w:rPr>
          <w:rFonts w:ascii="Consolas" w:cs="Consolas" w:eastAsia="Consolas" w:hAnsi="Consolas"/>
          <w:sz w:val="28"/>
          <w:szCs w:val="28"/>
        </w:rPr>
        <w:t xml:space="preserve">analysis.py</w:t>
      </w:r>
      <w:r>
        <w:rPr>
          <w:rFonts w:ascii="휴먼명조" w:cs="휴먼명조" w:eastAsia="휴먼명조" w:hAnsi="휴먼명조"/>
          <w:sz w:val="28"/>
          <w:szCs w:val="28"/>
        </w:rPr>
        <w:t xml:space="preserve">는 CPU만으로 약 20초 안에 2~4장의 표와 그림을 만든다. 제안 모델의 코드명은 FG-R11이다.</w:t>
      </w:r>
    </w:p>
    <w:p>
      <w:pPr>
        <w:pStyle w:val="Heading2"/>
        <w:keepNext/>
        <w:spacing w:after="120" w:before="240"/>
      </w:pPr>
      <w:r>
        <w:rPr>
          <w:rFonts w:ascii="휴먼명조" w:cs="휴먼명조" w:eastAsia="휴먼명조" w:hAnsi="휴먼명조"/>
          <w:b/>
          <w:bCs/>
          <w:sz w:val="30"/>
          <w:szCs w:val="30"/>
        </w:rPr>
        <w:t xml:space="preserve">6.2 재현 결과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18"/>
        <w:gridCol w:w="6120"/>
      </w:tblGrid>
      <w:tr>
        <w:trPr>
          <w:cantSplit/>
          <w:tblHeader/>
        </w:trPr>
        <w:tc>
          <w:tcPr>
            <w:tcW w:type="dxa" w:w="3518"/>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항목</w:t>
            </w:r>
          </w:p>
        </w:tc>
        <w:tc>
          <w:tcPr>
            <w:tcW w:type="dxa" w:w="6120"/>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결과</w:t>
            </w:r>
          </w:p>
        </w:tc>
      </w:tr>
      <w:tr>
        <w:trPr>
          <w:cantSplit/>
        </w:trPr>
        <w:tc>
          <w:tcPr>
            <w:tcW w:type="dxa" w:w="351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저장 결과와 다시 계산한 지표의 최대 차이</w:t>
            </w:r>
          </w:p>
        </w:tc>
        <w:tc>
          <w:tcPr>
            <w:tcW w:type="dxa" w:w="612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0.0</w:t>
            </w:r>
          </w:p>
        </w:tc>
      </w:tr>
      <w:tr>
        <w:trPr>
          <w:cantSplit/>
        </w:trPr>
        <w:tc>
          <w:tcPr>
            <w:tcW w:type="dxa" w:w="351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예측 결과 파일 3개</w:t>
            </w:r>
          </w:p>
        </w:tc>
        <w:tc>
          <w:tcPr>
            <w:tcW w:type="dxa" w:w="612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바이트 단위로 동일, 검사 통과 (44,668행 / 1시간 앞 3,442행 / 다음 날 최대 34일)</w:t>
            </w:r>
          </w:p>
        </w:tc>
      </w:tr>
      <w:tr>
        <w:trPr>
          <w:cantSplit/>
        </w:trPr>
        <w:tc>
          <w:tcPr>
            <w:tcW w:type="dxa" w:w="351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실행 시간</w:t>
            </w:r>
          </w:p>
        </w:tc>
        <w:tc>
          <w:tcPr>
            <w:tcW w:type="dxa" w:w="612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86초 (예측 저장본 사용)</w:t>
            </w:r>
          </w:p>
        </w:tc>
      </w:tr>
      <w:tr>
        <w:trPr>
          <w:cantSplit/>
        </w:trPr>
        <w:tc>
          <w:tcPr>
            <w:tcW w:type="dxa" w:w="351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모델·설정 잠금</w:t>
            </w:r>
          </w:p>
        </w:tc>
        <w:tc>
          <w:tcPr>
            <w:tcW w:type="dxa" w:w="612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Consolas" w:cs="Consolas" w:eastAsia="Consolas" w:hAnsi="Consolas"/>
                <w:sz w:val="20"/>
                <w:szCs w:val="20"/>
              </w:rPr>
              <w:t xml:space="preserve">outputs/phase_f/final_fg_r11/FINAL_LOCK.json</w:t>
            </w:r>
            <w:r>
              <w:rPr>
                <w:rFonts w:ascii="휴먼명조" w:cs="휴먼명조" w:eastAsia="휴먼명조" w:hAnsi="휴먼명조"/>
                <w:sz w:val="20"/>
                <w:szCs w:val="20"/>
              </w:rPr>
              <w:t xml:space="preserve"> (소스·예측 저장본 SHA-256, 보정 계수, 시간 계층 투영 행렬, 보정량, Chronos-2 버전)</w:t>
            </w:r>
          </w:p>
        </w:tc>
      </w:tr>
      <w:tr>
        <w:trPr>
          <w:cantSplit/>
        </w:trPr>
        <w:tc>
          <w:tcPr>
            <w:tcW w:type="dxa" w:w="351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난수</w:t>
            </w:r>
          </w:p>
        </w:tc>
        <w:tc>
          <w:tcPr>
            <w:tcW w:type="dxa" w:w="612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seed 42</w:t>
            </w:r>
          </w:p>
        </w:tc>
      </w:tr>
    </w:tbl>
    <w:p>
      <w:pPr>
        <w:spacing w:after="120"/>
      </w:pPr>
    </w:p>
    <w:p>
      <w:pPr>
        <w:pStyle w:val="Heading2"/>
        <w:keepNext/>
        <w:spacing w:after="120" w:before="240"/>
      </w:pPr>
      <w:r>
        <w:rPr>
          <w:rFonts w:ascii="휴먼명조" w:cs="휴먼명조" w:eastAsia="휴먼명조" w:hAnsi="휴먼명조"/>
          <w:b/>
          <w:bCs/>
          <w:sz w:val="30"/>
          <w:szCs w:val="30"/>
        </w:rPr>
        <w:t xml:space="preserve">6.3 평가 구간 예측 결과 파일</w:t>
      </w:r>
    </w:p>
    <w:p>
      <w:pPr>
        <w:spacing w:after="120" w:line="384"/>
        <w:jc w:val="both"/>
      </w:pPr>
      <w:r>
        <w:rPr>
          <w:rFonts w:ascii="휴먼명조" w:cs="휴먼명조" w:eastAsia="휴먼명조" w:hAnsi="휴먼명조"/>
          <w:sz w:val="28"/>
          <w:szCs w:val="28"/>
        </w:rPr>
        <w:t xml:space="preserve">주최측의 별도 평가용 파일이 없으므로, 시간순 마지막 15% 구간의 예측을 제출한다.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파일</w:t>
            </w:r>
          </w:p>
        </w:tc>
        <w:tc>
          <w:tcPr>
            <w:tcW w:type="dxa" w:w="4819"/>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keepNext/>
              <w:spacing w:after="0" w:line="276"/>
              <w:jc w:val="center"/>
            </w:pPr>
            <w:r>
              <w:rPr>
                <w:rFonts w:ascii="휴먼명조" w:cs="휴먼명조" w:eastAsia="휴먼명조" w:hAnsi="휴먼명조"/>
                <w:b/>
                <w:bCs/>
                <w:sz w:val="20"/>
                <w:szCs w:val="20"/>
              </w:rPr>
              <w:t xml:space="preserve">내용</w:t>
            </w:r>
          </w:p>
        </w:tc>
      </w:tr>
      <w:tr>
        <w:trPr>
          <w:cantSplit/>
        </w:trPr>
        <w:tc>
          <w:tcPr>
            <w:tcW w:type="dxa" w:w="481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Consolas" w:cs="Consolas" w:eastAsia="Consolas" w:hAnsi="Consolas"/>
                <w:sz w:val="20"/>
                <w:szCs w:val="20"/>
              </w:rPr>
              <w:t xml:space="preserve">outputs/predictions/final_test_fg_r11.csv</w:t>
            </w:r>
          </w:p>
        </w:tc>
        <w:tc>
          <w:tcPr>
            <w:tcW w:type="dxa" w:w="481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1~4시간 앞 13개 시점 예측, 예측구간(5·10·90·95%), 피크 확률, 동일일 복사 여부, 경보</w:t>
            </w:r>
          </w:p>
        </w:tc>
      </w:tr>
      <w:tr>
        <w:trPr>
          <w:cantSplit/>
        </w:trPr>
        <w:tc>
          <w:tcPr>
            <w:tcW w:type="dxa" w:w="481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Consolas" w:cs="Consolas" w:eastAsia="Consolas" w:hAnsi="Consolas"/>
                <w:sz w:val="20"/>
                <w:szCs w:val="20"/>
              </w:rPr>
              <w:t xml:space="preserve">outputs/predictions/final_test_fg_r11_h4.csv</w:t>
            </w:r>
          </w:p>
        </w:tc>
        <w:tc>
          <w:tcPr>
            <w:tcW w:type="dxa" w:w="481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spacing w:after="0" w:line="276"/>
              <w:jc w:val="left"/>
            </w:pPr>
            <w:r>
              <w:rPr>
                <w:rFonts w:ascii="휴먼명조" w:cs="휴먼명조" w:eastAsia="휴먼명조" w:hAnsi="휴먼명조"/>
                <w:sz w:val="20"/>
                <w:szCs w:val="20"/>
              </w:rPr>
              <w:t xml:space="preserve">1시간 앞 예측 (주 과제)</w:t>
            </w:r>
          </w:p>
        </w:tc>
      </w:tr>
      <w:tr>
        <w:trPr>
          <w:cantSplit/>
        </w:trPr>
        <w:tc>
          <w:tcPr>
            <w:tcW w:type="dxa" w:w="481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Consolas" w:cs="Consolas" w:eastAsia="Consolas" w:hAnsi="Consolas"/>
                <w:sz w:val="20"/>
                <w:szCs w:val="20"/>
              </w:rPr>
              <w:t xml:space="preserve">outputs/predictions/final_test_next_day_max.csv</w:t>
            </w:r>
          </w:p>
        </w:tc>
        <w:tc>
          <w:tcPr>
            <w:tcW w:type="dxa" w:w="481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spacing w:after="0" w:line="276"/>
              <w:jc w:val="left"/>
            </w:pPr>
            <w:r>
              <w:rPr>
                <w:rFonts w:ascii="휴먼명조" w:cs="휴먼명조" w:eastAsia="휴먼명조" w:hAnsi="휴먼명조"/>
                <w:sz w:val="20"/>
                <w:szCs w:val="20"/>
              </w:rPr>
              <w:t xml:space="preserve">다음 날 최대 15분 전력 예측 (보조 과제)</w:t>
            </w:r>
          </w:p>
        </w:tc>
      </w:tr>
    </w:tbl>
    <w:p>
      <w:pPr>
        <w:spacing w:after="120"/>
      </w:pPr>
    </w:p>
    <w:p>
      <w:r>
        <w:br w:type="page"/>
      </w:r>
    </w:p>
    <w:p>
      <w:pPr>
        <w:pStyle w:val="Heading1"/>
        <w:spacing w:after="240" w:before="120"/>
      </w:pPr>
      <w:r>
        <w:rPr>
          <w:rFonts w:ascii="휴먼명조" w:cs="휴먼명조" w:eastAsia="휴먼명조" w:hAnsi="휴먼명조"/>
          <w:b/>
          <w:bCs/>
          <w:sz w:val="32"/>
          <w:szCs w:val="32"/>
        </w:rPr>
        <w:t xml:space="preserve">□ 결론과 향후 과제</w:t>
      </w:r>
    </w:p>
    <w:p>
      <w:pPr>
        <w:pStyle w:val="Heading2"/>
        <w:keepNext/>
        <w:spacing w:after="120" w:before="240"/>
      </w:pPr>
      <w:r>
        <w:rPr>
          <w:rFonts w:ascii="휴먼명조" w:cs="휴먼명조" w:eastAsia="휴먼명조" w:hAnsi="휴먼명조"/>
          <w:b/>
          <w:bCs/>
          <w:sz w:val="30"/>
          <w:szCs w:val="30"/>
        </w:rPr>
        <w:t xml:space="preserve">결론</w:t>
      </w:r>
    </w:p>
    <w:p>
      <w:pPr>
        <w:pStyle w:val="ListParagraph"/>
        <w:numPr>
          <w:ilvl w:val="0"/>
          <w:numId w:val="12"/>
        </w:numPr>
        <w:spacing w:after="60" w:line="384"/>
        <w:jc w:val="both"/>
      </w:pPr>
      <w:r>
        <w:rPr>
          <w:rFonts w:ascii="휴먼명조" w:cs="휴먼명조" w:eastAsia="휴먼명조" w:hAnsi="휴먼명조"/>
          <w:b/>
          <w:bCs/>
          <w:sz w:val="28"/>
          <w:szCs w:val="28"/>
        </w:rPr>
        <w:t xml:space="preserve">예측 성능.</w:t>
      </w:r>
      <w:r>
        <w:rPr>
          <w:rFonts w:ascii="휴먼명조" w:cs="휴먼명조" w:eastAsia="휴먼명조" w:hAnsi="휴먼명조"/>
          <w:sz w:val="28"/>
          <w:szCs w:val="28"/>
        </w:rPr>
        <w:t xml:space="preserve"> 사전학습 시계열 모델에 시간 계층 조정과 최근 오차 보정을 결합해, 1~4시간 앞 MAE 6.638과 피크 구간 MAE 7.978을 얻었다. 직전값 유지보다 오차를 73%, 이전 단계 최선 모델보다 37% 줄였고, 피크 구간 오차는 비교한 모든 모델 가운데 가장 낮다.</w:t>
      </w:r>
    </w:p>
    <w:p>
      <w:pPr>
        <w:pStyle w:val="ListParagraph"/>
        <w:numPr>
          <w:ilvl w:val="0"/>
          <w:numId w:val="12"/>
        </w:numPr>
        <w:spacing w:after="60" w:line="384"/>
        <w:jc w:val="both"/>
      </w:pPr>
      <w:r>
        <w:rPr>
          <w:rFonts w:ascii="휴먼명조" w:cs="휴먼명조" w:eastAsia="휴먼명조" w:hAnsi="휴먼명조"/>
          <w:b/>
          <w:bCs/>
          <w:sz w:val="28"/>
          <w:szCs w:val="28"/>
        </w:rPr>
        <w:t xml:space="preserve">최대 피크 사전 포착.</w:t>
      </w:r>
      <w:r>
        <w:rPr>
          <w:rFonts w:ascii="휴먼명조" w:cs="휴먼명조" w:eastAsia="휴먼명조" w:hAnsi="휴먼명조"/>
          <w:sz w:val="28"/>
          <w:szCs w:val="28"/>
        </w:rPr>
        <w:t xml:space="preserve"> 평가 구간 근무일의 일 최대 구간을 모두 미리 경보했고, 92%는 3시간 이상 앞섰다. 8월과 9월의 최대 구간도 각각 3시간 45분, 2시간 15분 전부터 경보했다.</w:t>
      </w:r>
    </w:p>
    <w:p>
      <w:pPr>
        <w:pStyle w:val="ListParagraph"/>
        <w:numPr>
          <w:ilvl w:val="0"/>
          <w:numId w:val="12"/>
        </w:numPr>
        <w:spacing w:after="60" w:line="384"/>
        <w:jc w:val="both"/>
      </w:pPr>
      <w:r>
        <w:rPr>
          <w:rFonts w:ascii="휴먼명조" w:cs="휴먼명조" w:eastAsia="휴먼명조" w:hAnsi="휴먼명조"/>
          <w:b/>
          <w:bCs/>
          <w:sz w:val="28"/>
          <w:szCs w:val="28"/>
        </w:rPr>
        <w:t xml:space="preserve">피크 발생 조건.</w:t>
      </w:r>
      <w:r>
        <w:rPr>
          <w:rFonts w:ascii="휴먼명조" w:cs="휴먼명조" w:eastAsia="휴먼명조" w:hAnsi="휴먼명조"/>
          <w:sz w:val="28"/>
          <w:szCs w:val="28"/>
        </w:rPr>
        <w:t xml:space="preserve"> 피크는 평일 오전 10~12시, 기동·재가동 직후, 7월, 고온, 생산량 상위 구간에서 잦고, 고온과 고생산이 겹치면 피크 비율이 32.4%에 이른다.</w:t>
      </w:r>
    </w:p>
    <w:p>
      <w:pPr>
        <w:pStyle w:val="ListParagraph"/>
        <w:numPr>
          <w:ilvl w:val="0"/>
          <w:numId w:val="12"/>
        </w:numPr>
        <w:spacing w:after="60" w:line="384"/>
        <w:jc w:val="both"/>
      </w:pPr>
      <w:r>
        <w:rPr>
          <w:rFonts w:ascii="휴먼명조" w:cs="휴먼명조" w:eastAsia="휴먼명조" w:hAnsi="휴먼명조"/>
          <w:b/>
          <w:bCs/>
          <w:sz w:val="28"/>
          <w:szCs w:val="28"/>
        </w:rPr>
        <w:t xml:space="preserve">저감 효과.</w:t>
      </w:r>
      <w:r>
        <w:rPr>
          <w:rFonts w:ascii="휴먼명조" w:cs="휴먼명조" w:eastAsia="휴먼명조" w:hAnsi="휴먼명조"/>
          <w:sz w:val="28"/>
          <w:szCs w:val="28"/>
        </w:rPr>
        <w:t xml:space="preserve"> 예측 경보로 준비하는 목표 최대수요 운영은 근무일 하루 7.7시간의 준비와 13번의 짧은 부하 지연으로 8월 최대수요를 8.3% 낮추었다. 경보 시간 생산량 20% 이동으로 피크 구간을 35.8% 줄였다.</w:t>
      </w:r>
    </w:p>
    <w:p>
      <w:pPr>
        <w:pStyle w:val="ListParagraph"/>
        <w:numPr>
          <w:ilvl w:val="0"/>
          <w:numId w:val="12"/>
        </w:numPr>
        <w:spacing w:after="60" w:line="384"/>
        <w:jc w:val="both"/>
      </w:pPr>
      <w:r>
        <w:rPr>
          <w:rFonts w:ascii="휴먼명조" w:cs="휴먼명조" w:eastAsia="휴먼명조" w:hAnsi="휴먼명조"/>
          <w:b/>
          <w:bCs/>
          <w:sz w:val="28"/>
          <w:szCs w:val="28"/>
        </w:rPr>
        <w:t xml:space="preserve">실행 구조.</w:t>
      </w:r>
      <w:r>
        <w:rPr>
          <w:rFonts w:ascii="휴먼명조" w:cs="휴먼명조" w:eastAsia="휴먼명조" w:hAnsi="휴먼명조"/>
          <w:sz w:val="28"/>
          <w:szCs w:val="28"/>
        </w:rPr>
        <w:t xml:space="preserve"> 필요한 조치는 한 번에 부하의 2.6%, 38일 중 5일로 작고 드물며, 목표를 넘은 구간은 모두 2시간 15분 이상 앞서 경보되었다. 이를 근거로 설비 에이전트가 협상해 실행하는 피지컬 AI 구조와 3단계 도입 경로를 제안했다.</w:t>
      </w:r>
    </w:p>
    <w:p>
      <w:pPr>
        <w:pStyle w:val="Heading2"/>
        <w:keepNext/>
        <w:spacing w:after="120" w:before="240"/>
      </w:pPr>
      <w:r>
        <w:rPr>
          <w:rFonts w:ascii="휴먼명조" w:cs="휴먼명조" w:eastAsia="휴먼명조" w:hAnsi="휴먼명조"/>
          <w:b/>
          <w:bCs/>
          <w:sz w:val="30"/>
          <w:szCs w:val="30"/>
        </w:rPr>
        <w:t xml:space="preserve">향후 과제</w:t>
      </w:r>
    </w:p>
    <w:p>
      <w:pPr>
        <w:pStyle w:val="ListParagraph"/>
        <w:numPr>
          <w:ilvl w:val="0"/>
          <w:numId w:val="13"/>
        </w:numPr>
        <w:spacing w:after="60" w:line="384"/>
        <w:jc w:val="both"/>
      </w:pPr>
      <w:r>
        <w:rPr>
          <w:rFonts w:ascii="휴먼명조" w:cs="휴먼명조" w:eastAsia="휴먼명조" w:hAnsi="휴먼명조"/>
          <w:sz w:val="28"/>
          <w:szCs w:val="28"/>
        </w:rPr>
        <w:t xml:space="preserve">연장 근무와 교대 계획을 입력에 더해 저녁 피크 예측을 강화한다.</w:t>
      </w:r>
    </w:p>
    <w:p>
      <w:pPr>
        <w:pStyle w:val="ListParagraph"/>
        <w:numPr>
          <w:ilvl w:val="0"/>
          <w:numId w:val="13"/>
        </w:numPr>
        <w:spacing w:after="60" w:line="384"/>
        <w:jc w:val="both"/>
      </w:pPr>
      <w:r>
        <w:rPr>
          <w:rFonts w:ascii="휴먼명조" w:cs="휴먼명조" w:eastAsia="휴먼명조" w:hAnsi="휴먼명조"/>
          <w:sz w:val="28"/>
          <w:szCs w:val="28"/>
        </w:rPr>
        <w:t xml:space="preserve">설비별 기동 부하를 계측해 기동 묶음의 구성과 간격을 최적화한다.</w:t>
      </w:r>
    </w:p>
    <w:p>
      <w:pPr>
        <w:pStyle w:val="ListParagraph"/>
        <w:numPr>
          <w:ilvl w:val="0"/>
          <w:numId w:val="13"/>
        </w:numPr>
        <w:spacing w:after="60" w:line="384"/>
        <w:jc w:val="both"/>
      </w:pPr>
      <w:r>
        <w:rPr>
          <w:rFonts w:ascii="휴먼명조" w:cs="휴먼명조" w:eastAsia="휴먼명조" w:hAnsi="휴먼명조"/>
          <w:sz w:val="28"/>
          <w:szCs w:val="28"/>
        </w:rPr>
        <w:t xml:space="preserve">피지컬 AI 실행 계층을 1단계(운영자 수동 조정)부터 시범 적용하고, 단계마다 월 최대 15분 전력과 제약 위반을 비교한다.</w:t>
      </w:r>
    </w:p>
    <w:p>
      <w:pPr>
        <w:pStyle w:val="ListParagraph"/>
        <w:numPr>
          <w:ilvl w:val="0"/>
          <w:numId w:val="13"/>
        </w:numPr>
        <w:spacing w:after="60" w:line="384"/>
        <w:jc w:val="both"/>
      </w:pPr>
      <w:r>
        <w:rPr>
          <w:rFonts w:ascii="휴먼명조" w:cs="휴먼명조" w:eastAsia="휴먼명조" w:hAnsi="휴먼명조"/>
          <w:sz w:val="28"/>
          <w:szCs w:val="28"/>
        </w:rPr>
        <w:t xml:space="preserve">실제 운영 기록으로 목표 최대수요 운영의 효과와 생산량-전력 관계를 다시 추정한다.</w:t>
      </w:r>
    </w:p>
    <w:p>
      <w:pPr>
        <w:pStyle w:val="ListParagraph"/>
        <w:numPr>
          <w:ilvl w:val="0"/>
          <w:numId w:val="13"/>
        </w:numPr>
        <w:spacing w:after="60" w:line="384"/>
        <w:jc w:val="both"/>
      </w:pPr>
      <w:r>
        <w:rPr>
          <w:rFonts w:ascii="휴먼명조" w:cs="휴먼명조" w:eastAsia="휴먼명조" w:hAnsi="휴먼명조"/>
          <w:sz w:val="28"/>
          <w:szCs w:val="28"/>
        </w:rPr>
        <w:t xml:space="preserve">동계 자료를 더해 연간 요금적용전력 기준의 관리로 확장한다.</w:t>
      </w:r>
    </w:p>
    <w:p>
      <w:pPr>
        <w:pStyle w:val="Heading2"/>
        <w:keepNext/>
        <w:spacing w:after="120" w:before="240"/>
      </w:pPr>
      <w:r>
        <w:rPr>
          <w:rFonts w:ascii="휴먼명조" w:cs="휴먼명조" w:eastAsia="휴먼명조" w:hAnsi="휴먼명조"/>
          <w:b/>
          <w:bCs/>
          <w:sz w:val="30"/>
          <w:szCs w:val="30"/>
        </w:rPr>
        <w:t xml:space="preserve">참고문헌</w:t>
      </w:r>
    </w:p>
    <w:p>
      <w:pPr>
        <w:pStyle w:val="ListParagraph"/>
        <w:numPr>
          <w:ilvl w:val="0"/>
          <w:numId w:val="14"/>
        </w:numPr>
        <w:spacing w:after="60" w:line="384"/>
        <w:jc w:val="both"/>
      </w:pPr>
      <w:r>
        <w:rPr>
          <w:rFonts w:ascii="휴먼명조" w:cs="휴먼명조" w:eastAsia="휴먼명조" w:hAnsi="휴먼명조"/>
          <w:sz w:val="28"/>
          <w:szCs w:val="28"/>
        </w:rPr>
        <w:t xml:space="preserve">Ansari, A. F. et al. (2024). Chronos: Learning the Language of Time Series. Transactions on Machine Learning Research.</w:t>
      </w:r>
    </w:p>
    <w:p>
      <w:pPr>
        <w:pStyle w:val="ListParagraph"/>
        <w:numPr>
          <w:ilvl w:val="0"/>
          <w:numId w:val="14"/>
        </w:numPr>
        <w:spacing w:after="60" w:line="384"/>
        <w:jc w:val="both"/>
      </w:pPr>
      <w:r>
        <w:rPr>
          <w:rFonts w:ascii="휴먼명조" w:cs="휴먼명조" w:eastAsia="휴먼명조" w:hAnsi="휴먼명조"/>
          <w:sz w:val="28"/>
          <w:szCs w:val="28"/>
        </w:rPr>
        <w:t xml:space="preserve">Athanasopoulos, G., Hyndman, R. J., Kourentzes, N., Petropoulos, F. (2017). Forecasting with temporal hierarchies. European Journal of Operational Research, 262(1), 60–74.</w:t>
      </w:r>
    </w:p>
    <w:p>
      <w:pPr>
        <w:pStyle w:val="ListParagraph"/>
        <w:numPr>
          <w:ilvl w:val="0"/>
          <w:numId w:val="14"/>
        </w:numPr>
        <w:spacing w:after="60" w:line="384"/>
        <w:jc w:val="both"/>
      </w:pPr>
      <w:r>
        <w:rPr>
          <w:rFonts w:ascii="휴먼명조" w:cs="휴먼명조" w:eastAsia="휴먼명조" w:hAnsi="휴먼명조"/>
          <w:sz w:val="28"/>
          <w:szCs w:val="28"/>
        </w:rPr>
        <w:t xml:space="preserve">Romano, Y., Patterson, E., Candès, E. (2019). Conformalized Quantile Regression. Advances in Neural Information Processing Systems 32.</w:t>
      </w:r>
    </w:p>
    <w:p>
      <w:pPr>
        <w:pStyle w:val="ListParagraph"/>
        <w:numPr>
          <w:ilvl w:val="0"/>
          <w:numId w:val="14"/>
        </w:numPr>
        <w:spacing w:after="60" w:line="384"/>
        <w:jc w:val="both"/>
      </w:pPr>
      <w:r>
        <w:rPr>
          <w:rFonts w:ascii="휴먼명조" w:cs="휴먼명조" w:eastAsia="휴먼명조" w:hAnsi="휴먼명조"/>
          <w:sz w:val="28"/>
          <w:szCs w:val="28"/>
        </w:rPr>
        <w:t xml:space="preserve">Glahn, H. R., Lowry, D. A. (1972). The Use of Model Output Statistics (MOS) in Objective Weather Forecasting. Journal of Applied Meteorology, 11(8), 1203–1211.</w:t>
      </w:r>
    </w:p>
    <w:p>
      <w:pPr>
        <w:pStyle w:val="ListParagraph"/>
        <w:numPr>
          <w:ilvl w:val="0"/>
          <w:numId w:val="14"/>
        </w:numPr>
        <w:spacing w:after="60" w:line="384"/>
        <w:jc w:val="both"/>
      </w:pPr>
      <w:r>
        <w:rPr>
          <w:rFonts w:ascii="휴먼명조" w:cs="휴먼명조" w:eastAsia="휴먼명조" w:hAnsi="휴먼명조"/>
          <w:sz w:val="28"/>
          <w:szCs w:val="28"/>
        </w:rPr>
        <w:t xml:space="preserve">Richardson, D. S. (2000). Skill and relative economic value of the ECMWF ensemble prediction system. Quarterly Journal of the Royal Meteorological Society, 126, 649–667.</w:t>
      </w:r>
    </w:p>
    <w:p>
      <w:pPr>
        <w:pStyle w:val="ListParagraph"/>
        <w:numPr>
          <w:ilvl w:val="0"/>
          <w:numId w:val="14"/>
        </w:numPr>
        <w:spacing w:after="60" w:line="384"/>
        <w:jc w:val="both"/>
      </w:pPr>
      <w:r>
        <w:rPr>
          <w:rFonts w:ascii="휴먼명조" w:cs="휴먼명조" w:eastAsia="휴먼명조" w:hAnsi="휴먼명조"/>
          <w:sz w:val="28"/>
          <w:szCs w:val="28"/>
        </w:rPr>
        <w:t xml:space="preserve">Recht, B., Roelofs, R., Schmidt, L., Shankar, V. (2019). Do ImageNet Classifiers Generalize to ImageNet? Proceedings of ICML 2019, PMLR 97.</w:t>
      </w:r>
    </w:p>
    <w:p>
      <w:pPr>
        <w:pStyle w:val="ListParagraph"/>
        <w:numPr>
          <w:ilvl w:val="0"/>
          <w:numId w:val="14"/>
        </w:numPr>
        <w:spacing w:after="60" w:line="384"/>
        <w:jc w:val="both"/>
      </w:pPr>
      <w:r>
        <w:rPr>
          <w:rFonts w:ascii="휴먼명조" w:cs="휴먼명조" w:eastAsia="휴먼명조" w:hAnsi="휴먼명조"/>
          <w:sz w:val="28"/>
          <w:szCs w:val="28"/>
        </w:rPr>
        <w:t xml:space="preserve">Ke, G. et al. (2017). LightGBM: A Highly Efficient Gradient Boosting Decision Tree. Advances in Neural Information Processing Systems 30.</w:t>
      </w:r>
    </w:p>
    <w:p>
      <w:pPr>
        <w:pStyle w:val="ListParagraph"/>
        <w:numPr>
          <w:ilvl w:val="0"/>
          <w:numId w:val="14"/>
        </w:numPr>
        <w:spacing w:after="60" w:line="384"/>
        <w:jc w:val="both"/>
      </w:pPr>
      <w:r>
        <w:rPr>
          <w:rFonts w:ascii="휴먼명조" w:cs="휴먼명조" w:eastAsia="휴먼명조" w:hAnsi="휴먼명조"/>
          <w:sz w:val="28"/>
          <w:szCs w:val="28"/>
        </w:rPr>
        <w:t xml:space="preserve">Liu, C., Tang, D., Zhu, H., Wang, L., Cai, Q., Nie, Q. (2026). LLM-enhanced embodied multi-agent manufacturing system: A novel self-organizing production paradigm for embodied perception, embodied analysis and embodied decision. Journal of Manufacturing Systems, 84, 357–382.</w:t>
      </w:r>
    </w:p>
    <w:p>
      <w:pPr>
        <w:pStyle w:val="ListParagraph"/>
        <w:numPr>
          <w:ilvl w:val="0"/>
          <w:numId w:val="14"/>
        </w:numPr>
        <w:spacing w:after="60" w:line="384"/>
        <w:jc w:val="both"/>
      </w:pPr>
      <w:r>
        <w:rPr>
          <w:rFonts w:ascii="휴먼명조" w:cs="휴먼명조" w:eastAsia="휴먼명조" w:hAnsi="휴먼명조"/>
          <w:sz w:val="28"/>
          <w:szCs w:val="28"/>
        </w:rPr>
        <w:t xml:space="preserve">한국전력공사. 기본공급약관 및 시행세칙.</w:t>
      </w:r>
    </w:p>
    <w:p>
      <w:pPr>
        <w:pStyle w:val="Heading2"/>
        <w:keepNext/>
        <w:spacing w:after="120" w:before="240"/>
      </w:pPr>
      <w:r>
        <w:rPr>
          <w:rFonts w:ascii="휴먼명조" w:cs="휴먼명조" w:eastAsia="휴먼명조" w:hAnsi="휴먼명조"/>
          <w:b/>
          <w:bCs/>
          <w:sz w:val="30"/>
          <w:szCs w:val="30"/>
        </w:rPr>
        <w:t xml:space="preserve">경진대회 만족도 조사 완료 화면</w:t>
      </w:r>
    </w:p>
    <w:p>
      <w:pPr>
        <w:spacing w:after="120" w:line="384"/>
        <w:jc w:val="both"/>
      </w:pPr>
      <w:r>
        <w:rPr>
          <w:rFonts w:ascii="휴먼명조" w:cs="휴먼명조" w:eastAsia="휴먼명조" w:hAnsi="휴먼명조"/>
          <w:sz w:val="28"/>
          <w:szCs w:val="28"/>
        </w:rPr>
        <w:t xml:space="preserve">〔캡처 이미지 삽입〕</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휴먼명조" w:cs="휴먼명조" w:eastAsia="휴먼명조" w:hAnsi="휴먼명조"/>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40" w:hanging="300"/>
      </w:pPr>
    </w:lvl>
  </w:abstractNum>
  <w:abstractNum w:abstractNumId="4" w15:restartNumberingAfterBreak="0">
    <w:multiLevelType w:val="hybridMultilevel"/>
    <w:lvl w:ilvl="0" w15:tentative="1">
      <w:start w:val="1"/>
      <w:numFmt w:val="decimal"/>
      <w:lvlText w:val="%1."/>
      <w:lvlJc w:val="left"/>
      <w:pPr>
        <w:ind w:left="440" w:hanging="300"/>
      </w:pPr>
    </w:lvl>
  </w:abstractNum>
  <w:abstractNum w:abstractNumId="5" w15:restartNumberingAfterBreak="0">
    <w:multiLevelType w:val="hybridMultilevel"/>
    <w:lvl w:ilvl="0" w15:tentative="1">
      <w:start w:val="1"/>
      <w:numFmt w:val="decimal"/>
      <w:lvlText w:val="%1."/>
      <w:lvlJc w:val="left"/>
      <w:pPr>
        <w:ind w:left="440" w:hanging="300"/>
      </w:pPr>
    </w:lvl>
  </w:abstractNum>
  <w:abstractNum w:abstractNumId="6" w15:restartNumberingAfterBreak="0">
    <w:multiLevelType w:val="hybridMultilevel"/>
    <w:lvl w:ilvl="0" w15:tentative="1">
      <w:start w:val="1"/>
      <w:numFmt w:val="decimal"/>
      <w:lvlText w:val="%1."/>
      <w:lvlJc w:val="left"/>
      <w:pPr>
        <w:ind w:left="440" w:hanging="300"/>
      </w:pPr>
    </w:lvl>
  </w:abstractNum>
  <w:abstractNum w:abstractNumId="7" w15:restartNumberingAfterBreak="0">
    <w:multiLevelType w:val="hybridMultilevel"/>
    <w:lvl w:ilvl="0" w15:tentative="1">
      <w:start w:val="1"/>
      <w:numFmt w:val="decimal"/>
      <w:lvlText w:val="%1."/>
      <w:lvlJc w:val="left"/>
      <w:pPr>
        <w:ind w:left="440" w:hanging="300"/>
      </w:pPr>
    </w:lvl>
  </w:abstractNum>
  <w:abstractNum w:abstractNumId="8" w15:restartNumberingAfterBreak="0">
    <w:multiLevelType w:val="hybridMultilevel"/>
    <w:lvl w:ilvl="0" w15:tentative="1">
      <w:start w:val="1"/>
      <w:numFmt w:val="decimal"/>
      <w:lvlText w:val="%1."/>
      <w:lvlJc w:val="left"/>
      <w:pPr>
        <w:ind w:left="440" w:hanging="300"/>
      </w:pPr>
    </w:lvl>
  </w:abstractNum>
  <w:abstractNum w:abstractNumId="9" w15:restartNumberingAfterBreak="0">
    <w:multiLevelType w:val="hybridMultilevel"/>
    <w:lvl w:ilvl="0" w15:tentative="1">
      <w:start w:val="1"/>
      <w:numFmt w:val="decimal"/>
      <w:lvlText w:val="%1."/>
      <w:lvlJc w:val="left"/>
      <w:pPr>
        <w:ind w:left="440" w:hanging="300"/>
      </w:pPr>
    </w:lvl>
  </w:abstractNum>
  <w:abstractNum w:abstractNumId="10" w15:restartNumberingAfterBreak="0">
    <w:multiLevelType w:val="hybridMultilevel"/>
    <w:lvl w:ilvl="0" w15:tentative="1">
      <w:start w:val="1"/>
      <w:numFmt w:val="decimal"/>
      <w:lvlText w:val="%1."/>
      <w:lvlJc w:val="left"/>
      <w:pPr>
        <w:ind w:left="440" w:hanging="300"/>
      </w:pPr>
    </w:lvl>
  </w:abstractNum>
  <w:abstractNum w:abstractNumId="11" w15:restartNumberingAfterBreak="0">
    <w:multiLevelType w:val="hybridMultilevel"/>
    <w:lvl w:ilvl="0" w15:tentative="1">
      <w:start w:val="1"/>
      <w:numFmt w:val="decimal"/>
      <w:lvlText w:val="%1."/>
      <w:lvlJc w:val="left"/>
      <w:pPr>
        <w:ind w:left="440" w:hanging="300"/>
      </w:pPr>
    </w:lvl>
  </w:abstractNum>
  <w:abstractNum w:abstractNumId="12" w15:restartNumberingAfterBreak="0">
    <w:multiLevelType w:val="hybridMultilevel"/>
    <w:lvl w:ilvl="0" w15:tentative="1">
      <w:start w:val="1"/>
      <w:numFmt w:val="decimal"/>
      <w:lvlText w:val="%1."/>
      <w:lvlJc w:val="left"/>
      <w:pPr>
        <w:ind w:left="440" w:hanging="300"/>
      </w:pPr>
    </w:lvl>
  </w:abstractNum>
  <w:abstractNum w:abstractNumId="13" w15:restartNumberingAfterBreak="0">
    <w:multiLevelType w:val="hybridMultilevel"/>
    <w:lvl w:ilvl="0" w15:tentative="1">
      <w:start w:val="1"/>
      <w:numFmt w:val="decimal"/>
      <w:lvlText w:val="%1."/>
      <w:lvlJc w:val="left"/>
      <w:pPr>
        <w:ind w:left="440" w:hanging="300"/>
      </w:pPr>
    </w:lvl>
  </w:abstractNum>
  <w:abstractNum w:abstractNumId="14" w15:restartNumberingAfterBreak="0">
    <w:multiLevelType w:val="hybridMultilevel"/>
    <w:lvl w:ilvl="0" w15:tentative="1">
      <w:start w:val="1"/>
      <w:numFmt w:val="decimal"/>
      <w:lvlText w:val="%1."/>
      <w:lvlJc w:val="left"/>
      <w:pPr>
        <w:ind w:left="4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휴먼명조" w:cs="휴먼명조" w:eastAsia="휴먼명조" w:hAnsi="휴먼명조"/>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c001312c42bf87d1356e384b39ebe20fbc80d56.png"/><Relationship Id="rId9" Type="http://schemas.openxmlformats.org/officeDocument/2006/relationships/image" Target="media/9c68118d8224d6aedf962b710d39b966697b262f.png"/><Relationship Id="rId10" Type="http://schemas.openxmlformats.org/officeDocument/2006/relationships/image" Target="media/0b051ce87f8322c1177e7f74426e5eaf0e505d6e.png"/><Relationship Id="rId11" Type="http://schemas.openxmlformats.org/officeDocument/2006/relationships/image" Target="media/0d2e1f105d0e92a65babe05423366b95cbfda673.png"/><Relationship Id="rId12" Type="http://schemas.openxmlformats.org/officeDocument/2006/relationships/image" Target="media/4ac891984353ca41b325201eb63b8ab8df189e12.png"/><Relationship Id="rId13" Type="http://schemas.openxmlformats.org/officeDocument/2006/relationships/image" Target="media/4ec2c19d1980abf3ac3fab8278f1a6b8bb08c56d.png"/><Relationship Id="rId14" Type="http://schemas.openxmlformats.org/officeDocument/2006/relationships/image" Target="media/4efe0ff56c7b66748d009cd5afbbaf8ce7672484.png"/><Relationship Id="rId15" Type="http://schemas.openxmlformats.org/officeDocument/2006/relationships/image" Target="media/3f70bc5a7924ce007e232ecb72c82ebbedab598a.png"/><Relationship Id="rId16" Type="http://schemas.openxmlformats.org/officeDocument/2006/relationships/image" Target="media/5cd6b0c69709e341df301246ce4211e902cdc2fe.png"/><Relationship Id="rId17" Type="http://schemas.openxmlformats.org/officeDocument/2006/relationships/image" Target="media/6db9174ff0e8e2fc61dfbf5f28fd949df060cf1b.png"/><Relationship Id="rId18" Type="http://schemas.openxmlformats.org/officeDocument/2006/relationships/image" Target="media/2d39b98d51d83da91fa66944f6692607a6a659a2.png"/><Relationship Id="rId19" Type="http://schemas.openxmlformats.org/officeDocument/2006/relationships/image" Target="media/3f180dd5d1bd5522dc75c2b8e47cd9629498e90a.png"/><Relationship Id="rId20" Type="http://schemas.openxmlformats.org/officeDocument/2006/relationships/image" Target="media/cfaf1336f77db6048afff30423bd412e459cf0fd.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결과 보고서 초안</dc:title>
  <cp:revision>1</cp:revision>
  <dcterms:created xsi:type="dcterms:W3CDTF">2026-10-07T20:16:55.813Z</dcterms:created>
  <dcterms:modified xsi:type="dcterms:W3CDTF">2026-10-07T20:16:55.813Z</dcterms:modified>
</cp:coreProperties>
</file>

<file path=docProps/custom.xml><?xml version="1.0" encoding="utf-8"?>
<Properties xmlns="http://schemas.openxmlformats.org/officeDocument/2006/custom-properties" xmlns:vt="http://schemas.openxmlformats.org/officeDocument/2006/docPropsVTypes"/>
</file>