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6nd7g9uf175" w:id="0"/>
      <w:bookmarkEnd w:id="0"/>
      <w:r w:rsidDel="00000000" w:rsidR="00000000" w:rsidRPr="00000000">
        <w:rPr>
          <w:rFonts w:ascii="Arial Unicode MS" w:cs="Arial Unicode MS" w:eastAsia="Arial Unicode MS" w:hAnsi="Arial Unicode MS"/>
          <w:rtl w:val="0"/>
        </w:rPr>
        <w:t xml:space="preserve">장성군 시내버스 24인치 디스플레이 유니버설 디자인 가이드라인 보고서</w:t>
      </w:r>
    </w:p>
    <w:p w:rsidR="00000000" w:rsidDel="00000000" w:rsidP="00000000" w:rsidRDefault="00000000" w:rsidRPr="00000000" w14:paraId="00000002">
      <w:pPr>
        <w:pStyle w:val="Heading4"/>
        <w:rPr/>
      </w:pPr>
      <w:bookmarkStart w:colFirst="0" w:colLast="0" w:name="_ebn6mayujkoi" w:id="1"/>
      <w:bookmarkEnd w:id="1"/>
      <w:r w:rsidDel="00000000" w:rsidR="00000000" w:rsidRPr="00000000">
        <w:rPr>
          <w:rFonts w:ascii="Arial Unicode MS" w:cs="Arial Unicode MS" w:eastAsia="Arial Unicode MS" w:hAnsi="Arial Unicode MS"/>
          <w:rtl w:val="0"/>
        </w:rPr>
        <w:t xml:space="preserve">1. 서론: 유니버설 디자인의 전략적 가치 및 배경</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본 가이드라인은 장성군 시내버스 이용객의 정보 접근성을 혁신하고, 특히 초고령사회로 진입한 농촌 지역의 인구 통계학적 특성을 반영하여 설계되었습니다. 고령 승객 및 저시력자는 노화에 따른 시각적 변별력 저하와 인지 속도 둔화로 인해 복잡한 디지털 인터페이스에서 심리적 불안을 경험합니다. 따라서 '모두를 위한 디자인'은 단순한 편의 제공을 넘어 공공 안전을 보장하는 사회적 복지의 필수 요소입니다.본 설계의 핵심 이론적 근거는 **'정보 처리 유창성(Processing Fluency)'**에 있습니다. 사용자가 정보를 접했을 때 뇌가 이를 처리하는 속도가 빠를수록 긍정적인 감정적 반응(Affective Response)과 신뢰도가 상승합니다. 특히 고령 승객이 목적지를 놓칠까 봐 느끼는 인지적 불안(Anxiety)을 최소화하기 위해, 시각적 노이즈를 제거하고 정보 습득의 유창성을 극대화하여 공공 서비스에 대한 심리적 문턱을 낮추는 데 중점을 둡니다.</w:t>
      </w:r>
    </w:p>
    <w:p w:rsidR="00000000" w:rsidDel="00000000" w:rsidP="00000000" w:rsidRDefault="00000000" w:rsidRPr="00000000" w14:paraId="00000004">
      <w:pPr>
        <w:pStyle w:val="Heading4"/>
        <w:rPr/>
      </w:pPr>
      <w:bookmarkStart w:colFirst="0" w:colLast="0" w:name="_yyzwq0i34jut" w:id="2"/>
      <w:bookmarkEnd w:id="2"/>
      <w:r w:rsidDel="00000000" w:rsidR="00000000" w:rsidRPr="00000000">
        <w:rPr>
          <w:rFonts w:ascii="Arial Unicode MS" w:cs="Arial Unicode MS" w:eastAsia="Arial Unicode MS" w:hAnsi="Arial Unicode MS"/>
          <w:rtl w:val="0"/>
        </w:rPr>
        <w:t xml:space="preserve">2. 기존 시스템 문제점 분석 및 '노란색 배제 원칙' 확립</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기존 장성군 버스 내부 전광판은 무분별한 색상 사용으로 인해 고령 승객에게 극심한 시각적 피로도를 유발해 왔습니다. 이를 개선하기 위해 전략적 **'노란색 배제 원칙(Yellow Exclusion)'**을 선언합니다.</w:t>
      </w:r>
    </w:p>
    <w:p w:rsidR="00000000" w:rsidDel="00000000" w:rsidP="00000000" w:rsidRDefault="00000000" w:rsidRPr="00000000" w14:paraId="00000006">
      <w:pPr>
        <w:pStyle w:val="Heading5"/>
        <w:rPr/>
      </w:pPr>
      <w:bookmarkStart w:colFirst="0" w:colLast="0" w:name="_3f0tgwnjxh00" w:id="3"/>
      <w:bookmarkEnd w:id="3"/>
      <w:r w:rsidDel="00000000" w:rsidR="00000000" w:rsidRPr="00000000">
        <w:rPr>
          <w:rFonts w:ascii="Arial Unicode MS" w:cs="Arial Unicode MS" w:eastAsia="Arial Unicode MS" w:hAnsi="Arial Unicode MS"/>
          <w:rtl w:val="0"/>
        </w:rPr>
        <w:t xml:space="preserve">2.1 현황 진단 및 감각 적응(Sensory Adaptation) 문제</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장성군은 '옐로우 시티(Yellow City)' 브랜딩을 적극 활용하고 있으나, 버스 UI 내에서 노란색을 일반 정보 전달용으로 남용할 경우 승객은 해당 색상에 대해 '감각 적응' 현상을 일으키게 됩니다. 이는 정작 중요한 재난/경고 상황에서 노란색을 즉각적인 위험 신호로 인지하지 못하게 만드는 심각한 안전 불감증을 야기합니다.</w:t>
      </w:r>
    </w:p>
    <w:p w:rsidR="00000000" w:rsidDel="00000000" w:rsidP="00000000" w:rsidRDefault="00000000" w:rsidRPr="00000000" w14:paraId="00000008">
      <w:pPr>
        <w:pStyle w:val="Heading5"/>
        <w:rPr/>
      </w:pPr>
      <w:bookmarkStart w:colFirst="0" w:colLast="0" w:name="_t1ogz0s33bgr" w:id="4"/>
      <w:bookmarkEnd w:id="4"/>
      <w:r w:rsidDel="00000000" w:rsidR="00000000" w:rsidRPr="00000000">
        <w:rPr>
          <w:rFonts w:ascii="Arial Unicode MS" w:cs="Arial Unicode MS" w:eastAsia="Arial Unicode MS" w:hAnsi="Arial Unicode MS"/>
          <w:rtl w:val="0"/>
        </w:rPr>
        <w:t xml:space="preserve">2.2 노란색 배제 원칙의 타당성</w:t>
      </w:r>
    </w:p>
    <w:p w:rsidR="00000000" w:rsidDel="00000000" w:rsidP="00000000" w:rsidRDefault="00000000" w:rsidRPr="00000000" w14:paraId="00000009">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정보의 위계 확립:</w:t>
      </w:r>
      <w:r w:rsidDel="00000000" w:rsidR="00000000" w:rsidRPr="00000000">
        <w:rPr>
          <w:rFonts w:ascii="Arial Unicode MS" w:cs="Arial Unicode MS" w:eastAsia="Arial Unicode MS" w:hAnsi="Arial Unicode MS"/>
          <w:rtl w:val="0"/>
        </w:rPr>
        <w:t xml:space="preserve">  평상시 안내 정보에는 무채색과 저채도 배경을 사용하여 시각적 안정감을 확보합니다.</w:t>
      </w:r>
    </w:p>
    <w:p w:rsidR="00000000" w:rsidDel="00000000" w:rsidP="00000000" w:rsidRDefault="00000000" w:rsidRPr="00000000" w14:paraId="0000000A">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긴급 상황 인지력 극대화:</w:t>
      </w:r>
      <w:r w:rsidDel="00000000" w:rsidR="00000000" w:rsidRPr="00000000">
        <w:rPr>
          <w:rFonts w:ascii="Arial Unicode MS" w:cs="Arial Unicode MS" w:eastAsia="Arial Unicode MS" w:hAnsi="Arial Unicode MS"/>
          <w:rtl w:val="0"/>
        </w:rPr>
        <w:t xml:space="preserve">  법정 안전 색상인 노란색(KS 표준)은 오직 기상 재난 및 긴급 공지 등 '주의/경고' 상황에서만 한정적으로 표출합니다. 이 극단적인 대조는 고령 승객의 정위 반응(Orienting Response)을 유발하여 비상시 의사결정 속도를 획기적으로 높입니다.</w:t>
      </w:r>
    </w:p>
    <w:p w:rsidR="00000000" w:rsidDel="00000000" w:rsidP="00000000" w:rsidRDefault="00000000" w:rsidRPr="00000000" w14:paraId="0000000B">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시각적 피로도 감소:</w:t>
      </w:r>
      <w:r w:rsidDel="00000000" w:rsidR="00000000" w:rsidRPr="00000000">
        <w:rPr>
          <w:rFonts w:ascii="Arial Unicode MS" w:cs="Arial Unicode MS" w:eastAsia="Arial Unicode MS" w:hAnsi="Arial Unicode MS"/>
          <w:rtl w:val="0"/>
        </w:rPr>
        <w:t xml:space="preserve">  정보의 경중에 따른 색상 제한은 시각적 노이즈를 70% 이상 제거하여 정보 전달의 선명도를 확보합니다.</w:t>
      </w:r>
    </w:p>
    <w:p w:rsidR="00000000" w:rsidDel="00000000" w:rsidP="00000000" w:rsidRDefault="00000000" w:rsidRPr="00000000" w14:paraId="0000000C">
      <w:pPr>
        <w:pStyle w:val="Heading4"/>
        <w:rPr/>
      </w:pPr>
      <w:bookmarkStart w:colFirst="0" w:colLast="0" w:name="_vwq8unctgsdk" w:id="5"/>
      <w:bookmarkEnd w:id="5"/>
      <w:r w:rsidDel="00000000" w:rsidR="00000000" w:rsidRPr="00000000">
        <w:rPr>
          <w:rFonts w:ascii="Arial Unicode MS" w:cs="Arial Unicode MS" w:eastAsia="Arial Unicode MS" w:hAnsi="Arial Unicode MS"/>
          <w:rtl w:val="0"/>
        </w:rPr>
        <w:t xml:space="preserve">3. 디지털 접근성 및 타이포그래피 표준 규격</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서울디지털재단의 고령층 친화 디지털 접근성 표준과 국가 디지털 서비스 가이드라인(KRDS)을 기반으로, 실제 주행 환경을 고려한 정밀 규격을 정의합니다.</w:t>
      </w:r>
    </w:p>
    <w:p w:rsidR="00000000" w:rsidDel="00000000" w:rsidP="00000000" w:rsidRDefault="00000000" w:rsidRPr="00000000" w14:paraId="0000000E">
      <w:pPr>
        <w:pStyle w:val="Heading5"/>
        <w:rPr/>
      </w:pPr>
      <w:bookmarkStart w:colFirst="0" w:colLast="0" w:name="_6w6gh53g119k" w:id="6"/>
      <w:bookmarkEnd w:id="6"/>
      <w:r w:rsidDel="00000000" w:rsidR="00000000" w:rsidRPr="00000000">
        <w:rPr>
          <w:rFonts w:ascii="Arial Unicode MS" w:cs="Arial Unicode MS" w:eastAsia="Arial Unicode MS" w:hAnsi="Arial Unicode MS"/>
          <w:rtl w:val="0"/>
        </w:rPr>
        <w:t xml:space="preserve">3.1 서체 선정: Pretendard GOV</w:t>
      </w:r>
    </w:p>
    <w:p w:rsidR="00000000" w:rsidDel="00000000" w:rsidP="00000000" w:rsidRDefault="00000000" w:rsidRPr="00000000" w14:paraId="0000000F">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선정 이유:</w:t>
      </w:r>
      <w:r w:rsidDel="00000000" w:rsidR="00000000" w:rsidRPr="00000000">
        <w:rPr>
          <w:rFonts w:ascii="Arial Unicode MS" w:cs="Arial Unicode MS" w:eastAsia="Arial Unicode MS" w:hAnsi="Arial Unicode MS"/>
          <w:rtl w:val="0"/>
        </w:rPr>
        <w:t xml:space="preserve">  획의 굵기가 일정하여 저시력자에게 유리하며, 디지털 사이니지 환경에서 최고의 렌더링 안정성을 보여줍니다.</w:t>
      </w:r>
    </w:p>
    <w:p w:rsidR="00000000" w:rsidDel="00000000" w:rsidP="00000000" w:rsidRDefault="00000000" w:rsidRPr="00000000" w14:paraId="00000010">
      <w:pPr>
        <w:pStyle w:val="Heading5"/>
        <w:rPr/>
      </w:pPr>
      <w:bookmarkStart w:colFirst="0" w:colLast="0" w:name="_fq03aspmvyt9" w:id="7"/>
      <w:bookmarkEnd w:id="7"/>
      <w:r w:rsidDel="00000000" w:rsidR="00000000" w:rsidRPr="00000000">
        <w:rPr>
          <w:rFonts w:ascii="Arial Unicode MS" w:cs="Arial Unicode MS" w:eastAsia="Arial Unicode MS" w:hAnsi="Arial Unicode MS"/>
          <w:rtl w:val="0"/>
        </w:rPr>
        <w:t xml:space="preserve">3.2 세부 규격 및 과학적 근거</w:t>
      </w:r>
    </w:p>
    <w:p w:rsidR="00000000" w:rsidDel="00000000" w:rsidP="00000000" w:rsidRDefault="00000000" w:rsidRPr="00000000" w14:paraId="00000011">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시각 거리 기반 폰트 크기:</w:t>
      </w:r>
      <w:r w:rsidDel="00000000" w:rsidR="00000000" w:rsidRPr="00000000">
        <w:rPr>
          <w:rFonts w:ascii="Arial Unicode MS" w:cs="Arial Unicode MS" w:eastAsia="Arial Unicode MS" w:hAnsi="Arial Unicode MS"/>
          <w:rtl w:val="0"/>
        </w:rPr>
        <w:t xml:space="preserve">  버스 후행 좌석(약 5 ~~7m 거리)에서의 가독성을 보장하기 위해, 주요 정보인 정류소 명칭은 최소 </w:t>
      </w:r>
      <w:r w:rsidDel="00000000" w:rsidR="00000000" w:rsidRPr="00000000">
        <w:rPr>
          <w:b w:val="1"/>
          <w:bCs w:val="1"/>
          <w:rtl w:val="0"/>
        </w:rPr>
        <w:t xml:space="preserve">180px~~ 200px</w:t>
      </w:r>
      <w:r w:rsidDel="00000000" w:rsidR="00000000" w:rsidRPr="00000000">
        <w:rPr>
          <w:rFonts w:ascii="Arial Unicode MS" w:cs="Arial Unicode MS" w:eastAsia="Arial Unicode MS" w:hAnsi="Arial Unicode MS"/>
          <w:rtl w:val="0"/>
        </w:rPr>
        <w:t xml:space="preserve"> 이상으로 확대 적용합니다. (기존 120px 대비 1.5배 상향)</w:t>
      </w:r>
    </w:p>
    <w:p w:rsidR="00000000" w:rsidDel="00000000" w:rsidP="00000000" w:rsidRDefault="00000000" w:rsidRPr="00000000" w14:paraId="00000012">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행간(Line Spacing) 150% 원칙:</w:t>
      </w:r>
      <w:r w:rsidDel="00000000" w:rsidR="00000000" w:rsidRPr="00000000">
        <w:rPr>
          <w:rFonts w:ascii="Arial Unicode MS" w:cs="Arial Unicode MS" w:eastAsia="Arial Unicode MS" w:hAnsi="Arial Unicode MS"/>
          <w:rtl w:val="0"/>
        </w:rPr>
        <w:t xml:space="preserve">  주변시(Peripheral Vision)의 혼란을 방지하고 황반변성 등 고령층의 시각 특성을 고려하여 행간을 150% 이상 유지합니다. 이는 글자가 뭉쳐 보이는 **'크라우딩 효과(Crowding Effect)'**를 억제하는 과학적 근거에 기반합니다.</w:t>
      </w:r>
    </w:p>
    <w:p w:rsidR="00000000" w:rsidDel="00000000" w:rsidP="00000000" w:rsidRDefault="00000000" w:rsidRPr="00000000" w14:paraId="00000013">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명도 대비(Contrast Ratio):</w:t>
      </w:r>
      <w:r w:rsidDel="00000000" w:rsidR="00000000" w:rsidRPr="00000000">
        <w:rPr>
          <w:rFonts w:ascii="Arial Unicode MS" w:cs="Arial Unicode MS" w:eastAsia="Arial Unicode MS" w:hAnsi="Arial Unicode MS"/>
          <w:rtl w:val="0"/>
        </w:rPr>
        <w:t xml:space="preserve">  WCAG 기준을 상회하는  </w:t>
      </w:r>
      <w:r w:rsidDel="00000000" w:rsidR="00000000" w:rsidRPr="00000000">
        <w:rPr>
          <w:rFonts w:ascii="Arial Unicode MS" w:cs="Arial Unicode MS" w:eastAsia="Arial Unicode MS" w:hAnsi="Arial Unicode MS"/>
          <w:b w:val="1"/>
          <w:bCs w:val="1"/>
          <w:rtl w:val="0"/>
        </w:rPr>
        <w:t xml:space="preserve">7:1 이상의 고대비</w:t>
      </w:r>
      <w:r w:rsidDel="00000000" w:rsidR="00000000" w:rsidRPr="00000000">
        <w:rPr>
          <w:rFonts w:ascii="Arial Unicode MS" w:cs="Arial Unicode MS" w:eastAsia="Arial Unicode MS" w:hAnsi="Arial Unicode MS"/>
          <w:rtl w:val="0"/>
        </w:rPr>
        <w:t xml:space="preserve"> 를 적용하여 흔들리는 차내에서도 문자의 윤곽을 명확히 식별하게 합니다.</w:t>
      </w:r>
    </w:p>
    <w:p w:rsidR="00000000" w:rsidDel="00000000" w:rsidP="00000000" w:rsidRDefault="00000000" w:rsidRPr="00000000" w14:paraId="00000014">
      <w:pPr>
        <w:pStyle w:val="Heading4"/>
        <w:rPr/>
      </w:pPr>
      <w:bookmarkStart w:colFirst="0" w:colLast="0" w:name="_9ehyeqb41iki" w:id="8"/>
      <w:bookmarkEnd w:id="8"/>
      <w:r w:rsidDel="00000000" w:rsidR="00000000" w:rsidRPr="00000000">
        <w:rPr>
          <w:rFonts w:ascii="Arial Unicode MS" w:cs="Arial Unicode MS" w:eastAsia="Arial Unicode MS" w:hAnsi="Arial Unicode MS"/>
          <w:rtl w:val="0"/>
        </w:rPr>
        <w:t xml:space="preserve">4. 화면 표출 우선순위 및 '간편 모드(Simple Mode)' 로직</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24인치 풀스크린 해상도(1920*1080)에서 정보의 중요도에 따른 제어 로직을 구성합니다.| 위계 | 정보 유형 | 제어 로직 및 UI 특징 || ------ | ------ | ------ || </w:t>
      </w:r>
      <w:r w:rsidDel="00000000" w:rsidR="00000000" w:rsidRPr="00000000">
        <w:rPr>
          <w:rFonts w:ascii="Arial Unicode MS" w:cs="Arial Unicode MS" w:eastAsia="Arial Unicode MS" w:hAnsi="Arial Unicode MS"/>
          <w:b w:val="1"/>
          <w:bCs w:val="1"/>
          <w:rtl w:val="0"/>
        </w:rPr>
        <w:t xml:space="preserve">1순위</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재난특보 (Overlay)</w:t>
      </w:r>
      <w:r w:rsidDel="00000000" w:rsidR="00000000" w:rsidRPr="00000000">
        <w:rPr>
          <w:rFonts w:ascii="Arial Unicode MS" w:cs="Arial Unicode MS" w:eastAsia="Arial Unicode MS" w:hAnsi="Arial Unicode MS"/>
          <w:rtl w:val="0"/>
        </w:rPr>
        <w:t xml:space="preserve"> | 기상재난 및 긴급 공지.  </w:t>
      </w:r>
      <w:r w:rsidDel="00000000" w:rsidR="00000000" w:rsidRPr="00000000">
        <w:rPr>
          <w:rFonts w:ascii="Arial Unicode MS" w:cs="Arial Unicode MS" w:eastAsia="Arial Unicode MS" w:hAnsi="Arial Unicode MS"/>
          <w:b w:val="1"/>
          <w:bCs w:val="1"/>
          <w:rtl w:val="0"/>
        </w:rPr>
        <w:t xml:space="preserve">100% 전체 화면 오버레이</w:t>
      </w:r>
      <w:r w:rsidDel="00000000" w:rsidR="00000000" w:rsidRPr="00000000">
        <w:rPr>
          <w:rFonts w:ascii="Arial Unicode MS" w:cs="Arial Unicode MS" w:eastAsia="Arial Unicode MS" w:hAnsi="Arial Unicode MS"/>
          <w:rtl w:val="0"/>
        </w:rPr>
        <w:t xml:space="preserve">  적용. 구체적이고 현실적인  </w:t>
      </w:r>
      <w:r w:rsidDel="00000000" w:rsidR="00000000" w:rsidRPr="00000000">
        <w:rPr>
          <w:rFonts w:ascii="Arial Unicode MS" w:cs="Arial Unicode MS" w:eastAsia="Arial Unicode MS" w:hAnsi="Arial Unicode MS"/>
          <w:b w:val="1"/>
          <w:bCs w:val="1"/>
          <w:rtl w:val="0"/>
        </w:rPr>
        <w:t xml:space="preserve">고상징성(High-Iconicity) 픽토그램</w:t>
      </w:r>
      <w:r w:rsidDel="00000000" w:rsidR="00000000" w:rsidRPr="00000000">
        <w:rPr>
          <w:rFonts w:ascii="Arial Unicode MS" w:cs="Arial Unicode MS" w:eastAsia="Arial Unicode MS" w:hAnsi="Arial Unicode MS"/>
          <w:rtl w:val="0"/>
        </w:rPr>
        <w:t xml:space="preserve">  활용. || </w:t>
      </w:r>
      <w:r w:rsidDel="00000000" w:rsidR="00000000" w:rsidRPr="00000000">
        <w:rPr>
          <w:rFonts w:ascii="Arial Unicode MS" w:cs="Arial Unicode MS" w:eastAsia="Arial Unicode MS" w:hAnsi="Arial Unicode MS"/>
          <w:b w:val="1"/>
          <w:bCs w:val="1"/>
          <w:rtl w:val="0"/>
        </w:rPr>
        <w:t xml:space="preserve">2순위</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도착 안내 정보</w:t>
      </w:r>
      <w:r w:rsidDel="00000000" w:rsidR="00000000" w:rsidRPr="00000000">
        <w:rPr>
          <w:rFonts w:ascii="Arial Unicode MS" w:cs="Arial Unicode MS" w:eastAsia="Arial Unicode MS" w:hAnsi="Arial Unicode MS"/>
          <w:rtl w:val="0"/>
        </w:rPr>
        <w:t xml:space="preserve"> | 현재/다음 정류소 명칭 및 노선도. 일반 상황에서의 핵심 영역(70% 비중). || </w:t>
      </w:r>
      <w:r w:rsidDel="00000000" w:rsidR="00000000" w:rsidRPr="00000000">
        <w:rPr>
          <w:rFonts w:ascii="Arial Unicode MS" w:cs="Arial Unicode MS" w:eastAsia="Arial Unicode MS" w:hAnsi="Arial Unicode MS"/>
          <w:b w:val="1"/>
          <w:bCs w:val="1"/>
          <w:rtl w:val="0"/>
        </w:rPr>
        <w:t xml:space="preserve">3순위</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순환 콘텐츠</w:t>
      </w:r>
      <w:r w:rsidDel="00000000" w:rsidR="00000000" w:rsidRPr="00000000">
        <w:rPr>
          <w:rFonts w:ascii="Arial Unicode MS" w:cs="Arial Unicode MS" w:eastAsia="Arial Unicode MS" w:hAnsi="Arial Unicode MS"/>
          <w:rtl w:val="0"/>
        </w:rPr>
        <w:t xml:space="preserve"> | 장성군정 소식 및 지역 행사 정보. 보조 영역(30% 비중)에서 순환 표출. |</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b w:val="1"/>
          <w:bCs w:val="1"/>
          <w:rtl w:val="0"/>
        </w:rPr>
        <w:t xml:space="preserve">상황별 전환 전략(Simple Mode):</w:t>
      </w:r>
      <w:r w:rsidDel="00000000" w:rsidR="00000000" w:rsidRPr="00000000">
        <w:rPr>
          <w:rFonts w:ascii="Arial Unicode MS" w:cs="Arial Unicode MS" w:eastAsia="Arial Unicode MS" w:hAnsi="Arial Unicode MS"/>
          <w:rtl w:val="0"/>
        </w:rPr>
        <w:t xml:space="preserve">  교통 혼잡 시간대나 고령 승객 밀집 노선에서는 7:3 분할 레이아웃을 해제하고, 오직 '다음 정류장' 정보만을 100% 전체 화면으로 표출하는 **'간편 모드'**로 자동 전환됩니다. 이는 인지 부하가 한계에 다다른 고령 승객에게 정보 선택의 고통을 줄여주는 핵심 로직입니다.</w:t>
      </w:r>
    </w:p>
    <w:p w:rsidR="00000000" w:rsidDel="00000000" w:rsidP="00000000" w:rsidRDefault="00000000" w:rsidRPr="00000000" w14:paraId="00000017">
      <w:pPr>
        <w:pStyle w:val="Heading4"/>
        <w:rPr/>
      </w:pPr>
      <w:bookmarkStart w:colFirst="0" w:colLast="0" w:name="_s1nj1qo2n053" w:id="9"/>
      <w:bookmarkEnd w:id="9"/>
      <w:r w:rsidDel="00000000" w:rsidR="00000000" w:rsidRPr="00000000">
        <w:rPr>
          <w:rFonts w:ascii="Arial Unicode MS" w:cs="Arial Unicode MS" w:eastAsia="Arial Unicode MS" w:hAnsi="Arial Unicode MS"/>
          <w:rtl w:val="0"/>
        </w:rPr>
        <w:t xml:space="preserve">5. 제안 3개 시각 디자인안 (Design Proposals)</w:t>
      </w:r>
    </w:p>
    <w:p w:rsidR="00000000" w:rsidDel="00000000" w:rsidP="00000000" w:rsidRDefault="00000000" w:rsidRPr="00000000" w14:paraId="00000018">
      <w:pPr>
        <w:pStyle w:val="Heading5"/>
        <w:rPr/>
      </w:pPr>
      <w:bookmarkStart w:colFirst="0" w:colLast="0" w:name="_gcy6xim39dxr" w:id="10"/>
      <w:bookmarkEnd w:id="10"/>
      <w:r w:rsidDel="00000000" w:rsidR="00000000" w:rsidRPr="00000000">
        <w:rPr>
          <w:rFonts w:ascii="Arial Unicode MS" w:cs="Arial Unicode MS" w:eastAsia="Arial Unicode MS" w:hAnsi="Arial Unicode MS"/>
          <w:rtl w:val="0"/>
        </w:rPr>
        <w:t xml:space="preserve">1안: 고대비 다크모드 (High-Contrast Dark)</w:t>
      </w:r>
    </w:p>
    <w:p w:rsidR="00000000" w:rsidDel="00000000" w:rsidP="00000000" w:rsidRDefault="00000000" w:rsidRPr="00000000" w14:paraId="00000019">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전략:</w:t>
      </w:r>
      <w:r w:rsidDel="00000000" w:rsidR="00000000" w:rsidRPr="00000000">
        <w:rPr>
          <w:rFonts w:ascii="Arial Unicode MS" w:cs="Arial Unicode MS" w:eastAsia="Arial Unicode MS" w:hAnsi="Arial Unicode MS"/>
          <w:rtl w:val="0"/>
        </w:rPr>
        <w:t xml:space="preserve">  딥블랙 배경에 화이트 텍스트를 배치하여 광산란(눈부심)을 최소화합니다. 야간 주행 시에도 차내 조도와의 대비를 최적화하여 텍스트의 선명도를 극대화합니다.</w:t>
      </w:r>
    </w:p>
    <w:p w:rsidR="00000000" w:rsidDel="00000000" w:rsidP="00000000" w:rsidRDefault="00000000" w:rsidRPr="00000000" w14:paraId="0000001A">
      <w:pPr>
        <w:pStyle w:val="Heading5"/>
        <w:rPr/>
      </w:pPr>
      <w:bookmarkStart w:colFirst="0" w:colLast="0" w:name="_uya7u1jke3wu" w:id="11"/>
      <w:bookmarkEnd w:id="11"/>
      <w:r w:rsidDel="00000000" w:rsidR="00000000" w:rsidRPr="00000000">
        <w:rPr>
          <w:rFonts w:ascii="Arial Unicode MS" w:cs="Arial Unicode MS" w:eastAsia="Arial Unicode MS" w:hAnsi="Arial Unicode MS"/>
          <w:rtl w:val="0"/>
        </w:rPr>
        <w:t xml:space="preserve">2안: 내추럴 세이지 숲모드 (Natural Sage Forest)</w:t>
      </w:r>
    </w:p>
    <w:p w:rsidR="00000000" w:rsidDel="00000000" w:rsidP="00000000" w:rsidRDefault="00000000" w:rsidRPr="00000000" w14:paraId="0000001B">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전략:</w:t>
      </w:r>
      <w:r w:rsidDel="00000000" w:rsidR="00000000" w:rsidRPr="00000000">
        <w:rPr>
          <w:rFonts w:ascii="Arial Unicode MS" w:cs="Arial Unicode MS" w:eastAsia="Arial Unicode MS" w:hAnsi="Arial Unicode MS"/>
          <w:rtl w:val="0"/>
        </w:rPr>
        <w:t xml:space="preserve">  '옐로우 시티'와 대비되는 장성의 또 다른 정체성인 '자연'을 저채도 그린 톤으로 표현합니다. 색상 대비를 유지하면서도 심리적 안정감을 주어 장거리 승객의 스트레스를 경감시킵니다.</w:t>
      </w:r>
    </w:p>
    <w:p w:rsidR="00000000" w:rsidDel="00000000" w:rsidP="00000000" w:rsidRDefault="00000000" w:rsidRPr="00000000" w14:paraId="0000001C">
      <w:pPr>
        <w:pStyle w:val="Heading5"/>
        <w:rPr/>
      </w:pPr>
      <w:bookmarkStart w:colFirst="0" w:colLast="0" w:name="_i12avsgbn9mh" w:id="12"/>
      <w:bookmarkEnd w:id="12"/>
      <w:r w:rsidDel="00000000" w:rsidR="00000000" w:rsidRPr="00000000">
        <w:rPr>
          <w:rFonts w:ascii="Arial Unicode MS" w:cs="Arial Unicode MS" w:eastAsia="Arial Unicode MS" w:hAnsi="Arial Unicode MS"/>
          <w:rtl w:val="0"/>
        </w:rPr>
        <w:t xml:space="preserve">3안: 메가타이포 카드모드 (Mega-Typography Card)</w:t>
      </w:r>
    </w:p>
    <w:p w:rsidR="00000000" w:rsidDel="00000000" w:rsidP="00000000" w:rsidRDefault="00000000" w:rsidRPr="00000000" w14:paraId="0000001D">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전략:</w:t>
      </w:r>
      <w:r w:rsidDel="00000000" w:rsidR="00000000" w:rsidRPr="00000000">
        <w:rPr>
          <w:rFonts w:ascii="Arial Unicode MS" w:cs="Arial Unicode MS" w:eastAsia="Arial Unicode MS" w:hAnsi="Arial Unicode MS"/>
          <w:rtl w:val="0"/>
        </w:rPr>
        <w:t xml:space="preserve">  텍스트 크기를 200px 이상으로 키운 카드 UI 기반 디자인입니다. 정보량을 최소화하고 핵심 키워드 중심의 직관적 인지를 유도하여, 고령 승객이 1초 이내에 상황을 판단할 수 있도록 돕습니다.</w:t>
      </w:r>
    </w:p>
    <w:p w:rsidR="00000000" w:rsidDel="00000000" w:rsidP="00000000" w:rsidRDefault="00000000" w:rsidRPr="00000000" w14:paraId="0000001E">
      <w:pPr>
        <w:pStyle w:val="Heading4"/>
        <w:rPr/>
      </w:pPr>
      <w:bookmarkStart w:colFirst="0" w:colLast="0" w:name="_mvu19erw3qbp" w:id="13"/>
      <w:bookmarkEnd w:id="13"/>
      <w:r w:rsidDel="00000000" w:rsidR="00000000" w:rsidRPr="00000000">
        <w:rPr>
          <w:rFonts w:ascii="Arial Unicode MS" w:cs="Arial Unicode MS" w:eastAsia="Arial Unicode MS" w:hAnsi="Arial Unicode MS"/>
          <w:rtl w:val="0"/>
        </w:rPr>
        <w:t xml:space="preserve">6. 콘텐츠 1Set 레이아웃 비율 및 기술 사양</w:t>
      </w:r>
    </w:p>
    <w:p w:rsidR="00000000" w:rsidDel="00000000" w:rsidP="00000000" w:rsidRDefault="00000000" w:rsidRPr="00000000" w14:paraId="0000001F">
      <w:pPr>
        <w:pStyle w:val="Heading5"/>
        <w:rPr/>
      </w:pPr>
      <w:bookmarkStart w:colFirst="0" w:colLast="0" w:name="_evyc6we5yyce" w:id="14"/>
      <w:bookmarkEnd w:id="14"/>
      <w:r w:rsidDel="00000000" w:rsidR="00000000" w:rsidRPr="00000000">
        <w:rPr>
          <w:rFonts w:ascii="Arial Unicode MS" w:cs="Arial Unicode MS" w:eastAsia="Arial Unicode MS" w:hAnsi="Arial Unicode MS"/>
          <w:rtl w:val="0"/>
        </w:rPr>
        <w:t xml:space="preserve">6.1 레이아웃 수치 규격 (FHD 1920*1080 기준)</w:t>
      </w:r>
    </w:p>
    <w:p w:rsidR="00000000" w:rsidDel="00000000" w:rsidP="00000000" w:rsidRDefault="00000000" w:rsidRPr="00000000" w14:paraId="00000020">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정보 영역(70%):</w:t>
      </w:r>
      <w:r w:rsidDel="00000000" w:rsidR="00000000" w:rsidRPr="00000000">
        <w:rPr>
          <w:rFonts w:ascii="Arial Unicode MS" w:cs="Arial Unicode MS" w:eastAsia="Arial Unicode MS" w:hAnsi="Arial Unicode MS"/>
          <w:rtl w:val="0"/>
        </w:rPr>
        <w:t xml:space="preserve">  1344 * 1080 px (정류소 안내 및 실시간 정보)</w:t>
      </w:r>
    </w:p>
    <w:p w:rsidR="00000000" w:rsidDel="00000000" w:rsidP="00000000" w:rsidRDefault="00000000" w:rsidRPr="00000000" w14:paraId="00000021">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보조 영역(30%):</w:t>
      </w:r>
      <w:r w:rsidDel="00000000" w:rsidR="00000000" w:rsidRPr="00000000">
        <w:rPr>
          <w:rFonts w:ascii="Arial Unicode MS" w:cs="Arial Unicode MS" w:eastAsia="Arial Unicode MS" w:hAnsi="Arial Unicode MS"/>
          <w:rtl w:val="0"/>
        </w:rPr>
        <w:t xml:space="preserve">  576 * 1080 px (군정 홍보 및 생활 정보)</w:t>
      </w:r>
    </w:p>
    <w:p w:rsidR="00000000" w:rsidDel="00000000" w:rsidP="00000000" w:rsidRDefault="00000000" w:rsidRPr="00000000" w14:paraId="00000022">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최소 여백(Margin):</w:t>
      </w:r>
      <w:r w:rsidDel="00000000" w:rsidR="00000000" w:rsidRPr="00000000">
        <w:rPr>
          <w:rFonts w:ascii="Arial Unicode MS" w:cs="Arial Unicode MS" w:eastAsia="Arial Unicode MS" w:hAnsi="Arial Unicode MS"/>
          <w:rtl w:val="0"/>
        </w:rPr>
        <w:t xml:space="preserve">  화면 상하좌우  </w:t>
      </w:r>
      <w:r w:rsidDel="00000000" w:rsidR="00000000" w:rsidRPr="00000000">
        <w:rPr>
          <w:b w:val="1"/>
          <w:bCs w:val="1"/>
          <w:rtl w:val="0"/>
        </w:rPr>
        <w:t xml:space="preserve">80px</w:t>
      </w:r>
      <w:r w:rsidDel="00000000" w:rsidR="00000000" w:rsidRPr="00000000">
        <w:rPr>
          <w:rFonts w:ascii="Arial Unicode MS" w:cs="Arial Unicode MS" w:eastAsia="Arial Unicode MS" w:hAnsi="Arial Unicode MS"/>
          <w:rtl w:val="0"/>
        </w:rPr>
        <w:t xml:space="preserve">  (사이니지 베젤에 의한 정보 손실 방지)</w:t>
      </w:r>
    </w:p>
    <w:p w:rsidR="00000000" w:rsidDel="00000000" w:rsidP="00000000" w:rsidRDefault="00000000" w:rsidRPr="00000000" w14:paraId="00000023">
      <w:pPr>
        <w:pStyle w:val="Heading5"/>
        <w:rPr/>
      </w:pPr>
      <w:bookmarkStart w:colFirst="0" w:colLast="0" w:name="_76xtnh3aliku" w:id="15"/>
      <w:bookmarkEnd w:id="15"/>
      <w:r w:rsidDel="00000000" w:rsidR="00000000" w:rsidRPr="00000000">
        <w:rPr>
          <w:rFonts w:ascii="Arial Unicode MS" w:cs="Arial Unicode MS" w:eastAsia="Arial Unicode MS" w:hAnsi="Arial Unicode MS"/>
          <w:rtl w:val="0"/>
        </w:rPr>
        <w:t xml:space="preserve">6.2 텍스트 및 그래픽 사양</w:t>
      </w:r>
    </w:p>
    <w:p w:rsidR="00000000" w:rsidDel="00000000" w:rsidP="00000000" w:rsidRDefault="00000000" w:rsidRPr="00000000" w14:paraId="00000024">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주요 정류소 명칭:</w:t>
      </w:r>
      <w:r w:rsidDel="00000000" w:rsidR="00000000" w:rsidRPr="00000000">
        <w:rPr>
          <w:rFonts w:ascii="Arial Unicode MS" w:cs="Arial Unicode MS" w:eastAsia="Arial Unicode MS" w:hAnsi="Arial Unicode MS"/>
          <w:rtl w:val="0"/>
        </w:rPr>
        <w:t xml:space="preserve">  최소 180px (Bold)</w:t>
      </w:r>
    </w:p>
    <w:p w:rsidR="00000000" w:rsidDel="00000000" w:rsidP="00000000" w:rsidRDefault="00000000" w:rsidRPr="00000000" w14:paraId="00000025">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다음/영문 정류소:</w:t>
      </w:r>
      <w:r w:rsidDel="00000000" w:rsidR="00000000" w:rsidRPr="00000000">
        <w:rPr>
          <w:rFonts w:ascii="Arial Unicode MS" w:cs="Arial Unicode MS" w:eastAsia="Arial Unicode MS" w:hAnsi="Arial Unicode MS"/>
          <w:rtl w:val="0"/>
        </w:rPr>
        <w:t xml:space="preserve">  최소 80px (Medium)</w:t>
      </w:r>
    </w:p>
    <w:p w:rsidR="00000000" w:rsidDel="00000000" w:rsidP="00000000" w:rsidRDefault="00000000" w:rsidRPr="00000000" w14:paraId="00000026">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픽토그램 설계:</w:t>
      </w:r>
      <w:r w:rsidDel="00000000" w:rsidR="00000000" w:rsidRPr="00000000">
        <w:rPr>
          <w:rFonts w:ascii="Arial Unicode MS" w:cs="Arial Unicode MS" w:eastAsia="Arial Unicode MS" w:hAnsi="Arial Unicode MS"/>
          <w:rtl w:val="0"/>
        </w:rPr>
        <w:t xml:space="preserve">  '추상적 형태'가 아닌 '실물과 유사한 구체적 형태'의  </w:t>
      </w:r>
      <w:r w:rsidDel="00000000" w:rsidR="00000000" w:rsidRPr="00000000">
        <w:rPr>
          <w:rFonts w:ascii="Arial Unicode MS" w:cs="Arial Unicode MS" w:eastAsia="Arial Unicode MS" w:hAnsi="Arial Unicode MS"/>
          <w:b w:val="1"/>
          <w:bCs w:val="1"/>
          <w:rtl w:val="0"/>
        </w:rPr>
        <w:t xml:space="preserve">고상징성 픽토그램</w:t>
      </w:r>
      <w:r w:rsidDel="00000000" w:rsidR="00000000" w:rsidRPr="00000000">
        <w:rPr>
          <w:rFonts w:ascii="Arial Unicode MS" w:cs="Arial Unicode MS" w:eastAsia="Arial Unicode MS" w:hAnsi="Arial Unicode MS"/>
          <w:rtl w:val="0"/>
        </w:rPr>
        <w:t xml:space="preserve"> 을 적용합니다. (예: 홍수 시 물에 잠긴 차량의 형상 등)</w:t>
      </w:r>
    </w:p>
    <w:p w:rsidR="00000000" w:rsidDel="00000000" w:rsidP="00000000" w:rsidRDefault="00000000" w:rsidRPr="00000000" w14:paraId="00000027">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전환 애니메이션:</w:t>
      </w:r>
      <w:r w:rsidDel="00000000" w:rsidR="00000000" w:rsidRPr="00000000">
        <w:rPr>
          <w:rFonts w:ascii="Arial Unicode MS" w:cs="Arial Unicode MS" w:eastAsia="Arial Unicode MS" w:hAnsi="Arial Unicode MS"/>
          <w:rtl w:val="0"/>
        </w:rPr>
        <w:t xml:space="preserve">  인지적 단절을 막기 위해 0.5초 이상의 부드러운 페이드(Fade) 효과를 적용하며, 급격한 화면 깜빡임을 금지합니다.</w:t>
      </w:r>
    </w:p>
    <w:p w:rsidR="00000000" w:rsidDel="00000000" w:rsidP="00000000" w:rsidRDefault="00000000" w:rsidRPr="00000000" w14:paraId="00000028">
      <w:pPr>
        <w:pStyle w:val="Heading5"/>
        <w:rPr/>
      </w:pPr>
      <w:bookmarkStart w:colFirst="0" w:colLast="0" w:name="_p72r9x5zla36" w:id="16"/>
      <w:bookmarkEnd w:id="16"/>
      <w:r w:rsidDel="00000000" w:rsidR="00000000" w:rsidRPr="00000000">
        <w:rPr>
          <w:rFonts w:ascii="Arial Unicode MS" w:cs="Arial Unicode MS" w:eastAsia="Arial Unicode MS" w:hAnsi="Arial Unicode MS"/>
          <w:rtl w:val="0"/>
        </w:rPr>
        <w:t xml:space="preserve">6.3 구현 주의사항</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디지털 사이니지의 시야각에 따른 색 왜곡을 방지하기 위해 광시야각 IPS 패널에 최적화된 색상 교정(Calibration)을 필수적으로 진행해야 합니다.본 가이드라인은 장성군 시내버스를 단순한 이동 수단을 넘어, 고령 승객의 눈높이에서 안전과 신뢰를 제공하는 '정보 복지의 표준 모델'로 정립할 것입니다.</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