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center"/>
        <w:rPr>
          <w:rFonts w:ascii="함초롬바탕" w:eastAsia="함초롬바탕" w:hAnsi="함초롬바탕"/>
          <w:b/>
          <w:bCs/>
          <w:sz w:val="60"/>
          <w:szCs w:val="60"/>
        </w:rPr>
      </w:pPr>
    </w:p>
    <w:p>
      <w:pPr>
        <w:jc w:val="center"/>
        <w:rPr>
          <w:rFonts w:ascii="함초롬바탕" w:eastAsia="함초롬바탕" w:hAnsi="함초롬바탕"/>
          <w:b/>
          <w:bCs/>
          <w:sz w:val="60"/>
          <w:szCs w:val="60"/>
        </w:rPr>
      </w:pPr>
    </w:p>
    <w:p>
      <w:pPr>
        <w:jc w:val="center"/>
        <w:rPr>
          <w:rFonts w:ascii="함초롬바탕" w:eastAsia="함초롬바탕" w:hAnsi="함초롬바탕"/>
          <w:sz w:val="40"/>
          <w:szCs w:val="40"/>
        </w:rPr>
      </w:pPr>
      <w:r>
        <w:rPr>
          <w:rFonts w:ascii="함초롬바탕" w:eastAsia="함초롬바탕" w:hAnsi="함초롬바탕" w:hint="eastAsia"/>
          <w:b/>
          <w:bCs/>
          <w:noProof/>
          <w:sz w:val="60"/>
          <w:szCs w:val="60"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margin">
                  <wp:posOffset>60960</wp:posOffset>
                </wp:positionH>
                <wp:positionV relativeFrom="paragraph">
                  <wp:posOffset>473710</wp:posOffset>
                </wp:positionV>
                <wp:extent cx="5715000" cy="1809115"/>
                <wp:effectExtent l="9525" t="9525" r="9525" b="9525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00" cy="1809115"/>
                        </a:xfrm>
                        <a:prstGeom prst="rect">
                          <a:avLst/>
                        </a:prstGeom>
                        <a:solidFill>
                          <a:srgbClr val="d1d1d1">
                            <a:alpha val="100000"/>
                          </a:srgbClr>
                        </a:solidFill>
                        <a:ln w="19050">
                          <a:solidFill>
                            <a:schemeClr val="accent3">
                              <a:shade val="2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60"/>
                                <w:szCs w:val="60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60"/>
                                <w:szCs w:val="60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Can you speak English?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10"/>
                                <w:szCs w:val="10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>
                            <w:pP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22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22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22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 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22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-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22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22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20대 청년층의 영어 학습 특성과 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22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영어 </w:t>
                            </w:r>
                            <w:r>
                              <w:rPr>
                                <w:rFonts w:asciiTheme="majorEastAsia" w:eastAsiaTheme="majorEastAsia" w:hAnsiTheme="majorEastAsia"/>
                                <w:b/>
                                <w:bCs/>
                                <w:color w:val="000000"/>
                                <w:sz w:val="22"/>
                                <w14:textOutline w14:w="9525" w14:cap="flat" w14:cmpd="sng" w14:algn="ctr">
                                  <w14:solidFill>
                                    <w14:schemeClr w14:val="dk1">
                                      <w14:alpha w14:val="-495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자신감에 관한 통계적 분석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4.8pt;margin-top:37.3pt;width:450pt;height:142.45pt;mso-position-horizontal-relative:margin;mso-position-vertical-relative:line;v-text-anchor:middle;mso-wrap-style:square;z-index:251659264" o:allowincell="t" filled="t" fillcolor="#d1d1d1" stroked="t" strokecolor="#565656" strokeweight="1.5pt">
                <v:textbox inset="2.5mm,1.3mm,2.5mm,1.3mm">
                  <w:txbxContent>
                    <w:p>
                      <w:pPr>
                        <w:jc w:val="center"/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60"/>
                          <w:szCs w:val="60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60"/>
                          <w:szCs w:val="60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Can you speak English?</w:t>
                      </w:r>
                    </w:p>
                    <w:p>
                      <w:pPr>
                        <w:jc w:val="center"/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10"/>
                          <w:szCs w:val="10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</w:p>
                    <w:p>
                      <w:pPr>
                        <w:rPr>
                          <w:rFonts w:asciiTheme="majorEastAsia" w:eastAsiaTheme="majorEastAsia" w:hAnsiTheme="majorEastAsia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22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22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22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 </w:t>
                      </w: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22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-</w:t>
                      </w: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22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22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20대 청년층의 영어 학습 특성과 </w:t>
                      </w: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22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영어 </w:t>
                      </w:r>
                      <w:r>
                        <w:rPr>
                          <w:rFonts w:asciiTheme="majorEastAsia" w:eastAsiaTheme="majorEastAsia" w:hAnsiTheme="majorEastAsia"/>
                          <w:b/>
                          <w:bCs/>
                          <w:color w:val="000000"/>
                          <w:sz w:val="22"/>
                          <w14:textOutline w14:w="9525" w14:cap="flat" w14:cmpd="sng" w14:algn="ctr">
                            <w14:solidFill>
                              <w14:schemeClr w14:val="dk1">
                                <w14:alpha w14:val="-495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자신감에 관한 통계적 분석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pPr>
        <w:jc w:val="center"/>
        <w:rPr>
          <w:rFonts w:ascii="함초롬바탕" w:eastAsia="함초롬바탕" w:hAnsi="함초롬바탕"/>
          <w:sz w:val="40"/>
          <w:szCs w:val="40"/>
        </w:rPr>
      </w:pPr>
    </w:p>
    <w:p>
      <w:pPr>
        <w:jc w:val="center"/>
        <w:rPr>
          <w:rFonts w:ascii="함초롬바탕" w:eastAsia="함초롬바탕" w:hAnsi="함초롬바탕"/>
          <w:sz w:val="40"/>
          <w:szCs w:val="40"/>
        </w:rPr>
      </w:pPr>
    </w:p>
    <w:p>
      <w:pPr>
        <w:rPr>
          <w:rFonts w:ascii="함초롬바탕" w:eastAsia="함초롬바탕" w:hAnsi="함초롬바탕"/>
          <w:sz w:val="40"/>
          <w:szCs w:val="40"/>
        </w:rPr>
      </w:pPr>
    </w:p>
    <w:p>
      <w:pPr>
        <w:jc w:val="center"/>
        <w:rPr>
          <w:rFonts w:ascii="함초롬바탕" w:eastAsia="함초롬바탕" w:hAnsi="함초롬바탕"/>
          <w:sz w:val="40"/>
          <w:szCs w:val="40"/>
        </w:rPr>
      </w:pPr>
    </w:p>
    <w:p>
      <w:pPr>
        <w:jc w:val="center"/>
        <w:rPr>
          <w:rFonts w:ascii="함초롬바탕" w:eastAsia="함초롬바탕" w:hAnsi="함초롬바탕"/>
          <w:sz w:val="40"/>
          <w:szCs w:val="40"/>
        </w:rPr>
      </w:pPr>
    </w:p>
    <w:p>
      <w:pPr>
        <w:jc w:val="center"/>
        <w:rPr>
          <w:rFonts w:ascii="함초롬바탕" w:eastAsia="함초롬바탕" w:hAnsi="함초롬바탕"/>
          <w:sz w:val="40"/>
          <w:szCs w:val="40"/>
        </w:rPr>
      </w:pPr>
    </w:p>
    <w:p>
      <w:pPr>
        <w:jc w:val="center"/>
        <w:rPr>
          <w:rFonts w:eastAsiaTheme="minorHAnsi"/>
          <w:sz w:val="36"/>
          <w:szCs w:val="36"/>
        </w:rPr>
      </w:pPr>
      <w:r>
        <w:rPr>
          <w:rFonts w:eastAsiaTheme="minorHAnsi"/>
          <w:sz w:val="36"/>
          <w:szCs w:val="36"/>
        </w:rPr>
        <w:t>3조</w:t>
      </w:r>
    </w:p>
    <w:p>
      <w:pPr>
        <w:jc w:val="center"/>
        <w:rPr>
          <w:rFonts w:eastAsiaTheme="minorHAnsi"/>
          <w:sz w:val="36"/>
          <w:szCs w:val="36"/>
        </w:rPr>
      </w:pPr>
      <w:r>
        <w:rPr>
          <w:rFonts w:eastAsiaTheme="minorHAnsi"/>
          <w:sz w:val="36"/>
          <w:szCs w:val="36"/>
        </w:rPr>
        <w:t>김은진 장아린 정재욱</w:t>
      </w:r>
    </w:p>
    <w:p>
      <w:pPr>
        <w:jc w:val="center"/>
        <w:rPr>
          <w:rFonts w:ascii="함초롬바탕" w:eastAsia="함초롬바탕" w:hAnsi="함초롬바탕"/>
          <w:sz w:val="30"/>
          <w:szCs w:val="30"/>
        </w:rPr>
      </w:pPr>
    </w:p>
    <w:p>
      <w:pPr>
        <w:jc w:val="center"/>
        <w:rPr>
          <w:rFonts w:ascii="함초롬바탕" w:eastAsia="함초롬바탕" w:hAnsi="함초롬바탕"/>
          <w:sz w:val="30"/>
          <w:szCs w:val="30"/>
        </w:rPr>
      </w:pPr>
    </w:p>
    <w:p>
      <w:pPr>
        <w:jc w:val="center"/>
        <w:rPr>
          <w:rFonts w:ascii="함초롬바탕" w:eastAsia="함초롬바탕" w:hAnsi="함초롬바탕"/>
          <w:sz w:val="30"/>
          <w:szCs w:val="30"/>
        </w:rPr>
      </w:pPr>
    </w:p>
    <w:p>
      <w:pPr>
        <w:rPr>
          <w:rFonts w:ascii="함초롬바탕" w:eastAsia="함초롬바탕" w:hAnsi="함초롬바탕"/>
          <w:sz w:val="30"/>
          <w:szCs w:val="30"/>
        </w:rPr>
      </w:pPr>
    </w:p>
    <w:p>
      <w:pPr>
        <w:jc w:val="center"/>
        <w:rPr>
          <w:rFonts w:asciiTheme="majorHAnsi" w:eastAsiaTheme="majorHAnsi" w:hAnsiTheme="majorHAnsi"/>
          <w:b/>
          <w:bCs/>
          <w:sz w:val="60"/>
          <w:szCs w:val="60"/>
        </w:rPr>
      </w:pPr>
      <w:r>
        <w:rPr>
          <w:rFonts w:asciiTheme="majorHAnsi" w:eastAsiaTheme="majorHAnsi" w:hAnsiTheme="majorHAnsi"/>
          <w:b/>
          <w:bCs/>
          <w:sz w:val="60"/>
          <w:szCs w:val="60"/>
        </w:rPr>
        <w:t>목차</w:t>
      </w:r>
    </w:p>
    <w:p>
      <w:pPr>
        <w:jc w:val="center"/>
        <w:rPr>
          <w:rFonts w:asciiTheme="majorHAnsi" w:eastAsiaTheme="majorHAnsi" w:hAnsiTheme="majorHAnsi"/>
          <w:b/>
          <w:bCs/>
          <w:sz w:val="2"/>
          <w:szCs w:val="2"/>
        </w:rPr>
      </w:pP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1. 주제</w:t>
      </w: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2. 조사 목적 및 계획</w:t>
      </w: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3. 조사기간</w:t>
      </w: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4. 연구대상 및 표본</w:t>
      </w:r>
      <w:r>
        <w:rPr>
          <w:rFonts w:eastAsiaTheme="minorHAnsi"/>
          <w:sz w:val="32"/>
          <w:szCs w:val="32"/>
        </w:rPr>
        <w:t xml:space="preserve">프레임 설정 </w:t>
      </w: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5. 조사방법 및 표본추출방법</w:t>
      </w: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6. 분석방법</w:t>
      </w: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7. 가설 설정</w:t>
      </w: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8. 설문 내용</w:t>
      </w:r>
    </w:p>
    <w:p>
      <w:pPr>
        <w:jc w:val="left"/>
        <w:rPr>
          <w:rFonts w:eastAsiaTheme="minorHAnsi"/>
          <w:sz w:val="32"/>
          <w:szCs w:val="32"/>
        </w:rPr>
      </w:pPr>
      <w:r>
        <w:rPr>
          <w:rFonts w:eastAsiaTheme="minorHAnsi"/>
          <w:sz w:val="32"/>
          <w:szCs w:val="32"/>
        </w:rPr>
        <w:t>9. 역할분담</w:t>
      </w:r>
    </w:p>
    <w:p>
      <w:pPr>
        <w:jc w:val="left"/>
        <w:rPr>
          <w:rFonts w:ascii="함초롬바탕" w:eastAsia="함초롬바탕" w:hAnsi="함초롬바탕"/>
          <w:b/>
          <w:bCs/>
          <w:sz w:val="32"/>
          <w:szCs w:val="32"/>
        </w:rPr>
      </w:pPr>
    </w:p>
    <w:p>
      <w:pPr>
        <w:jc w:val="left"/>
        <w:rPr>
          <w:rFonts w:ascii="함초롬바탕" w:eastAsia="함초롬바탕" w:hAnsi="함초롬바탕"/>
          <w:b/>
          <w:bCs/>
          <w:sz w:val="26"/>
          <w:szCs w:val="26"/>
        </w:rPr>
      </w:pPr>
    </w:p>
    <w:p>
      <w:pPr>
        <w:jc w:val="left"/>
        <w:rPr>
          <w:rFonts w:ascii="함초롬바탕" w:eastAsia="함초롬바탕" w:hAnsi="함초롬바탕"/>
          <w:b/>
          <w:bCs/>
          <w:sz w:val="26"/>
          <w:szCs w:val="26"/>
        </w:rPr>
      </w:pPr>
    </w:p>
    <w:p>
      <w:pPr>
        <w:jc w:val="left"/>
        <w:rPr>
          <w:rFonts w:ascii="함초롬바탕" w:eastAsia="함초롬바탕" w:hAnsi="함초롬바탕"/>
          <w:b/>
          <w:bCs/>
          <w:sz w:val="26"/>
          <w:szCs w:val="26"/>
        </w:rPr>
      </w:pPr>
    </w:p>
    <w:p>
      <w:pPr>
        <w:jc w:val="left"/>
        <w:rPr>
          <w:rFonts w:ascii="함초롬바탕" w:eastAsia="함초롬바탕" w:hAnsi="함초롬바탕"/>
          <w:b/>
          <w:bCs/>
          <w:sz w:val="26"/>
          <w:szCs w:val="26"/>
        </w:rPr>
      </w:pPr>
    </w:p>
    <w:p>
      <w:pPr>
        <w:jc w:val="left"/>
        <w:rPr>
          <w:rFonts w:ascii="함초롬바탕" w:eastAsia="함초롬바탕" w:hAnsi="함초롬바탕"/>
          <w:b/>
          <w:bCs/>
          <w:sz w:val="26"/>
          <w:szCs w:val="26"/>
        </w:rPr>
      </w:pPr>
    </w:p>
    <w:p>
      <w:pPr>
        <w:jc w:val="left"/>
        <w:rPr>
          <w:rFonts w:ascii="함초롬바탕" w:eastAsia="함초롬바탕" w:hAnsi="함초롬바탕"/>
          <w:b/>
          <w:bCs/>
          <w:sz w:val="26"/>
          <w:szCs w:val="26"/>
        </w:rPr>
      </w:pPr>
    </w:p>
    <w:p>
      <w:pPr>
        <w:jc w:val="left"/>
        <w:rPr>
          <w:rFonts w:ascii="함초롬바탕" w:eastAsia="함초롬바탕" w:hAnsi="함초롬바탕"/>
          <w:b/>
          <w:bCs/>
          <w:sz w:val="26"/>
          <w:szCs w:val="26"/>
        </w:rPr>
      </w:pPr>
    </w:p>
    <w:p>
      <w:pPr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1. 주제</w:t>
      </w:r>
    </w:p>
    <w:p>
      <w:pPr>
        <w:ind w:firstLineChars="100" w:firstLine="220"/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>한국 사회에서 영어는 학업, 취업, 해외 경험 등 다양한 분야에서 필수 역량으로 요구된다. 그러나 많은 사람들이 오랜 기간 영어를 학습하고도 말하기에 대한 자신감을 갖지 못하는 경우가 많다.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이러한 문제점과 맞물려 영어 학습 경험이 영어 자신감 형성에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미</w:t>
      </w:r>
      <w:r>
        <w:rPr>
          <w:rFonts w:eastAsiaTheme="minorHAnsi" w:cs="함초롬돋움"/>
          <w:sz w:val="22"/>
        </w:rPr>
        <w:t>치는 영향에 대한 관심도 점점 커지고 있다.</w:t>
      </w:r>
    </w:p>
    <w:p>
      <w:pPr>
        <w:ind w:firstLineChars="100" w:firstLine="220"/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이에 본 연구에서는 </w:t>
      </w:r>
      <w:r>
        <w:rPr>
          <w:rFonts w:eastAsiaTheme="minorHAnsi" w:cs="함초롬돋움"/>
          <w:sz w:val="22"/>
        </w:rPr>
        <w:t xml:space="preserve">20대 청년층의 영어 학습 특성과 </w:t>
      </w:r>
      <w:r>
        <w:rPr>
          <w:rFonts w:eastAsiaTheme="minorHAnsi" w:cs="함초롬돋움"/>
          <w:sz w:val="22"/>
        </w:rPr>
        <w:t>영어 자</w:t>
      </w:r>
      <w:r>
        <w:rPr>
          <w:rFonts w:eastAsiaTheme="minorHAnsi" w:cs="함초롬돋움"/>
          <w:sz w:val="22"/>
        </w:rPr>
        <w:t>신감에 관한 통계적 분석을 하고자 한다.</w:t>
      </w:r>
    </w:p>
    <w:p>
      <w:pPr>
        <w:jc w:val="left"/>
        <w:rPr>
          <w:rFonts w:ascii="함초롬바탕" w:eastAsia="함초롬바탕" w:hAnsi="함초롬바탕"/>
          <w:szCs w:val="20"/>
        </w:rPr>
      </w:pPr>
    </w:p>
    <w:p>
      <w:pPr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2. 조사 목적 및 계획</w:t>
      </w:r>
    </w:p>
    <w:p>
      <w:pPr>
        <w:ind w:firstLineChars="100" w:firstLine="220"/>
        <w:jc w:val="left"/>
        <w:rPr>
          <w:rFonts w:eastAsiaTheme="minorHAnsi" w:cs="함초롬돋움"/>
          <w:sz w:val="22"/>
        </w:rPr>
      </w:pPr>
      <w:r>
        <w:rPr>
          <w:rStyle w:val="a5"/>
          <w:rFonts w:eastAsiaTheme="minorHAnsi" w:cs="함초롬돋움"/>
          <w:sz w:val="22"/>
        </w:rPr>
        <w:endnoteReference w:id="1"/>
      </w:r>
      <w:r>
        <w:rPr>
          <w:rFonts w:eastAsiaTheme="minorHAnsi" w:cs="함초롬돋움"/>
          <w:sz w:val="22"/>
        </w:rPr>
        <w:t>국가별 영어 능력을 판단하는 기준 중 하나는 EF 영어 능력 지수(EF EPI)다. 이는 스웨덴 교육기업인 'EF 에듀케이션 퍼스트'에서 매년 발표하는 국가별 영어 능력 순위로, 최근 발표된 순위에서 한국은 49위를 기록하며, 이전 기록 대비 13위 하락했다.</w:t>
      </w:r>
    </w:p>
    <w:p>
      <w:pPr>
        <w:ind w:firstLineChars="100" w:firstLine="220"/>
        <w:jc w:val="left"/>
        <w:rPr>
          <w:rFonts w:ascii="함초롬돋움" w:eastAsia="함초롬돋움" w:hAnsi="함초롬돋움" w:cs="함초롬돋움"/>
          <w:sz w:val="22"/>
        </w:rPr>
      </w:pPr>
      <w:r>
        <w:rPr>
          <w:rFonts w:eastAsiaTheme="minorHAnsi" w:cs="함초롬돋움"/>
          <w:sz w:val="22"/>
        </w:rPr>
        <w:t>이러한 순위 하락은 한국의 영어 학습 방식이나 접근이 옳은지에 대한 의구심을 불러일으킨다. 본 조사원들은 현 한국의 교육 지표에 대한 문제를 심도 있게 분석하기 위</w:t>
      </w:r>
      <w:r>
        <w:rPr>
          <w:rFonts w:eastAsiaTheme="minorHAnsi" w:cs="함초롬돋움"/>
          <w:sz w:val="22"/>
        </w:rPr>
        <w:t xml:space="preserve">해청년층의 영어 학습 특성과 </w:t>
      </w:r>
      <w:r>
        <w:rPr>
          <w:rFonts w:eastAsiaTheme="minorHAnsi" w:cs="함초롬돋움"/>
          <w:sz w:val="22"/>
        </w:rPr>
        <w:t>영어 자신감에 관해 재조명할 필요성이</w:t>
      </w:r>
      <w:r>
        <w:rPr>
          <w:rFonts w:eastAsiaTheme="minorHAnsi" w:cs="함초롬돋움"/>
          <w:sz w:val="22"/>
        </w:rPr>
        <w:t xml:space="preserve"> 있다고 판단하였다. 따라서 조사에서는 20대 청년층을 대상으로 비대면 설문조사</w:t>
      </w:r>
      <w:r>
        <w:rPr>
          <w:rFonts w:eastAsiaTheme="minorHAnsi" w:cs="함초롬돋움"/>
          <w:sz w:val="22"/>
        </w:rPr>
        <w:t xml:space="preserve"> 결과를 바탕으로 영어 자신감에 미치는 영향을 조사할 것이다</w:t>
      </w:r>
      <w:r>
        <w:rPr>
          <w:rFonts w:ascii="함초롬돋움" w:eastAsia="함초롬돋움" w:hAnsi="함초롬돋움" w:cs="함초롬돋움" w:hint="eastAsia"/>
          <w:sz w:val="22"/>
        </w:rPr>
        <w:t>.</w:t>
      </w:r>
    </w:p>
    <w:p>
      <w:pPr>
        <w:jc w:val="left"/>
        <w:rPr>
          <w:rFonts w:ascii="함초롬바탕" w:eastAsia="함초롬바탕" w:hAnsi="함초롬바탕"/>
          <w:szCs w:val="20"/>
        </w:rPr>
      </w:pPr>
    </w:p>
    <w:p>
      <w:pPr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3. 조사기간</w:t>
      </w:r>
    </w:p>
    <w:p>
      <w:pPr>
        <w:pStyle w:val="a3"/>
        <w:jc w:val="left"/>
        <w:numPr>
          <w:ilvl w:val="0"/>
          <w:numId w:val="1"/>
        </w:numPr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조사계획서 </w:t>
      </w:r>
      <w:r>
        <w:rPr>
          <w:rFonts w:eastAsiaTheme="minorHAnsi" w:cs="함초롬돋움"/>
          <w:sz w:val="22"/>
        </w:rPr>
        <w:t>준비 :</w:t>
      </w:r>
      <w:r>
        <w:rPr>
          <w:rFonts w:eastAsiaTheme="minorHAnsi" w:cs="함초롬돋움"/>
          <w:sz w:val="22"/>
        </w:rPr>
        <w:t xml:space="preserve"> 2025년 3월 25일 ~ 2025년 4월 7일</w:t>
      </w:r>
    </w:p>
    <w:p>
      <w:pPr>
        <w:pStyle w:val="a3"/>
        <w:jc w:val="left"/>
        <w:numPr>
          <w:ilvl w:val="0"/>
          <w:numId w:val="1"/>
        </w:numPr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설문지 작성 및 </w:t>
      </w:r>
      <w:r>
        <w:rPr>
          <w:rFonts w:eastAsiaTheme="minorHAnsi" w:cs="함초롬돋움"/>
          <w:sz w:val="22"/>
        </w:rPr>
        <w:t>설문조사 :</w:t>
      </w:r>
      <w:r>
        <w:rPr>
          <w:rFonts w:eastAsiaTheme="minorHAnsi" w:cs="함초롬돋움"/>
          <w:sz w:val="22"/>
        </w:rPr>
        <w:t xml:space="preserve"> 2025년 </w:t>
      </w:r>
      <w:r>
        <w:rPr>
          <w:rFonts w:eastAsiaTheme="minorHAnsi" w:cs="함초롬돋움"/>
          <w:sz w:val="22"/>
        </w:rPr>
        <w:t>4</w:t>
      </w:r>
      <w:r>
        <w:rPr>
          <w:rFonts w:eastAsiaTheme="minorHAnsi" w:cs="함초롬돋움"/>
          <w:sz w:val="22"/>
        </w:rPr>
        <w:t>월 8일 ~ 5월 1</w:t>
      </w:r>
      <w:r>
        <w:rPr>
          <w:rFonts w:eastAsiaTheme="minorHAnsi" w:cs="함초롬돋움"/>
          <w:sz w:val="22"/>
        </w:rPr>
        <w:t>8</w:t>
      </w:r>
      <w:r>
        <w:rPr>
          <w:rFonts w:eastAsiaTheme="minorHAnsi" w:cs="함초롬돋움"/>
          <w:sz w:val="22"/>
        </w:rPr>
        <w:t>일</w:t>
      </w:r>
    </w:p>
    <w:p>
      <w:pPr>
        <w:pStyle w:val="a3"/>
        <w:jc w:val="left"/>
        <w:numPr>
          <w:ilvl w:val="0"/>
          <w:numId w:val="1"/>
        </w:numPr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결과분석 빛 발표 </w:t>
      </w:r>
      <w:r>
        <w:rPr>
          <w:rFonts w:eastAsiaTheme="minorHAnsi" w:cs="함초롬돋움"/>
          <w:sz w:val="22"/>
        </w:rPr>
        <w:t>준비 :</w:t>
      </w:r>
      <w:r>
        <w:rPr>
          <w:rFonts w:eastAsiaTheme="minorHAnsi" w:cs="함초롬돋움"/>
          <w:sz w:val="22"/>
        </w:rPr>
        <w:t xml:space="preserve"> 2025년 5월 1</w:t>
      </w:r>
      <w:r>
        <w:rPr>
          <w:rFonts w:eastAsiaTheme="minorHAnsi" w:cs="함초롬돋움"/>
          <w:sz w:val="22"/>
        </w:rPr>
        <w:t>9</w:t>
      </w:r>
      <w:r>
        <w:rPr>
          <w:rFonts w:eastAsiaTheme="minorHAnsi" w:cs="함초롬돋움"/>
          <w:sz w:val="22"/>
        </w:rPr>
        <w:t xml:space="preserve">일 ~ 5월 26일 </w:t>
      </w:r>
    </w:p>
    <w:p>
      <w:pPr>
        <w:pStyle w:val="a3"/>
        <w:jc w:val="left"/>
        <w:numPr>
          <w:ilvl w:val="0"/>
          <w:numId w:val="1"/>
        </w:numPr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>발표 :</w:t>
      </w:r>
      <w:r>
        <w:rPr>
          <w:rFonts w:eastAsiaTheme="minorHAnsi" w:cs="함초롬돋움"/>
          <w:sz w:val="22"/>
        </w:rPr>
        <w:t xml:space="preserve"> 2025년 5월 27일</w:t>
      </w:r>
    </w:p>
    <w:p>
      <w:pPr>
        <w:jc w:val="left"/>
        <w:rPr>
          <w:rFonts w:ascii="함초롬바탕" w:eastAsia="함초롬바탕" w:hAnsi="함초롬바탕"/>
          <w:sz w:val="26"/>
          <w:szCs w:val="26"/>
        </w:rPr>
      </w:pPr>
    </w:p>
    <w:p>
      <w:pPr>
        <w:jc w:val="left"/>
        <w:rPr>
          <w:rFonts w:ascii="함초롬바탕" w:eastAsia="함초롬바탕" w:hAnsi="함초롬바탕"/>
          <w:sz w:val="26"/>
          <w:szCs w:val="26"/>
        </w:rPr>
      </w:pPr>
    </w:p>
    <w:p>
      <w:pPr>
        <w:jc w:val="left"/>
        <w:rPr>
          <w:rFonts w:ascii="함초롬바탕" w:eastAsia="함초롬바탕" w:hAnsi="함초롬바탕"/>
          <w:sz w:val="26"/>
          <w:szCs w:val="26"/>
        </w:rPr>
      </w:pPr>
    </w:p>
    <w:p>
      <w:pPr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4. 연구대상 및 표본</w:t>
      </w:r>
      <w:r>
        <w:rPr>
          <w:rFonts w:asciiTheme="majorHAnsi" w:eastAsiaTheme="majorHAnsi" w:hAnsiTheme="majorHAnsi"/>
          <w:b/>
          <w:bCs/>
          <w:sz w:val="28"/>
          <w:szCs w:val="28"/>
        </w:rPr>
        <w:t>프레임 설정</w:t>
      </w:r>
    </w:p>
    <w:p>
      <w:pPr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>1)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연구대상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:</w:t>
      </w:r>
      <w:r>
        <w:rPr>
          <w:rFonts w:eastAsiaTheme="minorHAnsi" w:cs="함초롬돋움"/>
          <w:sz w:val="22"/>
        </w:rPr>
        <w:t xml:space="preserve"> 한국의 20대 청년층</w:t>
      </w:r>
    </w:p>
    <w:p>
      <w:pPr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>2) 표본프레임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: 대학생 및 직장인을 포함한 20대 청년층으로 한정</w:t>
      </w:r>
    </w:p>
    <w:p>
      <w:pPr>
        <w:jc w:val="left"/>
        <w:rPr>
          <w:rFonts w:eastAsiaTheme="minorHAnsi"/>
          <w:b/>
          <w:bCs/>
          <w:szCs w:val="20"/>
        </w:rPr>
      </w:pPr>
      <w:r>
        <w:rPr>
          <w:rFonts w:eastAsiaTheme="minorHAnsi" w:cs="함초롬돋움"/>
          <w:sz w:val="22"/>
        </w:rPr>
        <w:t xml:space="preserve">3) </w:t>
      </w:r>
      <w:r>
        <w:rPr>
          <w:rFonts w:eastAsiaTheme="minorHAnsi" w:cs="함초롬돋움"/>
          <w:sz w:val="22"/>
        </w:rPr>
        <w:t>표본선정 :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9</w:t>
      </w:r>
      <w:r>
        <w:rPr>
          <w:rFonts w:eastAsiaTheme="minorHAnsi" w:cs="함초롬돋움"/>
          <w:sz w:val="22"/>
        </w:rPr>
        <w:t>0명의 대학생 및 직장인</w:t>
      </w:r>
    </w:p>
    <w:p>
      <w:pPr>
        <w:jc w:val="left"/>
        <w:rPr>
          <w:rFonts w:ascii="함초롬바탕" w:eastAsia="함초롬바탕" w:hAnsi="함초롬바탕"/>
          <w:szCs w:val="20"/>
        </w:rPr>
      </w:pPr>
    </w:p>
    <w:p>
      <w:pPr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5. 조사방법 및 표본추출방법</w:t>
      </w:r>
    </w:p>
    <w:p>
      <w:pPr>
        <w:ind w:firstLineChars="100" w:firstLine="220"/>
        <w:jc w:val="left"/>
        <w:rPr>
          <w:rFonts w:eastAsiaTheme="minorHAnsi"/>
          <w:szCs w:val="20"/>
        </w:rPr>
      </w:pPr>
      <w:r>
        <w:rPr>
          <w:rFonts w:eastAsiaTheme="minorHAnsi" w:cs="함초롬돋움"/>
          <w:sz w:val="22"/>
        </w:rPr>
        <w:t>조사는</w:t>
      </w:r>
      <w:r>
        <w:rPr>
          <w:rFonts w:eastAsiaTheme="minorHAnsi" w:cs="함초롬돋움"/>
          <w:color w:val="FFC000"/>
          <w:sz w:val="22"/>
        </w:rPr>
        <w:t xml:space="preserve"> </w:t>
      </w:r>
      <w:r>
        <w:rPr>
          <w:rFonts w:eastAsiaTheme="minorHAnsi" w:cs="함초롬돋움"/>
          <w:sz w:val="22"/>
        </w:rPr>
        <w:t>비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대면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방식(온라인 설문지)을 이용하여 진행되며, 편의표집(Convenience Sampling) 방법을 사용하여 표본을 추출한다.</w:t>
      </w:r>
    </w:p>
    <w:p>
      <w:pPr>
        <w:jc w:val="left"/>
        <w:rPr>
          <w:rFonts w:ascii="함초롬바탕" w:eastAsia="함초롬바탕" w:hAnsi="함초롬바탕"/>
          <w:szCs w:val="20"/>
        </w:rPr>
      </w:pPr>
    </w:p>
    <w:p>
      <w:pPr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6. 분석방법</w:t>
      </w:r>
    </w:p>
    <w:p>
      <w:pPr>
        <w:ind w:leftChars="100" w:left="200"/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본 연구에서는 수집된 데이터를 바탕으로 통계 패키지 SPSS를 활용하여 </w:t>
      </w:r>
      <w:r>
        <w:rPr>
          <w:rFonts w:eastAsiaTheme="minorHAnsi" w:cs="함초롬돋움"/>
          <w:sz w:val="22"/>
        </w:rPr>
        <w:t>일원분산분석,</w:t>
      </w:r>
      <w:r>
        <w:rPr>
          <w:lang w:eastAsia="ko-KR"/>
          <w:rFonts w:eastAsiaTheme="minorHAnsi" w:cs="함초롬돋움"/>
          <w:sz w:val="22"/>
          <w:rtl w:val="off"/>
        </w:rPr>
        <w:t xml:space="preserve"> 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Bonferroni 사후검정</w:t>
      </w:r>
      <w:r>
        <w:rPr>
          <w:rFonts w:eastAsiaTheme="minorHAnsi" w:cs="함초롬돋움"/>
          <w:sz w:val="22"/>
        </w:rPr>
        <w:t xml:space="preserve">, </w:t>
      </w:r>
      <w:r>
        <w:rPr>
          <w:rFonts w:eastAsiaTheme="minorHAnsi" w:cs="함초롬돋움"/>
          <w:sz w:val="22"/>
        </w:rPr>
        <w:t>일표본</w:t>
      </w:r>
      <w:r>
        <w:rPr>
          <w:rFonts w:eastAsiaTheme="minorHAnsi" w:cs="함초롬돋움"/>
          <w:sz w:val="22"/>
        </w:rPr>
        <w:t xml:space="preserve"> T-검정, 독립표본 T-검정, 상관관계분석을 </w:t>
      </w:r>
      <w:r>
        <w:rPr>
          <w:rFonts w:eastAsiaTheme="minorHAnsi" w:cs="함초롬돋움"/>
          <w:sz w:val="22"/>
        </w:rPr>
        <w:t>실시한다.</w:t>
      </w:r>
    </w:p>
    <w:p>
      <w:pPr>
        <w:ind w:leftChars="100" w:left="200"/>
        <w:jc w:val="left"/>
        <w:rPr>
          <w:rFonts w:eastAsiaTheme="minorHAnsi" w:cs="함초롬돋움"/>
          <w:sz w:val="2"/>
          <w:szCs w:val="2"/>
        </w:rPr>
      </w:pPr>
    </w:p>
    <w:p>
      <w:pPr>
        <w:jc w:val="left"/>
        <w:numPr>
          <w:ilvl w:val="0"/>
          <w:numId w:val="2"/>
        </w:numPr>
        <w:spacing w:line="276" w:lineRule="auto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>일원분산분석</w:t>
      </w:r>
      <w:r>
        <w:rPr>
          <w:rFonts w:eastAsiaTheme="minorHAnsi" w:cs="함초롬돋움"/>
          <w:sz w:val="22"/>
        </w:rPr>
        <w:t xml:space="preserve">: </w:t>
      </w:r>
      <w:r>
        <w:rPr>
          <w:rFonts w:eastAsiaTheme="minorHAnsi" w:cs="함초롬돋움"/>
          <w:sz w:val="22"/>
        </w:rPr>
        <w:t xml:space="preserve">영어 학습 시작 시기에 따른 영어 </w:t>
      </w:r>
      <w:r>
        <w:rPr>
          <w:rFonts w:eastAsiaTheme="minorHAnsi" w:cs="함초롬돋움"/>
          <w:sz w:val="22"/>
        </w:rPr>
        <w:t xml:space="preserve">실력 자기평가 점수의 </w:t>
      </w:r>
      <w:r>
        <w:rPr>
          <w:rFonts w:eastAsiaTheme="minorHAnsi" w:cs="함초롬돋움"/>
          <w:sz w:val="22"/>
          <w:highlight w:val="none"/>
        </w:rPr>
        <w:t>평균</w:t>
      </w:r>
      <w:r>
        <w:rPr>
          <w:lang w:eastAsia="ko-KR"/>
          <w:rFonts w:eastAsiaTheme="minorHAnsi" w:cs="함초롬돋움"/>
          <w:sz w:val="22"/>
          <w:highlight w:val="none"/>
          <w:rtl w:val="off"/>
        </w:rPr>
        <w:t>이 3보다 낮은지에 대해 검증한다.</w:t>
      </w:r>
    </w:p>
    <w:p>
      <w:pPr>
        <w:jc w:val="left"/>
        <w:numPr>
          <w:ilvl w:val="0"/>
          <w:numId w:val="3"/>
        </w:numPr>
        <w:spacing w:line="276" w:lineRule="auto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일원분산분석 </w:t>
      </w:r>
      <w:r>
        <w:rPr>
          <w:rFonts w:eastAsiaTheme="minorHAnsi" w:cs="함초롬돋움"/>
          <w:sz w:val="22"/>
        </w:rPr>
        <w:t>: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바탕"/>
          <w:sz w:val="22"/>
        </w:rPr>
        <w:t>대한민국 교육 유형에 따라 영어실력 자기평가 평균에는 차</w:t>
      </w:r>
      <w:r>
        <w:rPr>
          <w:rFonts w:eastAsiaTheme="minorHAnsi" w:cs="함초롬바탕"/>
          <w:sz w:val="22"/>
        </w:rPr>
        <w:t xml:space="preserve">이를 </w:t>
      </w:r>
      <w:r>
        <w:rPr>
          <w:rFonts w:eastAsiaTheme="minorHAnsi" w:cs="함초롬돋움"/>
          <w:sz w:val="22"/>
        </w:rPr>
        <w:t>검증</w:t>
      </w:r>
      <w:r>
        <w:rPr>
          <w:rFonts w:eastAsiaTheme="minorHAnsi" w:cs="함초롬돋움"/>
          <w:sz w:val="22"/>
        </w:rPr>
        <w:t xml:space="preserve">한다. </w:t>
      </w:r>
    </w:p>
    <w:p>
      <w:pPr>
        <w:ind w:left="720"/>
        <w:jc w:val="left"/>
        <w:spacing w:line="276" w:lineRule="auto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>2-</w:t>
      </w:r>
      <w:r>
        <w:rPr>
          <w:lang w:eastAsia="ko-KR"/>
          <w:rFonts w:eastAsiaTheme="minorHAnsi" w:cs="함초롬돋움"/>
          <w:sz w:val="22"/>
          <w:rtl w:val="off"/>
        </w:rPr>
        <w:t>1</w:t>
      </w:r>
      <w:r>
        <w:rPr>
          <w:rFonts w:eastAsiaTheme="minorHAnsi" w:cs="함초롬돋움"/>
          <w:sz w:val="22"/>
        </w:rPr>
        <w:t xml:space="preserve">. </w:t>
      </w:r>
      <w:r>
        <w:rPr>
          <w:rFonts w:eastAsiaTheme="minorHAnsi" w:cs="함초롬돋움"/>
          <w:sz w:val="22"/>
        </w:rPr>
        <w:t xml:space="preserve">Bonferroni </w:t>
      </w:r>
      <w:r>
        <w:rPr>
          <w:rFonts w:eastAsiaTheme="minorHAnsi" w:cs="함초롬돋움"/>
          <w:sz w:val="22"/>
        </w:rPr>
        <w:t>사후검정</w:t>
      </w:r>
      <w:r>
        <w:rPr>
          <w:rFonts w:eastAsiaTheme="minorHAnsi" w:cs="함초롬돋움"/>
          <w:sz w:val="22"/>
        </w:rPr>
        <w:t xml:space="preserve"> :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바탕"/>
          <w:sz w:val="22"/>
        </w:rPr>
        <w:t xml:space="preserve">대한민국 교육 유형에 </w:t>
      </w:r>
      <w:r>
        <w:rPr>
          <w:rFonts w:eastAsiaTheme="minorHAnsi" w:cs="함초롬돋움"/>
          <w:sz w:val="22"/>
        </w:rPr>
        <w:t>따른 집단 간 유의미한 차이를 구체적으로 비교한다.</w:t>
      </w:r>
    </w:p>
    <w:p>
      <w:pPr>
        <w:jc w:val="left"/>
        <w:numPr>
          <w:ilvl w:val="0"/>
          <w:numId w:val="3"/>
        </w:numPr>
        <w:spacing w:line="276" w:lineRule="auto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>일표본</w:t>
      </w:r>
      <w:r>
        <w:rPr>
          <w:rFonts w:eastAsiaTheme="minorHAnsi" w:cs="함초롬돋움"/>
          <w:sz w:val="22"/>
        </w:rPr>
        <w:t xml:space="preserve"> T</w:t>
      </w:r>
      <w:r>
        <w:rPr>
          <w:rFonts w:eastAsiaTheme="minorHAnsi" w:cs="함초롬돋움"/>
          <w:sz w:val="22"/>
        </w:rPr>
        <w:t>-검정</w:t>
      </w:r>
      <w:r>
        <w:rPr>
          <w:rFonts w:eastAsiaTheme="minorHAnsi" w:cs="함초롬돋움"/>
          <w:sz w:val="22"/>
        </w:rPr>
        <w:t xml:space="preserve">: </w:t>
      </w:r>
      <w:r>
        <w:rPr>
          <w:rFonts w:eastAsiaTheme="minorHAnsi" w:cs="함초롬돋움"/>
          <w:sz w:val="22"/>
        </w:rPr>
        <w:t xml:space="preserve">응답의 </w:t>
      </w:r>
      <w:r>
        <w:rPr>
          <w:rFonts w:eastAsiaTheme="minorHAnsi" w:cs="함초롬돋움"/>
          <w:sz w:val="22"/>
        </w:rPr>
        <w:t xml:space="preserve">특성을 파악하고 </w:t>
      </w:r>
      <w:r>
        <w:rPr>
          <w:rFonts w:eastAsiaTheme="minorHAnsi" w:cs="함초롬돋움"/>
          <w:sz w:val="22"/>
        </w:rPr>
        <w:t xml:space="preserve">대한민국 20대 청년층의 영어 대화 </w:t>
      </w:r>
      <w:r>
        <w:rPr>
          <w:rFonts w:eastAsiaTheme="minorHAnsi" w:cs="함초롬돋움"/>
          <w:sz w:val="22"/>
        </w:rPr>
        <w:t xml:space="preserve">   </w:t>
      </w:r>
      <w:r>
        <w:rPr>
          <w:rFonts w:eastAsiaTheme="minorHAnsi" w:cs="함초롬돋움"/>
          <w:sz w:val="22"/>
        </w:rPr>
        <w:t xml:space="preserve">         </w:t>
      </w:r>
      <w:r>
        <w:rPr>
          <w:rFonts w:eastAsiaTheme="minorHAnsi" w:cs="함초롬돋움"/>
          <w:sz w:val="22"/>
        </w:rPr>
        <w:t>수준</w:t>
      </w:r>
      <w:r>
        <w:rPr>
          <w:rFonts w:eastAsiaTheme="minorHAnsi" w:cs="함초롬돋움"/>
          <w:sz w:val="22"/>
        </w:rPr>
        <w:t>과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평균</w:t>
      </w:r>
      <w:r>
        <w:rPr>
          <w:rFonts w:eastAsiaTheme="minorHAnsi" w:cs="함초롬돋움"/>
          <w:sz w:val="22"/>
        </w:rPr>
        <w:t>의</w:t>
      </w:r>
      <w:r>
        <w:rPr>
          <w:rFonts w:eastAsiaTheme="minorHAnsi" w:cs="함초롬돋움"/>
          <w:sz w:val="22"/>
        </w:rPr>
        <w:t xml:space="preserve"> 차이</w:t>
      </w:r>
      <w:r>
        <w:rPr>
          <w:rFonts w:eastAsiaTheme="minorHAnsi" w:cs="함초롬돋움"/>
          <w:sz w:val="22"/>
        </w:rPr>
        <w:t>를 검증한다.</w:t>
      </w:r>
      <w:r>
        <w:rPr>
          <w:rFonts w:eastAsiaTheme="minorHAnsi"/>
        </w:rPr>
        <w:t xml:space="preserve"> </w:t>
      </w:r>
    </w:p>
    <w:p>
      <w:pPr>
        <w:jc w:val="left"/>
        <w:numPr>
          <w:ilvl w:val="0"/>
          <w:numId w:val="3"/>
        </w:numPr>
        <w:spacing w:line="276" w:lineRule="auto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>독립표본 T-</w:t>
      </w:r>
      <w:r>
        <w:rPr>
          <w:rFonts w:eastAsiaTheme="minorHAnsi" w:cs="함초롬돋움"/>
          <w:sz w:val="22"/>
        </w:rPr>
        <w:t xml:space="preserve">검정 </w:t>
      </w:r>
      <w:r>
        <w:rPr>
          <w:rFonts w:eastAsiaTheme="minorHAnsi" w:cs="함초롬돋움"/>
          <w:sz w:val="22"/>
        </w:rPr>
        <w:t>: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성별</w:t>
      </w:r>
      <w:r>
        <w:rPr>
          <w:rFonts w:eastAsiaTheme="minorHAnsi" w:cs="함초롬돋움"/>
          <w:sz w:val="22"/>
        </w:rPr>
        <w:t xml:space="preserve">에 따른 </w:t>
      </w:r>
      <w:r>
        <w:rPr>
          <w:rFonts w:eastAsiaTheme="minorHAnsi" w:cs="함초롬돋움"/>
          <w:sz w:val="22"/>
        </w:rPr>
        <w:t>영어 실력 평가 점수</w:t>
      </w:r>
      <w:r>
        <w:rPr>
          <w:rFonts w:eastAsiaTheme="minorHAnsi" w:cs="함초롬돋움"/>
          <w:sz w:val="22"/>
        </w:rPr>
        <w:t xml:space="preserve">의 차이를 </w:t>
      </w:r>
      <w:r>
        <w:rPr>
          <w:rFonts w:eastAsiaTheme="minorHAnsi" w:cs="함초롬돋움"/>
          <w:sz w:val="22"/>
        </w:rPr>
        <w:t>분석한다.</w:t>
      </w:r>
    </w:p>
    <w:p>
      <w:pPr>
        <w:pStyle w:val="a3"/>
        <w:jc w:val="left"/>
        <w:numPr>
          <w:ilvl w:val="0"/>
          <w:numId w:val="3"/>
        </w:numPr>
        <w:spacing w:line="276" w:lineRule="auto"/>
        <w:rPr>
          <w:lang w:eastAsia="ko-KR"/>
          <w:rFonts w:eastAsiaTheme="minorHAnsi" w:cs="함초롬돋움"/>
          <w:sz w:val="22"/>
          <w:rtl w:val="off"/>
        </w:rPr>
      </w:pPr>
      <w:r>
        <w:rPr>
          <w:rFonts w:eastAsiaTheme="minorHAnsi" w:cs="함초롬돋움"/>
          <w:sz w:val="22"/>
        </w:rPr>
        <w:t xml:space="preserve">상관관계 </w:t>
      </w:r>
      <w:r>
        <w:rPr>
          <w:rFonts w:eastAsiaTheme="minorHAnsi" w:cs="함초롬돋움"/>
          <w:sz w:val="22"/>
        </w:rPr>
        <w:t xml:space="preserve">분석 </w:t>
      </w:r>
      <w:r>
        <w:rPr>
          <w:rFonts w:eastAsiaTheme="minorHAnsi" w:cs="함초롬돋움"/>
          <w:sz w:val="22"/>
        </w:rPr>
        <w:t>: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영어실력 자기평가 점수와 영어 대화수준 간</w:t>
      </w:r>
      <w:r>
        <w:rPr>
          <w:rFonts w:eastAsiaTheme="minorHAnsi" w:cs="함초롬돋움"/>
          <w:sz w:val="22"/>
        </w:rPr>
        <w:t>의 관계를 확인한다</w:t>
      </w:r>
      <w:r>
        <w:rPr>
          <w:rFonts w:eastAsiaTheme="minorHAnsi" w:cs="함초롬돋움"/>
          <w:sz w:val="22"/>
        </w:rPr>
        <w:t>.</w:t>
      </w:r>
    </w:p>
    <w:p>
      <w:pPr>
        <w:jc w:val="left"/>
        <w:spacing w:line="276" w:lineRule="auto"/>
        <w:rPr>
          <w:lang w:eastAsia="ko-KR"/>
          <w:rFonts w:eastAsiaTheme="minorHAnsi" w:cs="함초롬돋움"/>
          <w:sz w:val="22"/>
          <w:rtl w:val="off"/>
        </w:rPr>
      </w:pPr>
    </w:p>
    <w:p>
      <w:pPr>
        <w:jc w:val="left"/>
        <w:spacing w:line="276" w:lineRule="auto"/>
        <w:rPr>
          <w:rFonts w:eastAsiaTheme="minorHAnsi" w:cs="함초롬돋움"/>
          <w:sz w:val="22"/>
        </w:rPr>
      </w:pPr>
    </w:p>
    <w:p>
      <w:pPr>
        <w:jc w:val="left"/>
        <w:rPr>
          <w:rFonts w:asciiTheme="majorHAnsi" w:eastAsiaTheme="majorHAnsi" w:hAnsiTheme="majorHAnsi" w:cs="함초롬돋움"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7. 가설설정</w:t>
      </w:r>
    </w:p>
    <w:p>
      <w:pPr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1) </w:t>
      </w:r>
      <w:r>
        <w:rPr>
          <w:rFonts w:eastAsiaTheme="minorHAnsi" w:cs="함초롬돋움"/>
          <w:sz w:val="22"/>
        </w:rPr>
        <w:t>대한민국 20대 청년층의 영어 학습 시작 시기에 따른 영어 실력</w:t>
      </w:r>
      <w:r>
        <w:rPr>
          <w:rFonts w:eastAsiaTheme="minorHAnsi" w:cs="함초롬돋움"/>
          <w:sz w:val="22"/>
        </w:rPr>
        <w:t>의 평균은</w:t>
      </w:r>
      <w:r>
        <w:rPr>
          <w:rFonts w:eastAsiaTheme="minorHAnsi" w:cs="함초롬돋움"/>
          <w:sz w:val="22"/>
        </w:rPr>
        <w:t xml:space="preserve"> 차이가 있을 것이다.</w:t>
      </w:r>
    </w:p>
    <w:p>
      <w:pPr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2) </w:t>
      </w:r>
      <w:r>
        <w:rPr>
          <w:rFonts w:eastAsiaTheme="minorHAnsi" w:cs="함초롬바탕"/>
          <w:sz w:val="22"/>
        </w:rPr>
        <w:t>대한민국 교육 유형에 따라 영어실력 자기평가 평균에는 차이가 있</w:t>
      </w:r>
      <w:r>
        <w:rPr>
          <w:lang w:eastAsia="ko-KR"/>
          <w:rFonts w:eastAsiaTheme="minorHAnsi" w:cs="함초롬바탕"/>
          <w:sz w:val="22"/>
          <w:rtl w:val="off"/>
        </w:rPr>
        <w:t>을 것이다.</w:t>
      </w:r>
    </w:p>
    <w:p>
      <w:pPr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3) </w:t>
      </w:r>
      <w:r>
        <w:rPr>
          <w:rFonts w:eastAsiaTheme="minorHAnsi" w:cs="함초롬돋움"/>
          <w:sz w:val="22"/>
        </w:rPr>
        <w:t>대한민국 20대 청년층의 영어 대화 수준</w:t>
      </w:r>
      <w:r>
        <w:rPr>
          <w:rFonts w:eastAsiaTheme="minorHAnsi" w:cs="함초롬돋움"/>
          <w:sz w:val="22"/>
        </w:rPr>
        <w:t>은</w:t>
      </w:r>
      <w:r>
        <w:rPr>
          <w:rFonts w:eastAsiaTheme="minorHAnsi" w:cs="함초롬돋움"/>
          <w:sz w:val="22"/>
        </w:rPr>
        <w:t xml:space="preserve"> 평균</w:t>
      </w:r>
      <w:r>
        <w:rPr>
          <w:lang w:eastAsia="ko-KR"/>
          <w:rFonts w:eastAsiaTheme="minorHAnsi" w:cs="함초롬돋움"/>
          <w:sz w:val="22"/>
          <w:rtl w:val="off"/>
        </w:rPr>
        <w:t>은 3(보통)보다 낮다.</w:t>
      </w:r>
    </w:p>
    <w:p>
      <w:pPr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4) </w:t>
      </w:r>
      <w:r>
        <w:rPr>
          <w:rFonts w:eastAsiaTheme="minorHAnsi" w:cs="함초롬돋움"/>
          <w:sz w:val="22"/>
        </w:rPr>
        <w:t>성별에 따라 영어 실력 평가 점수</w:t>
      </w:r>
      <w:r>
        <w:rPr>
          <w:rFonts w:eastAsiaTheme="minorHAnsi" w:cs="함초롬돋움"/>
          <w:sz w:val="22"/>
        </w:rPr>
        <w:t>는</w:t>
      </w:r>
      <w:r>
        <w:rPr>
          <w:rFonts w:eastAsiaTheme="minorHAnsi" w:cs="함초롬돋움"/>
          <w:sz w:val="22"/>
        </w:rPr>
        <w:t xml:space="preserve"> 차이가 있</w:t>
      </w:r>
      <w:r>
        <w:rPr>
          <w:rFonts w:eastAsiaTheme="minorHAnsi" w:cs="함초롬돋움"/>
          <w:sz w:val="22"/>
        </w:rPr>
        <w:t>을 것이</w:t>
      </w:r>
      <w:r>
        <w:rPr>
          <w:rFonts w:eastAsiaTheme="minorHAnsi" w:cs="함초롬돋움"/>
          <w:sz w:val="22"/>
        </w:rPr>
        <w:t>다.</w:t>
      </w:r>
    </w:p>
    <w:p>
      <w:pPr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5) </w:t>
      </w:r>
      <w:r>
        <w:rPr>
          <w:rFonts w:eastAsiaTheme="minorHAnsi" w:cs="함초롬돋움"/>
          <w:sz w:val="22"/>
        </w:rPr>
        <w:t>영어실력 자기평가 점수와 영어 대화수준 간에는 상관관계가 있</w:t>
      </w:r>
      <w:r>
        <w:rPr>
          <w:rFonts w:eastAsiaTheme="minorHAnsi" w:cs="함초롬돋움"/>
          <w:sz w:val="22"/>
        </w:rPr>
        <w:t>을 것이다.</w:t>
      </w:r>
    </w:p>
    <w:p>
      <w:pPr>
        <w:jc w:val="left"/>
        <w:rPr>
          <w:rFonts w:ascii="함초롬돋움" w:eastAsia="함초롬돋움" w:hAnsi="함초롬돋움" w:cs="함초롬돋움"/>
          <w:sz w:val="22"/>
        </w:rPr>
      </w:pPr>
    </w:p>
    <w:p>
      <w:pPr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8. 설문내용</w:t>
      </w:r>
    </w:p>
    <w:p>
      <w:pPr>
        <w:ind w:firstLineChars="100" w:firstLine="220"/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연구의 설문 내용은 인구통계학적 정보(나이, 성별 등)와 영어 학습 경험(학습 기간, 학습 방법 등), 영어 </w:t>
      </w:r>
      <w:r>
        <w:rPr>
          <w:rFonts w:eastAsiaTheme="minorHAnsi" w:cs="함초롬돋움"/>
          <w:sz w:val="22"/>
        </w:rPr>
        <w:t>학습</w:t>
      </w:r>
      <w:r>
        <w:rPr>
          <w:rFonts w:eastAsiaTheme="minorHAnsi" w:cs="함초롬돋움"/>
          <w:sz w:val="22"/>
        </w:rPr>
        <w:t xml:space="preserve"> 빈도</w:t>
      </w:r>
      <w:r>
        <w:rPr>
          <w:rFonts w:eastAsiaTheme="minorHAnsi" w:cs="함초롬돋움"/>
          <w:sz w:val="22"/>
        </w:rPr>
        <w:t xml:space="preserve">, </w:t>
      </w:r>
      <w:r>
        <w:rPr>
          <w:rFonts w:eastAsiaTheme="minorHAnsi" w:cs="함초롬돋움"/>
          <w:sz w:val="22"/>
        </w:rPr>
        <w:t xml:space="preserve">영어에 대한 자신감 </w:t>
      </w:r>
      <w:r>
        <w:rPr>
          <w:rFonts w:eastAsiaTheme="minorHAnsi" w:cs="함초롬돋움"/>
          <w:sz w:val="22"/>
        </w:rPr>
        <w:t>자기</w:t>
      </w:r>
      <w:r>
        <w:rPr>
          <w:rFonts w:eastAsiaTheme="minorHAnsi" w:cs="함초롬돋움"/>
          <w:sz w:val="22"/>
        </w:rPr>
        <w:t>평가</w:t>
      </w:r>
      <w:r>
        <w:rPr>
          <w:rFonts w:eastAsiaTheme="minorHAnsi" w:cs="함초롬돋움"/>
          <w:sz w:val="22"/>
        </w:rPr>
        <w:t xml:space="preserve">, 영어 대화 </w:t>
      </w:r>
      <w:r>
        <w:rPr>
          <w:rFonts w:eastAsiaTheme="minorHAnsi" w:cs="함초롬돋움"/>
          <w:sz w:val="22"/>
        </w:rPr>
        <w:t>수준 자기평가</w:t>
      </w:r>
      <w:r>
        <w:rPr>
          <w:rFonts w:eastAsiaTheme="minorHAnsi" w:cs="함초롬돋움"/>
          <w:sz w:val="22"/>
        </w:rPr>
        <w:t>로 구성한다. 또한 추가 의견 및 경험 공유와 관련된 문항은</w:t>
      </w:r>
      <w:r>
        <w:rPr>
          <w:rFonts w:eastAsiaTheme="minorHAnsi" w:cs="함초롬돋움"/>
          <w:sz w:val="22"/>
        </w:rPr>
        <w:t xml:space="preserve"> </w:t>
      </w:r>
      <w:r>
        <w:rPr>
          <w:rFonts w:eastAsiaTheme="minorHAnsi" w:cs="함초롬돋움"/>
          <w:sz w:val="22"/>
        </w:rPr>
        <w:t>열린 질문을 활용하여 응답자가 보다 구체적인 경험이나 의견을 자유롭게 적을 수 있도록 한다.</w:t>
      </w:r>
    </w:p>
    <w:p>
      <w:pPr>
        <w:jc w:val="left"/>
        <w:rPr>
          <w:rFonts w:ascii="함초롬바탕" w:eastAsia="함초롬바탕" w:hAnsi="함초롬바탕"/>
          <w:sz w:val="22"/>
        </w:rPr>
      </w:pPr>
    </w:p>
    <w:p>
      <w:pPr>
        <w:jc w:val="left"/>
        <w:rPr>
          <w:rFonts w:asciiTheme="majorHAnsi" w:eastAsiaTheme="majorHAnsi" w:hAnsiTheme="majorHAnsi"/>
          <w:b/>
          <w:bCs/>
          <w:sz w:val="28"/>
          <w:szCs w:val="28"/>
        </w:rPr>
      </w:pPr>
      <w:r>
        <w:rPr>
          <w:rFonts w:asciiTheme="majorHAnsi" w:eastAsiaTheme="majorHAnsi" w:hAnsiTheme="majorHAnsi"/>
          <w:b/>
          <w:bCs/>
          <w:sz w:val="28"/>
          <w:szCs w:val="28"/>
        </w:rPr>
        <w:t>9. 역할분담</w:t>
      </w:r>
    </w:p>
    <w:p>
      <w:pPr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정재욱 </w:t>
      </w:r>
      <w:r>
        <w:rPr>
          <w:rFonts w:eastAsiaTheme="minorHAnsi" w:cs="함초롬돋움"/>
          <w:sz w:val="22"/>
        </w:rPr>
        <w:t>:</w:t>
      </w:r>
      <w:r>
        <w:rPr>
          <w:rFonts w:eastAsiaTheme="minorHAnsi" w:cs="함초롬돋움"/>
          <w:sz w:val="22"/>
        </w:rPr>
        <w:t xml:space="preserve"> 조사계획서 작성, 설문지 배부, SPSS 자료분석, PPT 제작, 발표</w:t>
      </w:r>
    </w:p>
    <w:p>
      <w:pPr>
        <w:jc w:val="left"/>
        <w:rPr>
          <w:rFonts w:eastAsiaTheme="minorHAnsi" w:cs="함초롬돋움"/>
          <w:sz w:val="22"/>
        </w:rPr>
      </w:pPr>
      <w:r>
        <w:rPr>
          <w:rFonts w:eastAsiaTheme="minorHAnsi" w:cs="함초롬돋움"/>
          <w:sz w:val="22"/>
        </w:rPr>
        <w:t xml:space="preserve">장아린 </w:t>
      </w:r>
      <w:r>
        <w:rPr>
          <w:rFonts w:eastAsiaTheme="minorHAnsi" w:cs="함초롬돋움"/>
          <w:sz w:val="22"/>
        </w:rPr>
        <w:t>:</w:t>
      </w:r>
      <w:r>
        <w:rPr>
          <w:rFonts w:eastAsiaTheme="minorHAnsi" w:cs="함초롬돋움"/>
          <w:sz w:val="22"/>
        </w:rPr>
        <w:t xml:space="preserve"> 조사계획서 작성, 설문지 배부, SPSS 자료분석, </w:t>
      </w:r>
      <w:r>
        <w:rPr>
          <w:rFonts w:eastAsiaTheme="minorHAnsi" w:cs="함초롬돋움"/>
          <w:sz w:val="22"/>
        </w:rPr>
        <w:t xml:space="preserve">조사보고서 작성, </w:t>
      </w:r>
      <w:r>
        <w:rPr>
          <w:rFonts w:eastAsiaTheme="minorHAnsi" w:cs="함초롬돋움"/>
          <w:sz w:val="22"/>
        </w:rPr>
        <w:t>PPT 제작</w:t>
      </w:r>
    </w:p>
    <w:p>
      <w:pPr>
        <w:jc w:val="left"/>
        <w:rPr>
          <w:rFonts w:eastAsiaTheme="minorHAnsi" w:cs="함초롬돋움"/>
          <w:sz w:val="30"/>
          <w:szCs w:val="30"/>
        </w:rPr>
      </w:pPr>
      <w:r>
        <w:rPr>
          <w:rFonts w:eastAsiaTheme="minorHAnsi" w:cs="함초롬돋움"/>
          <w:sz w:val="22"/>
        </w:rPr>
        <w:t xml:space="preserve">김은진 </w:t>
      </w:r>
      <w:r>
        <w:rPr>
          <w:rFonts w:eastAsiaTheme="minorHAnsi" w:cs="함초롬돋움"/>
          <w:sz w:val="22"/>
        </w:rPr>
        <w:t>:</w:t>
      </w:r>
      <w:r>
        <w:rPr>
          <w:rFonts w:eastAsiaTheme="minorHAnsi" w:cs="함초롬돋움"/>
          <w:sz w:val="22"/>
        </w:rPr>
        <w:t xml:space="preserve"> 조사계획서 작성, 설문지 배부, SPSS 자료분석, </w:t>
      </w:r>
      <w:r>
        <w:rPr>
          <w:rFonts w:eastAsiaTheme="minorHAnsi" w:cs="함초롬돋움"/>
          <w:sz w:val="22"/>
        </w:rPr>
        <w:t xml:space="preserve">조사보고서 작성, </w:t>
      </w:r>
      <w:r>
        <w:rPr>
          <w:rFonts w:eastAsiaTheme="minorHAnsi" w:cs="함초롬돋움"/>
          <w:sz w:val="22"/>
        </w:rPr>
        <w:t>PPT 제작</w:t>
      </w:r>
    </w:p>
    <w:sectPr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a4"/>
      </w:pPr>
      <w:r>
        <w:rPr>
          <w:rStyle w:val="a5"/>
        </w:rPr>
        <w:endnoteRef/>
      </w:r>
      <w:r>
        <w:t xml:space="preserve"> </w:t>
      </w:r>
      <w:r>
        <w:fldChar w:fldCharType="begin"/>
      </w:r>
      <w:r>
        <w:instrText xml:space="preserve"> HYPERLINK "https://www.mk.co.kr/news/business/10963387" </w:instrText>
      </w:r>
      <w:r>
        <w:fldChar w:fldCharType="separate"/>
      </w:r>
      <w:r>
        <w:rPr>
          <w:rStyle w:val="a6"/>
          <w:b/>
          <w:bCs/>
        </w:rPr>
        <w:t>한국인 영어실력 떨어지는데…교육방식 이대로 둘 건가 - 매일경제</w:t>
      </w:r>
      <w:r>
        <w:rPr>
          <w:rStyle w:val="a6"/>
          <w:b/>
          <w:bCs/>
        </w:rPr>
        <w:fldChar w:fldCharType="end"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바탕">
    <w:panose1 w:val="02030604000101010101"/>
    <w:family w:val="roman"/>
    <w:charset w:val="81"/>
    <w:notTrueType w:val="false"/>
    <w:sig w:usb0="F70006FF" w:usb1="19DFFFFF" w:usb2="001BFDD7" w:usb3="00000001" w:csb0="001F01FF" w:csb1="00000001"/>
  </w:font>
  <w:font w:name="함초롬돋움">
    <w:panose1 w:val="020B0604000101010101"/>
    <w:family w:val="modern"/>
    <w:charset w:val="81"/>
    <w:notTrueType w:val="false"/>
    <w:sig w:usb0="F70006FF" w:usb1="11DFFFFF" w:usb2="001BFDD7" w:usb3="00000001" w:csb0="001F007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7fffff40"/>
    <w:multiLevelType w:val="hybridMultilevel"/>
    <w:tmpl w:val="60e47c38"/>
    <w:lvl w:ilvl="0" w:tplc="409001b">
      <w:start w:val="1"/>
      <w:numFmt w:val="lowerRoman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409001b">
      <w:start w:val="1"/>
      <w:numFmt w:val="lowerRoman"/>
      <w:lvlText w:val="%3."/>
      <w:lvlJc w:val="left"/>
      <w:pPr>
        <w:ind w:left="1600" w:hanging="400"/>
      </w:pPr>
    </w:lvl>
    <w:lvl w:ilvl="3" w:tplc="409000f">
      <w:start w:val="1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409001b">
      <w:start w:val="1"/>
      <w:numFmt w:val="lowerRoman"/>
      <w:lvlText w:val="%6."/>
      <w:lvlJc w:val="left"/>
      <w:pPr>
        <w:ind w:left="2800" w:hanging="400"/>
      </w:pPr>
    </w:lvl>
    <w:lvl w:ilvl="6" w:tplc="409000f">
      <w:start w:val="1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409001b">
      <w:start w:val="1"/>
      <w:numFmt w:val="lowerRoman"/>
      <w:lvlText w:val="%9."/>
      <w:lvlJc w:val="left"/>
      <w:pPr>
        <w:ind w:left="4000" w:hanging="400"/>
      </w:pPr>
    </w:lvl>
  </w:abstractNum>
  <w:abstractNum w:abstractNumId="1">
    <w:nsid w:val="23912f72"/>
    <w:multiLevelType w:val="multilevel"/>
    <w:tmpl w:val="c964785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abstractNum w:abstractNumId="2">
    <w:nsid w:val="23912f72"/>
    <w:multiLevelType w:val="multilevel"/>
    <w:tmpl w:val="c964785c"/>
    <w:lvl w:ilvl="0">
      <w:start w:val="1"/>
      <w:lvlText w:val="%1."/>
      <w:lvlJc w:val="left"/>
      <w:pPr>
        <w:ind w:left="720" w:hanging="360"/>
        <w:tabs>
          <w:tab w:val="num" w:pos="720"/>
        </w:tabs>
      </w:pPr>
    </w:lvl>
    <w:lvl w:ilvl="1" w:tentative="on">
      <w:start w:val="1"/>
      <w:lvlText w:val="%2."/>
      <w:lvlJc w:val="left"/>
      <w:pPr>
        <w:ind w:left="1440" w:hanging="360"/>
        <w:tabs>
          <w:tab w:val="num" w:pos="1440"/>
        </w:tabs>
      </w:pPr>
    </w:lvl>
    <w:lvl w:ilvl="2" w:tentative="on">
      <w:start w:val="1"/>
      <w:lvlText w:val="%3."/>
      <w:lvlJc w:val="left"/>
      <w:pPr>
        <w:ind w:left="2160" w:hanging="360"/>
        <w:tabs>
          <w:tab w:val="num" w:pos="2160"/>
        </w:tabs>
      </w:pPr>
    </w:lvl>
    <w:lvl w:ilvl="3" w:tentative="on">
      <w:start w:val="1"/>
      <w:lvlText w:val="%4."/>
      <w:lvlJc w:val="left"/>
      <w:pPr>
        <w:ind w:left="2880" w:hanging="360"/>
        <w:tabs>
          <w:tab w:val="num" w:pos="2880"/>
        </w:tabs>
      </w:pPr>
    </w:lvl>
    <w:lvl w:ilvl="4" w:tentative="on">
      <w:start w:val="1"/>
      <w:lvlText w:val="%5."/>
      <w:lvlJc w:val="left"/>
      <w:pPr>
        <w:ind w:left="3600" w:hanging="360"/>
        <w:tabs>
          <w:tab w:val="num" w:pos="3600"/>
        </w:tabs>
      </w:pPr>
    </w:lvl>
    <w:lvl w:ilvl="5" w:tentative="on">
      <w:start w:val="1"/>
      <w:lvlText w:val="%6."/>
      <w:lvlJc w:val="left"/>
      <w:pPr>
        <w:ind w:left="4320" w:hanging="360"/>
        <w:tabs>
          <w:tab w:val="num" w:pos="4320"/>
        </w:tabs>
      </w:pPr>
    </w:lvl>
    <w:lvl w:ilvl="6" w:tentative="on">
      <w:start w:val="1"/>
      <w:lvlText w:val="%7."/>
      <w:lvlJc w:val="left"/>
      <w:pPr>
        <w:ind w:left="5040" w:hanging="360"/>
        <w:tabs>
          <w:tab w:val="num" w:pos="5040"/>
        </w:tabs>
      </w:pPr>
    </w:lvl>
    <w:lvl w:ilvl="7" w:tentative="on">
      <w:start w:val="1"/>
      <w:lvlText w:val="%8."/>
      <w:lvlJc w:val="left"/>
      <w:pPr>
        <w:ind w:left="5760" w:hanging="360"/>
        <w:tabs>
          <w:tab w:val="num" w:pos="5760"/>
        </w:tabs>
      </w:pPr>
    </w:lvl>
    <w:lvl w:ilvl="8" w:tentative="on">
      <w:start w:val="1"/>
      <w:lvlText w:val="%9."/>
      <w:lvlJc w:val="left"/>
      <w:pPr>
        <w:ind w:left="6480" w:hanging="360"/>
        <w:tabs>
          <w:tab w:val="num" w:pos="6480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="851"/>
    </w:pPr>
  </w:style>
  <w:style w:type="paragraph" w:styleId="a4">
    <w:name w:val="endnote text"/>
    <w:uiPriority w:val="99"/>
    <w:basedOn w:val="a"/>
    <w:link w:val="Char"/>
    <w:semiHidden/>
    <w:unhideWhenUsed/>
    <w:pPr>
      <w:snapToGrid w:val="0"/>
      <w:jc w:val="left"/>
    </w:pPr>
  </w:style>
  <w:style w:type="character" w:customStyle="1" w:styleId="Char">
    <w:name w:val="미주 텍스트 Char"/>
    <w:uiPriority w:val="99"/>
    <w:basedOn w:val="a0"/>
    <w:link w:val="a4"/>
    <w:semiHidden/>
  </w:style>
  <w:style w:type="character" w:styleId="a5">
    <w:name w:val="endnote reference"/>
    <w:uiPriority w:val="99"/>
    <w:basedOn w:val="a0"/>
    <w:semiHidden/>
    <w:unhideWhenUsed/>
    <w:rPr>
      <w:vertAlign w:val="superscript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</w:rPr>
  </w:style>
  <w:style w:type="character" w:styleId="a6">
    <w:name w:val="Hyperlink"/>
    <w:uiPriority w:val="99"/>
    <w:basedOn w:val="a0"/>
    <w:unhideWhenUsed/>
    <w:rPr>
      <w:color w:val="0000FF"/>
      <w:u w:val="single" w:color="auto"/>
    </w:rPr>
  </w:style>
  <w:style w:type="character" w:styleId="a7">
    <w:name w:val="Unresolved Mention"/>
    <w:uiPriority w:val="99"/>
    <w:basedOn w:val="a0"/>
    <w:semiHidden/>
    <w:unhideWhenUsed/>
    <w:rPr>
      <w:color w:val="605E5C"/>
      <w:shd w:val="clear" w:color="auto" w:fill="E1DFDD"/>
    </w:rPr>
  </w:style>
  <w:style w:type="paragraph" w:styleId="a8">
    <w:name w:val="header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basedOn w:val="a0"/>
    <w:link w:val="a8"/>
  </w:style>
  <w:style w:type="paragraph" w:styleId="a9">
    <w:name w:val="footer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basedOn w:val="a0"/>
    <w:link w:val="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endnotes" Target="endnotes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numbering" Target="numbering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2025-03-28T06:11:00Z</dcterms:created>
  <dcterms:modified xsi:type="dcterms:W3CDTF">2025-05-25T04:07:13Z</dcterms:modified>
  <cp:version>1100.0100.01</cp:version>
</cp:coreProperties>
</file>