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워드에서-읽을-수-있는-파일로-바꾸기"/>
    <w:p>
      <w:pPr>
        <w:pStyle w:val="Heading2"/>
      </w:pPr>
      <w:r>
        <w:t xml:space="preserve">워드에서 읽을 수 있는 파일로 바꾸기</w:t>
      </w:r>
    </w:p>
    <w:bookmarkEnd w:id="21"/>
    <w:p>
      <w:r>
        <w:t xml:space="preserve">이 책에서 소개하는 R과 R markdown을 혼용하여 사용하는 경우 다음 과정을 거쳐 문서가 완성된다.</w:t>
      </w:r>
    </w:p>
    <w:p>
      <w:pPr>
        <w:pStyle w:val="Compact"/>
        <w:numPr>
          <w:numId w:val="2"/>
          <w:ilvl w:val="0"/>
        </w:numPr>
      </w:pPr>
      <w:r>
        <w:t xml:space="preserve">1차 컴파일: R 코드청크가 실행되는 것으로, .Rmd 파일이 .md 파일로 변환된다.</w:t>
      </w:r>
    </w:p>
    <w:p>
      <w:pPr>
        <w:pStyle w:val="Compact"/>
        <w:numPr>
          <w:numId w:val="2"/>
          <w:ilvl w:val="0"/>
        </w:numPr>
      </w:pPr>
      <w:r>
        <w:t xml:space="preserve">2차 컴파일: 마크다운 마크업이 HTML 마크업으로 변환되며, .md 파일이 .html로 변환된다.</w:t>
      </w:r>
    </w:p>
    <w:p>
      <w:r>
        <w:t xml:space="preserve">여기서 원 파일인 .Rmd 파일과 중간 파일인 .md 파일을 활용하여 필요한 경우 다른 포맷의 문서로 쉽게 바꿀 수 있다. 이 경우 큰 도움이 되는 도구가</w:t>
      </w:r>
      <w:r>
        <w:t xml:space="preserve"> </w:t>
      </w:r>
      <w:hyperlink r:id="rId22">
        <w:r>
          <w:rPr>
            <w:rStyle w:val="Link"/>
          </w:rPr>
          <w:t xml:space="preserve">pandoc</w:t>
        </w:r>
      </w:hyperlink>
      <w:r>
        <w:t xml:space="preserve">이다. 사이트를 보면 윈도우즈, 맥 등 시스템에 맞게 설치할 수 있는 링크가 있다. 이것을 컴퓨터에 설치한다.</w:t>
      </w:r>
    </w:p>
    <w:p>
      <w:r>
        <w:t xml:space="preserve">이렇게 pandoc가 설치되었다면 knitr 패키지에서</w:t>
      </w:r>
      <w:r>
        <w:t xml:space="preserve"> </w:t>
      </w:r>
      <w:r>
        <w:rPr>
          <w:rStyle w:val="VerbatimChar"/>
        </w:rPr>
        <w:t xml:space="preserve">pandoc()</w:t>
      </w:r>
      <w:r>
        <w:t xml:space="preserve"> </w:t>
      </w:r>
      <w:r>
        <w:t xml:space="preserve">함수를 사용할 수 있게 된다. 물론 pandoc 자체를 사용할 수도 있다. 하지만 pandoc이 커맨드라인툴이고 옵션 등이 많아서 익히기가 쉽지 않은데, knitr 패키지의</w:t>
      </w:r>
      <w:r>
        <w:t xml:space="preserve"> </w:t>
      </w:r>
      <w:r>
        <w:rPr>
          <w:rStyle w:val="VerbatimChar"/>
        </w:rPr>
        <w:t xml:space="preserve">pandoc()</w:t>
      </w:r>
      <w:r>
        <w:t xml:space="preserve"> </w:t>
      </w:r>
      <w:r>
        <w:t xml:space="preserve">함수를 사용하면 이 기능을 그대로 끌고 와서 사용할 수 있다.</w:t>
      </w:r>
    </w:p>
    <w:p>
      <w:r>
        <w:t xml:space="preserve">현재 이 파일(chapter9ToWord.Rmd)이 RStudio의 워킹디렉터리에서 읽었다고 가정한다. 먼저 R 콘솔에서 니터 패키지를 로딩한다.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r>
        <w:t xml:space="preserve">knitr 패키지의 도움말을 확인한다.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(pandoc)</w:t>
      </w:r>
    </w:p>
    <w:p>
      <w:r>
        <w:t xml:space="preserve">도움말을 보면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이라는 옵션이 있는데, 여기에 출력할 파일의 포맷의 확장자를 적어준다. 예를 들어 워드에서 읽을 수 있게 하기 위해서는</w:t>
      </w:r>
      <w:r>
        <w:t xml:space="preserve"> </w:t>
      </w:r>
      <w:r>
        <w:rPr>
          <w:rStyle w:val="VerbatimChar"/>
        </w:rPr>
        <w:t xml:space="preserve">format='docx'</w:t>
      </w:r>
      <w:r>
        <w:t xml:space="preserve">라고 한다.</w:t>
      </w:r>
    </w:p>
    <w:p>
      <w:pPr>
        <w:pStyle w:val="SourceCode"/>
      </w:pPr>
      <w:r>
        <w:rPr>
          <w:rStyle w:val="KeywordTok"/>
        </w:rPr>
        <w:t xml:space="preserve">pandoc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"chapter9ToWord.md"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"docx"</w:t>
      </w:r>
      <w:r>
        <w:rPr>
          <w:rStyle w:val="NormalTok"/>
        </w:rPr>
        <w:t xml:space="preserve">)</w:t>
      </w:r>
    </w:p>
    <w:p>
      <w:r>
        <w:t xml:space="preserve">니터 패키지의</w:t>
      </w:r>
      <w:r>
        <w:t xml:space="preserve"> </w:t>
      </w:r>
      <w:r>
        <w:rPr>
          <w:rStyle w:val="VerbatimChar"/>
        </w:rPr>
        <w:t xml:space="preserve">pandoc()</w:t>
      </w:r>
      <w:r>
        <w:t xml:space="preserve"> </w:t>
      </w:r>
      <w:r>
        <w:t xml:space="preserve">함수의 경우 원래의 .Rmd 파일로 명령을 줄 수 있으나, 그래프나 표 등을 제대로 전환하기 위해서는 중간 단계의 .md 파일을 사용하는 것이 좋다. 워낙에 pandoc이라는 도구 자체가 마크다운 포맷을 기본으로 사용하기 때문이다.</w:t>
      </w:r>
    </w:p>
    <w:p>
      <w:r>
        <w:t xml:space="preserve">니터 패키지를 사용하지 않고, 직접 pandoc을 사용하는 경우라면 커맨드라인에서 작업해야 한다. 아래에서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플래그는 출력을 의미한다.</w:t>
      </w:r>
    </w:p>
    <w:p>
      <w:pPr>
        <w:pStyle w:val="SourceCode"/>
      </w:pPr>
      <w:r>
        <w:rPr>
          <w:rStyle w:val="VerbatimChar"/>
        </w:rPr>
        <w:t xml:space="preserve">$pandoc chapter9ToWord.md -o myDocx.docx</w:t>
      </w:r>
    </w:p>
    <w:p>
      <w:r>
        <w:t xml:space="preserve">문서가 제대로 변환된다고 생각한다면 표와 그림도 넣어 보자.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</w:p>
    <w:p>
      <w:pPr>
        <w:pStyle w:val="SourceCode"/>
      </w:pPr>
      <w:r>
        <w:rPr>
          <w:rStyle w:val="VerbatimChar"/>
        </w:rPr>
        <w:t xml:space="preserve">|id                 |   mpg|  cyl|  disp|   hp|  drat|     wt|   qsec|  vs|  am|  gear|  carb|</w:t>
      </w:r>
      <w:r>
        <w:br w:type="textWrapping"/>
      </w:r>
      <w:r>
        <w:rPr>
          <w:rStyle w:val="VerbatimChar"/>
        </w:rPr>
        <w:t xml:space="preserve">|:------------------|-----:|----:|-----:|----:|-----:|------:|------:|---:|---:|-----:|-----:|</w:t>
      </w:r>
      <w:r>
        <w:br w:type="textWrapping"/>
      </w:r>
      <w:r>
        <w:rPr>
          <w:rStyle w:val="VerbatimChar"/>
        </w:rPr>
        <w:t xml:space="preserve">|Mazda RX4          |  21.0|    6|   160|  110|  3.90|  2.620|  16.46|   0|   1|     4|     4|</w:t>
      </w:r>
      <w:r>
        <w:br w:type="textWrapping"/>
      </w:r>
      <w:r>
        <w:rPr>
          <w:rStyle w:val="VerbatimChar"/>
        </w:rPr>
        <w:t xml:space="preserve">|Mazda RX4 Wag      |  21.0|    6|   160|  110|  3.90|  2.875|  17.02|   0|   1|     4|     4|</w:t>
      </w:r>
      <w:r>
        <w:br w:type="textWrapping"/>
      </w:r>
      <w:r>
        <w:rPr>
          <w:rStyle w:val="VerbatimChar"/>
        </w:rPr>
        <w:t xml:space="preserve">|Datsun 710         |  22.8|    4|   108|   93|  3.85|  2.320|  18.61|   1|   1|     4|     1|</w:t>
      </w:r>
      <w:r>
        <w:br w:type="textWrapping"/>
      </w:r>
      <w:r>
        <w:rPr>
          <w:rStyle w:val="VerbatimChar"/>
        </w:rPr>
        <w:t xml:space="preserve">|Hornet 4 Drive     |  21.4|    6|   258|  110|  3.08|  3.215|  19.44|   1|   0|     3|     1|</w:t>
      </w:r>
      <w:r>
        <w:br w:type="textWrapping"/>
      </w:r>
      <w:r>
        <w:rPr>
          <w:rStyle w:val="VerbatimChar"/>
        </w:rPr>
        <w:t xml:space="preserve">|Hornet Sportabout  |  18.7|    8|   360|  175|  3.15|  3.440|  17.02|   0|   0|     3|     2|</w:t>
      </w:r>
      <w:r>
        <w:br w:type="textWrapping"/>
      </w:r>
      <w:r>
        <w:rPr>
          <w:rStyle w:val="VerbatimChar"/>
        </w:rPr>
        <w:t xml:space="preserve">|Valiant            |  18.1|    6|   225|  105|  2.76|  3.460|  20.22|   1|   0|     3|     1|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drawing>
          <wp:inline>
            <wp:extent cx="45720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49a8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6c55e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johnmacfarlane.net/pando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johnmacfarlane.net/pando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