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i/>
          <w:iCs/>
          <w:color w:val="666666"/>
          <w:sz w:val="20"/>
          <w:szCs w:val="20"/>
        </w:rPr>
        <w:t xml:space="preserve">PHẦN I: Giao diện khách hàng (Landing Page)</w:t>
      </w:r>
    </w:p>
    <w:p>
      <w:pPr>
        <w:pStyle w:val="Title"/>
        <w:spacing w:after="60"/>
      </w:pPr>
      <w:r>
        <w:rPr>
          <w:b/>
          <w:bCs/>
          <w:color w:val="1F4E5F"/>
          <w:sz w:val="36"/>
          <w:szCs w:val="36"/>
        </w:rPr>
        <w:t xml:space="preserve">Module 2: Hero Section</w:t>
      </w:r>
    </w:p>
    <w:p>
      <w:pPr>
        <w:pBdr>
          <w:bottom w:val="single" w:color="1F4E5F" w:sz="6" w:space="4"/>
        </w:pBdr>
        <w:spacing w:after="200"/>
      </w:pPr>
      <w:r>
        <w:t xml:space="preserve"/>
      </w:r>
    </w:p>
    <w:p>
      <w:pPr>
        <w:pStyle w:val="Heading2"/>
        <w:spacing w:after="120" w:before="280"/>
      </w:pPr>
      <w:r>
        <w:rPr>
          <w:b/>
          <w:bCs/>
          <w:color w:val="1F4E5F"/>
        </w:rPr>
        <w:t xml:space="preserve">1. Mục tiêu &amp; Phạm vi</w:t>
      </w:r>
    </w:p>
    <w:p>
      <w:pPr>
        <w:spacing w:after="120"/>
      </w:pPr>
      <w:r>
        <w:rPr>
          <w:b/>
          <w:bCs/>
        </w:rPr>
        <w:t xml:space="preserve">Mục tiêu:</w:t>
      </w:r>
    </w:p>
    <w:p>
      <w:pPr>
        <w:spacing w:after="120"/>
      </w:pPr>
      <w:r>
        <w:t xml:space="preserve">Truyền tải ngay pain point và định vị nhu cầu của khách truy cập ở đầu trang, đồng thời thu thập Lead qua form "Kiểm tra trình độ miễn phí" ngay tại vị trí giá trị nhất của trang.</w:t>
      </w:r>
    </w:p>
    <w:p>
      <w:pPr>
        <w:spacing w:after="120"/>
      </w:pPr>
      <w:r>
        <w:rPr>
          <w:b/>
          <w:bCs/>
        </w:rPr>
        <w:t xml:space="preserve">Trong phạm vi:</w:t>
      </w:r>
    </w:p>
    <w:p>
      <w:pPr>
        <w:pStyle w:val="ListParagraph"/>
        <w:numPr>
          <w:ilvl w:val="0"/>
          <w:numId w:val="2"/>
        </w:numPr>
        <w:spacing w:after="60"/>
      </w:pPr>
      <w:r>
        <w:t xml:space="preserve">Thông điệp chính (headline/sub-headline) above-the-fold.</w:t>
      </w:r>
    </w:p>
    <w:p>
      <w:pPr>
        <w:pStyle w:val="ListParagraph"/>
        <w:numPr>
          <w:ilvl w:val="0"/>
          <w:numId w:val="2"/>
        </w:numPr>
        <w:spacing w:after="60"/>
      </w:pPr>
      <w:r>
        <w:t xml:space="preserve">Form thu Lead: Họ và tên, SĐT, Email, Khóa học quan tâm, Trình độ hiện tại, Nhu cầu học tập.</w:t>
      </w:r>
    </w:p>
    <w:p>
      <w:pPr>
        <w:pStyle w:val="ListParagraph"/>
        <w:numPr>
          <w:ilvl w:val="0"/>
          <w:numId w:val="2"/>
        </w:numPr>
        <w:spacing w:after="60"/>
      </w:pPr>
      <w:r>
        <w:t xml:space="preserve">CTA "Kiểm tra trình độ miễn phí".</w:t>
      </w:r>
    </w:p>
    <w:p>
      <w:pPr>
        <w:pStyle w:val="ListParagraph"/>
        <w:numPr>
          <w:ilvl w:val="0"/>
          <w:numId w:val="2"/>
        </w:numPr>
        <w:spacing w:after="60"/>
      </w:pPr>
      <w:r>
        <w:t xml:space="preserve">Validate định dạng email và số điện thoại Việt Nam.</w:t>
      </w:r>
    </w:p>
    <w:p>
      <w:pPr>
        <w:pStyle w:val="ListParagraph"/>
        <w:numPr>
          <w:ilvl w:val="0"/>
          <w:numId w:val="2"/>
        </w:numPr>
        <w:spacing w:after="60"/>
      </w:pPr>
      <w:r>
        <w:t xml:space="preserve">Trạng thái loading khi gửi, thông báo lỗi khi nhập sai/thiếu, Thank You Page sau khi gửi thành công.</w:t>
      </w:r>
    </w:p>
    <w:p>
      <w:pPr>
        <w:pStyle w:val="ListParagraph"/>
        <w:numPr>
          <w:ilvl w:val="0"/>
          <w:numId w:val="2"/>
        </w:numPr>
        <w:spacing w:after="60"/>
      </w:pPr>
      <w:r>
        <w:t xml:space="preserve">Checkbox đồng ý xử lý dữ liệu cá nhân, không mặc định tick sẵn, nội dung cố định theo hợp đồng.</w:t>
      </w:r>
    </w:p>
    <w:p>
      <w:pPr>
        <w:spacing w:after="120"/>
      </w:pPr>
      <w:r>
        <w:rPr>
          <w:b/>
          <w:bCs/>
        </w:rPr>
        <w:t xml:space="preserve">Ngoài phạm vi (không thuộc module này):</w:t>
      </w:r>
    </w:p>
    <w:p>
      <w:pPr>
        <w:pStyle w:val="ListParagraph"/>
        <w:numPr>
          <w:ilvl w:val="0"/>
          <w:numId w:val="2"/>
        </w:numPr>
        <w:spacing w:after="60"/>
      </w:pPr>
      <w:r>
        <w:t xml:space="preserve">Thanh toán trực tuyến.</w:t>
      </w:r>
    </w:p>
    <w:p>
      <w:pPr>
        <w:pStyle w:val="ListParagraph"/>
        <w:numPr>
          <w:ilvl w:val="0"/>
          <w:numId w:val="2"/>
        </w:numPr>
        <w:spacing w:after="60"/>
      </w:pPr>
      <w:r>
        <w:t xml:space="preserve">Chat trực tuyến/chatbot.</w:t>
      </w:r>
    </w:p>
    <w:p>
      <w:pPr>
        <w:pStyle w:val="Heading2"/>
        <w:spacing w:after="120" w:before="280"/>
      </w:pPr>
      <w:r>
        <w:rPr>
          <w:b/>
          <w:bCs/>
          <w:color w:val="1F4E5F"/>
        </w:rPr>
        <w:t xml:space="preserve">2. Danh sách Feature &amp; User Story</w:t>
      </w:r>
    </w:p>
    <w:p>
      <w:pPr>
        <w:pStyle w:val="Heading3"/>
        <w:spacing w:after="80" w:before="200"/>
      </w:pPr>
      <w:r>
        <w:rPr>
          <w:b/>
          <w:bCs/>
        </w:rPr>
        <w:t xml:space="preserve">2.1 Thông điệp chính</w:t>
      </w:r>
    </w:p>
    <w:p>
      <w:pPr>
        <w:spacing w:after="120"/>
      </w:pPr>
      <w:r>
        <w:rPr>
          <w:i/>
          <w:iCs/>
        </w:rPr>
        <w:t xml:space="preserve">User Story: Là khách truy cập, tôi muốn thấy ngay thông điệp giá trị chính khi vào trang để hiểu Huyway giải quyết vấn đề gì cho tôi.</w:t>
      </w:r>
    </w:p>
    <w:p>
      <w:pPr>
        <w:pStyle w:val="Heading3"/>
        <w:spacing w:after="80" w:before="200"/>
      </w:pPr>
      <w:r>
        <w:rPr>
          <w:b/>
          <w:bCs/>
        </w:rPr>
        <w:t xml:space="preserve">2.2 Form kiểm tra trình độ miễn phí (Lead capture)</w:t>
      </w:r>
    </w:p>
    <w:p>
      <w:pPr>
        <w:spacing w:after="120"/>
      </w:pPr>
      <w:r>
        <w:rPr>
          <w:i/>
          <w:iCs/>
        </w:rPr>
        <w:t xml:space="preserve">User Story: Là khách truy cập quan tâm, tôi muốn điền một form ngắn để được tư vấn lộ trình học phù hợp miễn phí.</w:t>
      </w:r>
    </w:p>
    <w:p>
      <w:pPr>
        <w:pStyle w:val="Heading2"/>
        <w:spacing w:after="120" w:before="280"/>
      </w:pPr>
      <w:r>
        <w:rPr>
          <w:b/>
          <w:bCs/>
          <w:color w:val="1F4E5F"/>
        </w:rPr>
        <w:t xml:space="preserve">3. Acceptance Criteria</w:t>
      </w:r>
    </w:p>
    <w:p>
      <w:pPr>
        <w:pStyle w:val="Heading3"/>
        <w:spacing w:after="80" w:before="200"/>
      </w:pPr>
      <w:r>
        <w:rPr>
          <w:b/>
          <w:bCs/>
        </w:rPr>
        <w:t xml:space="preserve">2.1 Thông điệp chính</w:t>
      </w:r>
    </w:p>
    <w:p>
      <w:pPr>
        <w:pStyle w:val="ListParagraph"/>
        <w:numPr>
          <w:ilvl w:val="0"/>
          <w:numId w:val="2"/>
        </w:numPr>
        <w:spacing w:after="60"/>
      </w:pPr>
      <w:r>
        <w:t xml:space="preserve">Headline + sub-headline hiển thị trong vùng above-the-fold, không cần cuộn mới thấy.</w:t>
      </w:r>
    </w:p>
    <w:p>
      <w:pPr>
        <w:pStyle w:val="ListParagraph"/>
        <w:numPr>
          <w:ilvl w:val="0"/>
          <w:numId w:val="2"/>
        </w:numPr>
        <w:spacing w:after="60"/>
      </w:pPr>
      <w:r>
        <w:t xml:space="preserve">Nội dung lấy từ CMS (Module 16), Marketing chỉnh sửa được mà không cần can thiệp mã nguồn.</w:t>
      </w:r>
    </w:p>
    <w:p>
      <w:pPr>
        <w:spacing w:after="120"/>
      </w:pPr>
      <w:r>
        <w:rPr>
          <w:b/>
          <w:bCs/>
          <w:color w:val="C0392B"/>
        </w:rPr>
        <w:t xml:space="preserve">Edge case:</w:t>
      </w:r>
    </w:p>
    <w:p>
      <w:pPr>
        <w:pStyle w:val="ListParagraph"/>
        <w:numPr>
          <w:ilvl w:val="0"/>
          <w:numId w:val="3"/>
        </w:numPr>
        <w:spacing w:after="60"/>
      </w:pPr>
      <w:r>
        <w:rPr>
          <w:i/>
          <w:iCs/>
        </w:rPr>
        <w:t xml:space="preserve">Nội dung do Marketing nhập dài bất thường không phá vỡ layout (word-wrap/line-clamp).</w:t>
      </w:r>
    </w:p>
    <w:p>
      <w:pPr>
        <w:pStyle w:val="ListParagraph"/>
        <w:numPr>
          <w:ilvl w:val="0"/>
          <w:numId w:val="3"/>
        </w:numPr>
        <w:spacing w:after="60"/>
      </w:pPr>
      <w:r>
        <w:rPr>
          <w:i/>
          <w:iCs/>
        </w:rPr>
        <w:t xml:space="preserve">Trên màn hình nhỏ, headline không bị cắt hoặc bị ảnh nền che khuất.</w:t>
      </w:r>
    </w:p>
    <w:p>
      <w:pPr>
        <w:pStyle w:val="Heading3"/>
        <w:spacing w:after="80" w:before="200"/>
      </w:pPr>
      <w:r>
        <w:rPr>
          <w:b/>
          <w:bCs/>
        </w:rPr>
        <w:t xml:space="preserve">2.2 Form kiểm tra trình độ miễn phí (Lead capture)</w:t>
      </w:r>
    </w:p>
    <w:p>
      <w:pPr>
        <w:pStyle w:val="ListParagraph"/>
        <w:numPr>
          <w:ilvl w:val="0"/>
          <w:numId w:val="2"/>
        </w:numPr>
        <w:spacing w:after="60"/>
      </w:pPr>
      <w:r>
        <w:t xml:space="preserve">Form gồm đủ field: Họ và tên, SĐT, Email, Khóa học quan tâm, Trình độ hiện tại, Nhu cầu học tập, nút CTA "Kiểm tra trình độ miễn phí".</w:t>
      </w:r>
    </w:p>
    <w:p>
      <w:pPr>
        <w:pStyle w:val="ListParagraph"/>
        <w:numPr>
          <w:ilvl w:val="0"/>
          <w:numId w:val="2"/>
        </w:numPr>
        <w:spacing w:after="60"/>
      </w:pPr>
      <w:r>
        <w:t xml:space="preserve">Bỏ trống field bắt buộc và bấm gửi → chặn submit, hiển thị lỗi inline theo từng field.</w:t>
      </w:r>
    </w:p>
    <w:p>
      <w:pPr>
        <w:pStyle w:val="ListParagraph"/>
        <w:numPr>
          <w:ilvl w:val="0"/>
          <w:numId w:val="2"/>
        </w:numPr>
        <w:spacing w:after="60"/>
      </w:pPr>
      <w:r>
        <w:t xml:space="preserve">Email sai định dạng → hiển thị lỗi "Email không hợp lệ" khi blur/submit.</w:t>
      </w:r>
    </w:p>
    <w:p>
      <w:pPr>
        <w:pStyle w:val="ListParagraph"/>
        <w:numPr>
          <w:ilvl w:val="0"/>
          <w:numId w:val="2"/>
        </w:numPr>
        <w:spacing w:after="60"/>
      </w:pPr>
      <w:r>
        <w:t xml:space="preserve">SĐT không đúng định dạng số Việt Nam (10 số, đầu 03/05/07/08/09) → hiển thị lỗi định dạng.</w:t>
      </w:r>
    </w:p>
    <w:p>
      <w:pPr>
        <w:pStyle w:val="ListParagraph"/>
        <w:numPr>
          <w:ilvl w:val="0"/>
          <w:numId w:val="2"/>
        </w:numPr>
        <w:spacing w:after="60"/>
      </w:pPr>
      <w:r>
        <w:t xml:space="preserve">Checkbox đồng ý xử lý dữ liệu cá nhân mặc định KHÔNG được tick sẵn khi tải trang.</w:t>
      </w:r>
    </w:p>
    <w:p>
      <w:pPr>
        <w:pStyle w:val="ListParagraph"/>
        <w:numPr>
          <w:ilvl w:val="0"/>
          <w:numId w:val="2"/>
        </w:numPr>
        <w:spacing w:after="60"/>
      </w:pPr>
      <w:r>
        <w:t xml:space="preserve">Chưa tick checkbox đồng ý mà bấm gửi → chặn submit, hiển thị yêu cầu đồng ý.</w:t>
      </w:r>
    </w:p>
    <w:p>
      <w:pPr>
        <w:pStyle w:val="ListParagraph"/>
        <w:numPr>
          <w:ilvl w:val="0"/>
          <w:numId w:val="2"/>
        </w:numPr>
        <w:spacing w:after="60"/>
      </w:pPr>
      <w:r>
        <w:t xml:space="preserve">Nội dung checkbox đúng nguyên văn: "Tôi đồng ý để Huyway thu thập và xử lý thông tin tôi cung cấp nhằm mục đích liên hệ, tư vấn khóa học và hỗ trợ đăng ký học theo Chính sách bảo vệ dữ liệu cá nhân.", có link tới Chính sách (Module 17.1).</w:t>
      </w:r>
    </w:p>
    <w:p>
      <w:pPr>
        <w:pStyle w:val="ListParagraph"/>
        <w:numPr>
          <w:ilvl w:val="0"/>
          <w:numId w:val="2"/>
        </w:numPr>
        <w:spacing w:after="60"/>
      </w:pPr>
      <w:r>
        <w:t xml:space="preserve">Dữ liệu hợp lệ, bấm gửi → nút chuyển trạng thái loading (disable + spinner) để chống double-submit.</w:t>
      </w:r>
    </w:p>
    <w:p>
      <w:pPr>
        <w:pStyle w:val="ListParagraph"/>
        <w:numPr>
          <w:ilvl w:val="0"/>
          <w:numId w:val="2"/>
        </w:numPr>
        <w:spacing w:after="60"/>
      </w:pPr>
      <w:r>
        <w:t xml:space="preserve">Gửi thành công → hiển thị Thank You Page/state xác nhận đã nhận thông tin.</w:t>
      </w:r>
    </w:p>
    <w:p>
      <w:pPr>
        <w:pStyle w:val="ListParagraph"/>
        <w:numPr>
          <w:ilvl w:val="0"/>
          <w:numId w:val="2"/>
        </w:numPr>
        <w:spacing w:after="60"/>
      </w:pPr>
      <w:r>
        <w:t xml:space="preserve">Gửi thất bại (lỗi mạng/server) → hiển thị thông báo lỗi chung, cho phép thử lại, không mất dữ liệu đã nhập.</w:t>
      </w:r>
    </w:p>
    <w:p>
      <w:pPr>
        <w:pStyle w:val="ListParagraph"/>
        <w:numPr>
          <w:ilvl w:val="0"/>
          <w:numId w:val="2"/>
        </w:numPr>
        <w:spacing w:after="60"/>
      </w:pPr>
      <w:r>
        <w:t xml:space="preserve">Lead được ghi vào hệ thống lưu trữ thật (không phải dữ liệu mock) — liên kết Module 15 và Module 17.4.</w:t>
      </w:r>
    </w:p>
    <w:p>
      <w:pPr>
        <w:spacing w:after="120"/>
      </w:pPr>
      <w:r>
        <w:rPr>
          <w:b/>
          <w:bCs/>
          <w:color w:val="C0392B"/>
        </w:rPr>
        <w:t xml:space="preserve">Edge case:</w:t>
      </w:r>
    </w:p>
    <w:p>
      <w:pPr>
        <w:pStyle w:val="ListParagraph"/>
        <w:numPr>
          <w:ilvl w:val="0"/>
          <w:numId w:val="3"/>
        </w:numPr>
        <w:spacing w:after="60"/>
      </w:pPr>
      <w:r>
        <w:rPr>
          <w:i/>
          <w:iCs/>
        </w:rPr>
        <w:t xml:space="preserve">Bấm gửi nhiều lần liên tiếp (double click) chỉ tạo 1 bản ghi Lead.</w:t>
      </w:r>
    </w:p>
    <w:p>
      <w:pPr>
        <w:pStyle w:val="ListParagraph"/>
        <w:numPr>
          <w:ilvl w:val="0"/>
          <w:numId w:val="3"/>
        </w:numPr>
        <w:spacing w:after="60"/>
      </w:pPr>
      <w:r>
        <w:rPr>
          <w:i/>
          <w:iCs/>
        </w:rPr>
        <w:t xml:space="preserve">SĐT nhập có khoảng trắng/dấu gạch ngang được chuẩn hoá trước khi validate.</w:t>
      </w:r>
    </w:p>
    <w:p>
      <w:pPr>
        <w:pStyle w:val="ListParagraph"/>
        <w:numPr>
          <w:ilvl w:val="0"/>
          <w:numId w:val="3"/>
        </w:numPr>
        <w:spacing w:after="60"/>
      </w:pPr>
      <w:r>
        <w:rPr>
          <w:i/>
          <w:iCs/>
        </w:rPr>
        <w:t xml:space="preserve">Mất kết nối giữa lúc submit → hiển thị lỗi timeout, không treo loading vô hạn.</w:t>
      </w:r>
    </w:p>
    <w:p>
      <w:pPr>
        <w:pStyle w:val="ListParagraph"/>
        <w:numPr>
          <w:ilvl w:val="0"/>
          <w:numId w:val="3"/>
        </w:numPr>
        <w:spacing w:after="60"/>
      </w:pPr>
      <w:r>
        <w:rPr>
          <w:i/>
          <w:iCs/>
        </w:rPr>
        <w:t xml:space="preserve">Trình duyệt autofill sẵn dữ liệu → validate vẫn chạy đúng khi submit.</w:t>
      </w:r>
    </w:p>
    <w:p>
      <w:pPr>
        <w:pStyle w:val="ListParagraph"/>
        <w:numPr>
          <w:ilvl w:val="0"/>
          <w:numId w:val="3"/>
        </w:numPr>
        <w:spacing w:after="60"/>
      </w:pPr>
      <w:r>
        <w:rPr>
          <w:i/>
          <w:iCs/>
        </w:rPr>
        <w:t xml:space="preserve">Cần làm rõ với khách hàng: "xác minh gmail" trong SRS là bắt buộc domain @gmail.com hay chỉ định dạng email hợp lệ nói chung.</w:t>
      </w:r>
    </w:p>
    <w:p>
      <w:pPr>
        <w:pStyle w:val="Heading2"/>
        <w:spacing w:after="120" w:before="280"/>
      </w:pPr>
      <w:r>
        <w:rPr>
          <w:b/>
          <w:bCs/>
          <w:color w:val="1F4E5F"/>
        </w:rPr>
        <w:t xml:space="preserve">4. Ràng buộc kỹ thuật / Phi chức năng</w:t>
      </w:r>
    </w:p>
    <w:p>
      <w:pPr>
        <w:pStyle w:val="ListParagraph"/>
        <w:numPr>
          <w:ilvl w:val="0"/>
          <w:numId w:val="2"/>
        </w:numPr>
        <w:spacing w:after="60"/>
      </w:pPr>
      <w:r>
        <w:t xml:space="preserve">Validate cả client-side (UX nhanh) lẫn server-side (bảo mật, chống bypass).</w:t>
      </w:r>
    </w:p>
    <w:p>
      <w:pPr>
        <w:pStyle w:val="ListParagraph"/>
        <w:numPr>
          <w:ilvl w:val="0"/>
          <w:numId w:val="2"/>
        </w:numPr>
        <w:spacing w:after="60"/>
      </w:pPr>
      <w:r>
        <w:t xml:space="preserve">Tuân theo chuẩn kỹ thuật form dùng chung cho mọi form lặp lại (Module 12, Module 17.4).</w:t>
      </w:r>
    </w:p>
    <w:p>
      <w:pPr>
        <w:pStyle w:val="ListParagraph"/>
        <w:numPr>
          <w:ilvl w:val="0"/>
          <w:numId w:val="2"/>
        </w:numPr>
        <w:spacing w:after="60"/>
      </w:pPr>
      <w:r>
        <w:t xml:space="preserve">Checkbox consent không mặc định tick; lưu vết thời điểm đồng ý (timestamp) cùng bản ghi Lead để phục vụ tuân thủ bảo vệ dữ liệu cá nhân.</w:t>
      </w:r>
    </w:p>
    <w:p>
      <w:pPr>
        <w:pStyle w:val="ListParagraph"/>
        <w:numPr>
          <w:ilvl w:val="0"/>
          <w:numId w:val="2"/>
        </w:numPr>
        <w:spacing w:after="60"/>
      </w:pPr>
      <w:r>
        <w:t xml:space="preserve">Input SĐT dùng inputmode="tel" để tối ưu bàn phím mobile.</w:t>
      </w:r>
    </w:p>
    <w:p>
      <w:pPr>
        <w:pStyle w:val="ListParagraph"/>
        <w:numPr>
          <w:ilvl w:val="0"/>
          <w:numId w:val="2"/>
        </w:numPr>
        <w:spacing w:after="60"/>
      </w:pPr>
      <w:r>
        <w:t xml:space="preserve">Không hard-code nội dung form; nhãn/label lấy từ cấu hình nếu cần đổi ngôn ngữ sau này.</w:t>
      </w:r>
    </w:p>
    <w:p>
      <w:pPr>
        <w:pBdr>
          <w:top w:val="single" w:color="CCCCCC" w:sz="4" w:space="4"/>
        </w:pBdr>
        <w:spacing w:before="300"/>
      </w:pPr>
      <w:r>
        <w:rPr>
          <w:i/>
          <w:iCs/>
          <w:color w:val="888888"/>
          <w:sz w:val="18"/>
          <w:szCs w:val="18"/>
        </w:rPr>
        <w:t xml:space="preserve">Nguồn: SRS.docx – Bảng tổng hợp đặc tả yêu cầu chức năng phần mềm. Tài liệu này là bản phân rã chi tiết phục vụ lập kế hoạch, chưa triển khai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bullet"/>
      <w:lvlText w:val="–"/>
      <w:lvlJc w:val="left"/>
      <w:pPr>
        <w:ind w:left="936" w:hanging="259"/>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2026-09-07T17:56:56.932Z</dcterms:created>
  <dcterms:modified xsi:type="dcterms:W3CDTF">2026-09-07T17:56:56.932Z</dcterms:modified>
</cp:coreProperties>
</file>

<file path=docProps/custom.xml><?xml version="1.0" encoding="utf-8"?>
<Properties xmlns="http://schemas.openxmlformats.org/officeDocument/2006/custom-properties" xmlns:vt="http://schemas.openxmlformats.org/officeDocument/2006/docPropsVTypes"/>
</file>