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3: Thanh số liệu tin cậy (Trust Bar)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Tạo social proof nhanh ngay đầu trang bằng các số liệu định lượng, tăng độ tin cậy trước khi khách truy cập đọc sâu hơn.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Hiển thị 4 nhóm số liệu: số học viên đã học, tỷ lệ hài lòng, band điểm giáo viên, số năm kinh nghiệm.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số liệu có chú thích ngắn về nguồn/thời gian đo lường.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3.1 Số liệu thống kê</w:t>
      </w:r>
    </w:p>
    <w:p>
      <w:pPr>
        <w:spacing w:after="120"/>
      </w:pPr>
      <w:r>
        <w:rPr>
          <w:i/>
          <w:iCs/>
        </w:rPr>
        <w:t xml:space="preserve">User Story: Là khách truy cập, tôi muốn thấy nhanh các con số uy tín của Huyway để tăng độ tin tưởng ngay từ đầu trang.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3.1 Số liệu thống kê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Hiển thị đủ 4 nhóm số liệu theo SRS: số học viên đã học, tỷ lệ hài lòng, band điểm giáo viên, số năm kinh nghiệm.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số liệu có chú thích ngắn nêu rõ nguồn dữ liệu và/hoặc thời điểm đo lường (ví dụ: "Khảo sát nội bộ, T6/2026") để tránh bị xem là tuyên bố marketing thiếu kiểm chứng.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Số liệu quản lý được qua CMS (Module 16), không hard-code trong mã nguồn.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Chưa có số liệu thật tại thời điểm launch: không hiển thị số liệu giả định thiếu căn cứ; dùng placeholder rõ ràng hoặc ẩn số liệu đó cho tới khi có dữ liệu xác thực.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Số liệu lớn (hàng chục nghìn): định dạng có dấu phân cách hàng nghìn, không vỡ layout trên mobile.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responsive: desktop tối đa 4 cột/hàng, mobile chuyển 2x2 hoặc dạng cuộn ngang.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Hiệu ứng đếm số (count-up) nếu có phải tôn trọng prefers-reduced-motion.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2026-09-07T17:56:57.547Z</dcterms:created>
  <dcterms:modified xsi:type="dcterms:W3CDTF">2026-09-07T17:56:57.547Z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