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9: Testimonials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Xử lý do dự của khách truy cập trước khi chuyển đổi bằng câu chuyện/đánh giá học viên thực tế.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chỉ hiển thị khi có dữ liệu thực tế.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testimonial gồm tên/ảnh, nội dung đánh giá, kết quả đạt được (nếu có).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9.1 Câu chuyện học viên</w:t>
      </w:r>
    </w:p>
    <w:p>
      <w:pPr>
        <w:spacing w:after="120"/>
      </w:pPr>
      <w:r>
        <w:rPr>
          <w:i/>
          <w:iCs/>
        </w:rPr>
        <w:t xml:space="preserve">User Story: Là khách truy cập đang do dự, tôi muốn đọc câu chuyện/đánh giá học viên thật để xử lý nghi ngại trước khi để lại thông tin.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9.1 Câu chuyện học viên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chỉ hiển thị khi đã có dữ liệu thực tế (đúng theo Module 1.2: ẩn cho tới khi có dữ liệu).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testimonial gồm: tên/ảnh học viên, nội dung đánh giá, kết quả đạt được (band điểm) nếu có.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Nội dung quản lý qua CMS (Module 16).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Học viên yêu cầu gỡ testimonial sau khi đã đăng: Marketing xoá được ngay qua CMS.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Khi section này ẩn, menu item "Cảm nhận học viên" (Module 1.2) phải ẩn đồng bộ.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Cần quy trình xin phép sử dụng tên/ảnh/kết quả học viên trước khi đăng, liên kết chính sách dữ liệu cá nhân (Module 17.1).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2026-09-07T17:56:58.663Z</dcterms:created>
  <dcterms:modified xsi:type="dcterms:W3CDTF">2026-09-07T17:56:58.663Z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