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12: CTA Band &amp; Form lặp lại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Tăng tỷ lệ chuyển đổi bằng cách lặp lại điểm đăng ký tại các mốc tâm lý quan trọng trong hành trình đọc trang.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CTA/Form lặp lại tại: sau Hero, sau Quy trình 3 bước, sau Đội ngũ giáo viên.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form lặp lại dùng chung chuẩn kỹ thuật với Module 2.2.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12.1 Các điểm CTA trong trang</w:t>
      </w:r>
    </w:p>
    <w:p>
      <w:pPr>
        <w:spacing w:after="120"/>
      </w:pPr>
      <w:r>
        <w:rPr>
          <w:i/>
          <w:iCs/>
        </w:rPr>
        <w:t xml:space="preserve">User Story: Là khách truy cập đã bị thuyết phục ở giữa trang, tôi muốn có sẵn nút/form đăng ký gần đó thay vì phải cuộn ngược lên đầu trang.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12.1 Các điểm CTA trong trang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CTA/Form lặp lại xuất hiện tại tối thiểu 3 vị trí theo SRS: sau Hero, sau Quy trình 3 bước, sau Đội ngũ giáo viên.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form lặp lại dùng chung field, validation, trạng thái loading/lỗi/thành công, checkbox consent giống hệt Module 2.2 — không có phiên bản rút gọn thiếu field bắt buộc hoặc thiếu consent.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Dữ liệu từ mọi điểm CTA đổ về cùng một nguồn lưu trữ Lead (Module 15).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Khách đã submit ở Hero rồi submit tiếp ở CTA band khác: hệ thống xử lý theo hướng phát hiện trùng SĐT/Email thay vì tạo nhiều bản ghi rác.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Tái sử dụng một component Form dùng chung (không copy-paste logic riêng cho từng vị trí) để đảm bảo đồng nhất khi cập nhật.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2026-09-07T17:56:58.939Z</dcterms:created>
  <dcterms:modified xsi:type="dcterms:W3CDTF">2026-09-07T17:56:58.939Z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