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Malgun Gothic" w:hAnsi="Malgun Gothic"/>
          <w:b/>
          <w:color w:val="182B49"/>
          <w:sz w:val="32"/>
        </w:rPr>
        <w:t>BioFit Glow PHA Complex Mask - 중국어 간체 (简体中文 - 중국 본토 신광고법) E-Commerce PDP &amp; SEO/GEO/AEO</w:t>
      </w:r>
    </w:p>
    <w:p>
      <w:pPr>
        <w:spacing w:before="280" w:after="120"/>
      </w:pPr>
      <w:r>
        <w:rPr>
          <w:rFonts w:ascii="Malgun Gothic" w:hAnsi="Malgun Gothic"/>
          <w:b/>
          <w:color w:val="123466"/>
          <w:sz w:val="26"/>
        </w:rPr>
        <w:t>1. 跨境电商官方高转化商品标题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BioFit 烟酰胺PHA 焕亮复合精华面膜 提亮肤色紧致抗皱 25g*3片</w:t>
      </w:r>
    </w:p>
    <w:p>
      <w:pPr>
        <w:spacing w:before="280" w:after="120"/>
      </w:pPr>
      <w:r>
        <w:rPr>
          <w:rFonts w:ascii="Malgun Gothic" w:hAnsi="Malgun Gothic"/>
          <w:b/>
          <w:color w:val="123466"/>
          <w:sz w:val="26"/>
        </w:rPr>
        <w:t>2. 核心价值与成分科技摘要</w:t>
      </w:r>
    </w:p>
    <w:p>
      <w:pPr>
        <w:spacing w:before="160" w:after="60"/>
      </w:pPr>
      <w:r>
        <w:rPr>
          <w:rFonts w:ascii="Malgun Gothic" w:hAnsi="Malgun Gothic"/>
          <w:b/>
          <w:color w:val="212529"/>
          <w:sz w:val="21"/>
        </w:rPr>
        <w:t>品牌内核: BioFit (科技萃取唤醒肌肤原生光采)</w:t>
      </w:r>
    </w:p>
    <w:p>
      <w:pPr>
        <w:spacing w:before="160" w:after="60"/>
      </w:pPr>
      <w:r>
        <w:rPr>
          <w:rFonts w:ascii="Malgun Gothic" w:hAnsi="Malgun Gothic"/>
          <w:b/>
          <w:color w:val="212529"/>
          <w:sz w:val="21"/>
        </w:rPr>
        <w:t>核心成分: 烟酰胺, 腺苷, PHA内酯, 泛醇</w:t>
      </w:r>
    </w:p>
    <w:p>
      <w:pPr>
        <w:spacing w:before="160" w:after="60"/>
      </w:pPr>
      <w:r>
        <w:rPr>
          <w:rFonts w:ascii="Malgun Gothic" w:hAnsi="Malgun Gothic"/>
          <w:b/>
          <w:color w:val="212529"/>
          <w:sz w:val="21"/>
        </w:rPr>
        <w:t>核心功效: 提亮肤色, 改善细纹, 温和焕肤, 深层补水</w:t>
      </w:r>
    </w:p>
    <w:p>
      <w:pPr>
        <w:spacing w:before="160" w:after="60"/>
      </w:pPr>
      <w:r>
        <w:rPr>
          <w:rFonts w:ascii="Malgun Gothic" w:hAnsi="Malgun Gothic"/>
          <w:b/>
          <w:color w:val="212529"/>
          <w:sz w:val="21"/>
        </w:rPr>
        <w:t>配方特点: 双重机能配方, 植萃舒缓, 亲肤高贴合</w:t>
      </w:r>
    </w:p>
    <w:p>
      <w:pPr>
        <w:spacing w:before="160" w:after="60"/>
      </w:pPr>
      <w:r>
        <w:rPr>
          <w:rFonts w:ascii="Malgun Gothic" w:hAnsi="Malgun Gothic"/>
          <w:b/>
          <w:color w:val="212529"/>
          <w:sz w:val="21"/>
        </w:rPr>
        <w:t>搜索标签: 韩国进口面膜, 烟酰胺提亮, 腺苷抗皱, PHA温和焕肤, 补水保湿, 舒缓修护, 熬夜急救, 紧致淡纹, 贴片面膜, 院线级护肤</w:t>
      </w:r>
    </w:p>
    <w:p>
      <w:pPr>
        <w:spacing w:before="280" w:after="120"/>
      </w:pPr>
      <w:r>
        <w:rPr>
          <w:rFonts w:ascii="Malgun Gothic" w:hAnsi="Malgun Gothic"/>
          <w:b/>
          <w:color w:val="123466"/>
          <w:sz w:val="26"/>
        </w:rPr>
        <w:t>3. 商品使用指南与消费者常见问题解答 (FAQ)</w:t>
      </w:r>
    </w:p>
    <w:p>
      <w:pPr>
        <w:spacing w:before="160" w:after="60"/>
      </w:pPr>
      <w:r>
        <w:rPr>
          <w:rFonts w:ascii="Malgun Gothic" w:hAnsi="Malgun Gothic"/>
          <w:b/>
          <w:color w:val="212529"/>
          <w:sz w:val="21"/>
        </w:rPr>
        <w:t>Q1. 【核心功效与改善效果】：BioFit焕亮复合精华面膜能带来怎样的紧致淡纹与焕亮改善？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本品蕴含烟酰胺与腺苷双重核心成分。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烟酰胺有效改善暗沉，提亮整体肤色；腺苷深入肌底，帮助淡化面部细纹，提升肌肤紧致度。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搭配PHA温和成分，令肌肤重现平滑透亮。</w:t>
      </w:r>
    </w:p>
    <w:p>
      <w:pPr>
        <w:spacing w:before="160" w:after="60"/>
      </w:pPr>
      <w:r>
        <w:rPr>
          <w:rFonts w:ascii="Malgun Gothic" w:hAnsi="Malgun Gothic"/>
          <w:b/>
          <w:color w:val="212529"/>
          <w:sz w:val="21"/>
        </w:rPr>
        <w:t>Q2. 【护肤步骤与正确手法】：含有高浓度活性成分的BioFit焕亮复合精华面膜早晚使用顺序与涂抹手法？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建议每周使用2至3次，夜间使用效果更佳。</w:t>
      </w:r>
    </w:p>
    <w:p>
      <w:pPr>
        <w:spacing w:before="160" w:after="60"/>
      </w:pPr>
      <w:r>
        <w:rPr>
          <w:rFonts w:ascii="Malgun Gothic" w:hAnsi="Malgun Gothic"/>
          <w:b/>
          <w:color w:val="212529"/>
          <w:sz w:val="21"/>
        </w:rPr>
        <w:t>1) 洁面后，先用化妆水整理肌肤纹理。</w:t>
      </w:r>
    </w:p>
    <w:p>
      <w:pPr>
        <w:spacing w:before="160" w:after="60"/>
      </w:pPr>
      <w:r>
        <w:rPr>
          <w:rFonts w:ascii="Malgun Gothic" w:hAnsi="Malgun Gothic"/>
          <w:b/>
          <w:color w:val="212529"/>
          <w:sz w:val="21"/>
        </w:rPr>
        <w:t>2) 取出面膜，去除前后保护膜，避开眼唇周围，将面膜平整贴合于全脸。</w:t>
      </w:r>
    </w:p>
    <w:p>
      <w:pPr>
        <w:spacing w:before="160" w:after="60"/>
      </w:pPr>
      <w:r>
        <w:rPr>
          <w:rFonts w:ascii="Malgun Gothic" w:hAnsi="Malgun Gothic"/>
          <w:b/>
          <w:color w:val="212529"/>
          <w:sz w:val="21"/>
        </w:rPr>
        <w:t>3) 静享10至20分钟的放松时间后取下面膜。</w:t>
      </w:r>
    </w:p>
    <w:p>
      <w:pPr>
        <w:spacing w:before="160" w:after="60"/>
      </w:pPr>
      <w:r>
        <w:rPr>
          <w:rFonts w:ascii="Malgun Gothic" w:hAnsi="Malgun Gothic"/>
          <w:b/>
          <w:color w:val="212529"/>
          <w:sz w:val="21"/>
        </w:rPr>
        <w:t>4) 用指腹轻拍面部剩余精华，直至完全吸收，后续可叠加乳液或面霜锁水。</w:t>
      </w:r>
    </w:p>
    <w:p>
      <w:pPr>
        <w:spacing w:before="160" w:after="60"/>
      </w:pPr>
      <w:r>
        <w:rPr>
          <w:rFonts w:ascii="Malgun Gothic" w:hAnsi="Malgun Gothic"/>
          <w:b/>
          <w:color w:val="212529"/>
          <w:sz w:val="21"/>
        </w:rPr>
        <w:t>Q3. 【肤质适用与温和性说明】：高浓度活性配方是否适用于敏感肌及所有肤质？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本产品经过科学配方调配，官方标明适用于所有肤质。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内含泛醇、尿囊素及多种植物提取物（如芦荟叶、白柳树皮提取物），能在焕亮紧致的同时提供良好的舒缓保湿作用。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若肌肤处于破损或极度敏感期，建议遵医嘱或暂停使用。</w:t>
      </w:r>
    </w:p>
    <w:p>
      <w:pPr>
        <w:spacing w:before="160" w:after="60"/>
      </w:pPr>
      <w:r>
        <w:rPr>
          <w:rFonts w:ascii="Malgun Gothic" w:hAnsi="Malgun Gothic"/>
          <w:b/>
          <w:color w:val="212529"/>
          <w:sz w:val="21"/>
        </w:rPr>
        <w:t>Q4. 【成分协同与紧致机理】：核心复合成分如何协同解决肌肤暗沉与粗糙老化问题？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PHA（葡萄糖酸内酯）作为温和的成分，能轻柔代谢表层老废角质，打开肌肤吸收通道；此时烟酰胺与腺苷等高活性成分能更高效地渗透，实现外层平滑透亮、内层紧致淡纹的协同护肤效果，全面提升肌肤质感。</w:t>
      </w:r>
    </w:p>
    <w:p>
      <w:pPr>
        <w:spacing w:before="160" w:after="60"/>
      </w:pPr>
      <w:r>
        <w:rPr>
          <w:rFonts w:ascii="Malgun Gothic" w:hAnsi="Malgun Gothic"/>
          <w:b/>
          <w:color w:val="212529"/>
          <w:sz w:val="21"/>
        </w:rPr>
        <w:t>Q5. 【产品保存与官方咨询】：产品保存注意事项与官方售后客服热线 (+82-2-6743-3206)。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日常请将产品存放于儿童无法触及的阴凉干燥处，严格避免阳光直射以保持活性成分的稳定。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如在使用过程中有任何疑问或需要专业护肤指导，欢迎拨打官方消费者咨询热线：+82-2-6743-3206，我们将竭诚为您服务。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