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DSCN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SCN00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7030085"/>
            <wp:effectExtent l="0" t="0" r="0" b="10795"/>
            <wp:docPr id="2" name="图片 2" descr="DSCN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SCN00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7030085"/>
            <wp:effectExtent l="0" t="0" r="0" b="10795"/>
            <wp:docPr id="3" name="图片 3" descr="DSCN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SCN00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4" name="图片 4" descr="DSCN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SCN00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7030085"/>
            <wp:effectExtent l="0" t="0" r="0" b="10795"/>
            <wp:docPr id="5" name="图片 5" descr="DSCN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SCN00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6" name="图片 6" descr="DSC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SCN00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7" name="图片 7" descr="DSCN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SCN00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E3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2021-01-12T07:05:11Z</dcterms:created>
  <dc:creator>王雕</dc:creator>
  <cp:lastModifiedBy>橙子。</cp:lastModifiedBy>
  <dcterms:modified xsi:type="dcterms:W3CDTF">2021-01-12T07:05:27Z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