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1B0D43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884DCF">
        <w:rPr>
          <w:rFonts w:hint="eastAsia"/>
        </w:rPr>
        <w:t>202</w:t>
      </w:r>
      <w:r w:rsidR="00884DCF">
        <w:t>2</w:t>
      </w:r>
      <w:r w:rsidR="00884DCF">
        <w:rPr>
          <w:rFonts w:hint="eastAsia"/>
        </w:rPr>
        <w:t>.</w:t>
      </w:r>
      <w:r w:rsidR="00884DCF">
        <w:t>3</w:t>
      </w:r>
      <w:r w:rsidR="00884DCF">
        <w:rPr>
          <w:rFonts w:hint="eastAsia"/>
        </w:rPr>
        <w:t>.</w:t>
      </w:r>
      <w:r w:rsidR="00884DCF">
        <w:t>1</w:t>
      </w:r>
      <w:r w:rsidR="00B678C3">
        <w:rPr>
          <w:rFonts w:hint="eastAsia"/>
        </w:rPr>
        <w:t>随堂作业：</w:t>
      </w:r>
    </w:p>
    <w:p w:rsidR="008A4109" w:rsidRDefault="008A4109" w:rsidP="008A4109">
      <w:pPr>
        <w:pStyle w:val="a3"/>
      </w:pPr>
    </w:p>
    <w:p w:rsidR="008A4109" w:rsidRDefault="005B487E" w:rsidP="008A4109">
      <w:pPr>
        <w:pStyle w:val="a3"/>
        <w:numPr>
          <w:ilvl w:val="0"/>
          <w:numId w:val="1"/>
        </w:numPr>
      </w:pPr>
      <w:r>
        <w:t>&lt;</w:t>
      </w:r>
      <w:r w:rsidR="00840B62">
        <w:rPr>
          <w:rFonts w:hint="eastAsia"/>
        </w:rPr>
        <w:t>即</w:t>
      </w:r>
      <w:r>
        <w:rPr>
          <w:rFonts w:hint="eastAsia"/>
        </w:rPr>
        <w:t>教材</w:t>
      </w:r>
      <w:r>
        <w:rPr>
          <w:rFonts w:hint="eastAsia"/>
        </w:rPr>
        <w:t>*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>.5&gt;</w:t>
      </w:r>
      <w:r w:rsidR="00A30B09">
        <w:t xml:space="preserve">  40</w:t>
      </w:r>
      <w:r w:rsidR="00A30B09">
        <w:rPr>
          <w:rFonts w:hint="eastAsia"/>
        </w:rPr>
        <w:t>分</w:t>
      </w:r>
    </w:p>
    <w:p w:rsidR="005B487E" w:rsidRDefault="005B487E" w:rsidP="005B487E">
      <w:pPr>
        <w:pStyle w:val="a3"/>
      </w:pPr>
      <w:r>
        <w:t>Consider the wave function</w:t>
      </w:r>
    </w:p>
    <w:p w:rsidR="005B487E" w:rsidRDefault="005B487E" w:rsidP="005B487E">
      <w:pPr>
        <w:pStyle w:val="a3"/>
      </w:pPr>
      <w:r>
        <w:tab/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λ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>
        <w:tab/>
      </w:r>
    </w:p>
    <w:p w:rsidR="005B487E" w:rsidRDefault="005B487E" w:rsidP="005B487E">
      <w:pPr>
        <w:pStyle w:val="a3"/>
      </w:pPr>
      <w:r>
        <w:t xml:space="preserve">where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w:r w:rsidRPr="005B487E">
        <w:rPr>
          <w:i/>
        </w:rPr>
        <w:sym w:font="Symbol" w:char="F06C"/>
      </w:r>
      <w:r>
        <w:t xml:space="preserve">, and </w:t>
      </w:r>
      <m:oMath>
        <m:r>
          <w:rPr>
            <w:rFonts w:ascii="Cambria Math" w:hAnsi="Cambria Math"/>
          </w:rPr>
          <m:t>ω</m:t>
        </m:r>
      </m:oMath>
      <w:r w:rsidRPr="005B487E">
        <w:rPr>
          <w:i/>
        </w:rPr>
        <w:t xml:space="preserve"> </w:t>
      </w:r>
      <w:r>
        <w:t>are positive real constants.</w:t>
      </w:r>
    </w:p>
    <w:p w:rsidR="00840B62" w:rsidRDefault="005B487E" w:rsidP="00840B62">
      <w:pPr>
        <w:pStyle w:val="a3"/>
        <w:numPr>
          <w:ilvl w:val="0"/>
          <w:numId w:val="12"/>
        </w:numPr>
      </w:pPr>
      <w:r>
        <w:t xml:space="preserve">Normalize </w:t>
      </w:r>
      <m:oMath>
        <m:r>
          <w:rPr>
            <w:rFonts w:ascii="Cambria Math" w:hAnsi="Cambria Math"/>
          </w:rPr>
          <m:t>Ψ</m:t>
        </m:r>
      </m:oMath>
      <w:r>
        <w:t>.</w:t>
      </w:r>
    </w:p>
    <w:p w:rsidR="00F52C5A" w:rsidRDefault="00F52C5A" w:rsidP="00F52C5A">
      <w:pPr>
        <w:pStyle w:val="a3"/>
        <w:ind w:left="1080"/>
      </w:pPr>
    </w:p>
    <w:p w:rsidR="00A33757" w:rsidRPr="00C96F0D" w:rsidRDefault="003C5FA1" w:rsidP="00A33757">
      <w:pPr>
        <w:pStyle w:val="a3"/>
        <w:ind w:left="108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-iωt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C96F0D" w:rsidRPr="00AF5F82" w:rsidRDefault="00C96F0D" w:rsidP="00C96F0D">
      <w:pPr>
        <w:pStyle w:val="a3"/>
        <w:ind w:left="1080"/>
        <w:jc w:val="right"/>
      </w:pPr>
      <w:r>
        <w:rPr>
          <w:rFonts w:hint="eastAsia"/>
        </w:rPr>
        <w:t>推导思路正确</w:t>
      </w:r>
      <w:r>
        <w:t>5</w:t>
      </w:r>
      <w:r>
        <w:rPr>
          <w:rFonts w:hint="eastAsia"/>
        </w:rPr>
        <w:t>分</w:t>
      </w:r>
    </w:p>
    <w:p w:rsidR="00AF5F82" w:rsidRPr="00C96F0D" w:rsidRDefault="00AF5F82" w:rsidP="00A33757">
      <w:pPr>
        <w:pStyle w:val="a3"/>
        <w:ind w:left="1080"/>
      </w:pPr>
      <m:oMathPara>
        <m:oMath>
          <m:r>
            <w:rPr>
              <w:rFonts w:ascii="Cambria Math" w:hAnsi="Cambria Math"/>
            </w:rPr>
            <m:t>∴A=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λ</m:t>
              </m:r>
            </m:e>
          </m:rad>
        </m:oMath>
      </m:oMathPara>
    </w:p>
    <w:p w:rsidR="00C96F0D" w:rsidRDefault="00C96F0D" w:rsidP="00C96F0D">
      <w:pPr>
        <w:jc w:val="right"/>
      </w:pPr>
      <w:r>
        <w:rPr>
          <w:rFonts w:hint="eastAsia"/>
        </w:rPr>
        <w:t>给出正确答案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F52C5A" w:rsidRPr="00AF5F82" w:rsidRDefault="00F52C5A" w:rsidP="00C96F0D">
      <w:pPr>
        <w:jc w:val="right"/>
      </w:pPr>
    </w:p>
    <w:p w:rsidR="005B487E" w:rsidRDefault="005B487E" w:rsidP="00840B62">
      <w:pPr>
        <w:pStyle w:val="a3"/>
        <w:numPr>
          <w:ilvl w:val="0"/>
          <w:numId w:val="12"/>
        </w:numPr>
      </w:pPr>
      <w:r>
        <w:t xml:space="preserve">Determine the expectation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F52C5A" w:rsidRDefault="00F52C5A" w:rsidP="00F52C5A">
      <w:pPr>
        <w:pStyle w:val="a3"/>
        <w:ind w:left="1080"/>
      </w:pPr>
    </w:p>
    <w:p w:rsidR="00F52C5A" w:rsidRPr="00F52C5A" w:rsidRDefault="003C5FA1" w:rsidP="00F52C5A">
      <w:pPr>
        <w:pStyle w:val="a3"/>
        <w:ind w:left="108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52C5A" w:rsidRDefault="00F52C5A" w:rsidP="00F52C5A">
      <w:pPr>
        <w:pStyle w:val="a3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⸪</w:t>
      </w:r>
      <w:r>
        <w:t xml:space="preserve">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λ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</m:oMath>
      <w:r>
        <w:rPr>
          <w:rFonts w:hint="eastAsia"/>
        </w:rPr>
        <w:t>是奇函数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⸫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:rsidR="00F52C5A" w:rsidRDefault="00F52C5A" w:rsidP="00F52C5A">
      <w:pPr>
        <w:pStyle w:val="a3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给出正确推导和答案给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</w:t>
      </w:r>
      <w:r w:rsidR="00B73C85">
        <w:rPr>
          <w:rFonts w:ascii="Times New Roman" w:hAnsi="Times New Roman" w:cs="Times New Roman" w:hint="eastAsia"/>
        </w:rPr>
        <w:t>，只给出推导或者答案给</w:t>
      </w:r>
      <w:r w:rsidR="00B73C85">
        <w:rPr>
          <w:rFonts w:ascii="Times New Roman" w:hAnsi="Times New Roman" w:cs="Times New Roman" w:hint="eastAsia"/>
        </w:rPr>
        <w:t>3</w:t>
      </w:r>
      <w:r w:rsidR="00B73C85">
        <w:rPr>
          <w:rFonts w:ascii="Times New Roman" w:hAnsi="Times New Roman" w:cs="Times New Roman" w:hint="eastAsia"/>
        </w:rPr>
        <w:t>分</w:t>
      </w:r>
    </w:p>
    <w:p w:rsidR="00F52C5A" w:rsidRDefault="00F52C5A" w:rsidP="00F52C5A">
      <w:pPr>
        <w:pStyle w:val="a3"/>
        <w:ind w:left="1080"/>
        <w:jc w:val="right"/>
        <w:rPr>
          <w:rFonts w:ascii="Times New Roman" w:hAnsi="Times New Roman" w:cs="Times New Roman"/>
        </w:rPr>
      </w:pPr>
    </w:p>
    <w:p w:rsidR="00F52C5A" w:rsidRPr="00B73C85" w:rsidRDefault="003C5FA1" w:rsidP="00F52C5A">
      <w:pPr>
        <w:pStyle w:val="a3"/>
        <w:ind w:left="108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</m:e>
          </m:nary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73C85" w:rsidRDefault="00B73C85" w:rsidP="00B73C85">
      <w:pPr>
        <w:pStyle w:val="a3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给出正确推导和答案给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分，只给出推导或者答案给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分</w:t>
      </w:r>
    </w:p>
    <w:p w:rsidR="00F52C5A" w:rsidRDefault="00F52C5A" w:rsidP="00F52C5A">
      <w:pPr>
        <w:pStyle w:val="a3"/>
        <w:ind w:left="1080"/>
      </w:pPr>
    </w:p>
    <w:p w:rsidR="00840B62" w:rsidRDefault="005B487E" w:rsidP="00840B62">
      <w:pPr>
        <w:pStyle w:val="a3"/>
        <w:numPr>
          <w:ilvl w:val="0"/>
          <w:numId w:val="12"/>
        </w:numPr>
      </w:pPr>
      <w:r>
        <w:t xml:space="preserve">Find the standard deviation of </w:t>
      </w:r>
      <m:oMath>
        <m:r>
          <w:rPr>
            <w:rFonts w:ascii="Cambria Math" w:hAnsi="Cambria Math"/>
          </w:rPr>
          <m:t>x</m:t>
        </m:r>
      </m:oMath>
      <w:r>
        <w:t xml:space="preserve">. Sketch the graph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as a function</w:t>
      </w:r>
      <w:r w:rsidR="00840B62"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t xml:space="preserve">, and mark the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-σ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+σ</m:t>
            </m:r>
          </m:e>
        </m:d>
      </m:oMath>
      <w:r>
        <w:t>, to illustrate the sense</w:t>
      </w:r>
      <w:r w:rsidR="00840B62">
        <w:t xml:space="preserve"> </w:t>
      </w:r>
      <w:r>
        <w:t xml:space="preserve">in which </w:t>
      </w:r>
      <m:oMath>
        <m:r>
          <w:rPr>
            <w:rFonts w:ascii="Cambria Math" w:hAnsi="Cambria Math"/>
          </w:rPr>
          <m:t>σ</m:t>
        </m:r>
      </m:oMath>
      <w:r w:rsidR="00840B62">
        <w:t xml:space="preserve"> </w:t>
      </w:r>
      <w:r>
        <w:t xml:space="preserve">represents the “spread” in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054DC7" w:rsidRDefault="00054DC7" w:rsidP="00054DC7">
      <w:pPr>
        <w:pStyle w:val="a3"/>
        <w:ind w:left="1080"/>
      </w:pPr>
    </w:p>
    <w:p w:rsidR="00054DC7" w:rsidRPr="00163716" w:rsidRDefault="00054DC7" w:rsidP="00054DC7">
      <w:pPr>
        <w:pStyle w:val="a3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163716" w:rsidRPr="00054DC7" w:rsidRDefault="00163716" w:rsidP="00163716">
      <w:pPr>
        <w:pStyle w:val="a3"/>
        <w:ind w:left="1080" w:firstLine="360"/>
        <w:jc w:val="right"/>
      </w:pPr>
      <w:r>
        <w:rPr>
          <w:rFonts w:ascii="Times New Roman" w:hAnsi="Times New Roman" w:cs="Times New Roman" w:hint="eastAsia"/>
        </w:rPr>
        <w:t>给出正确答案给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054DC7" w:rsidRDefault="003C5FA1" w:rsidP="00054DC7">
      <w:pPr>
        <w:pStyle w:val="a3"/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54DC7">
        <w:rPr>
          <w:rFonts w:hint="eastAsia"/>
        </w:rPr>
        <w:t>的图像如下图所示：</w:t>
      </w:r>
    </w:p>
    <w:p w:rsidR="00054DC7" w:rsidRDefault="003C5FA1" w:rsidP="00054DC7">
      <w:pPr>
        <w:pStyle w:val="a3"/>
        <w:ind w:left="1080"/>
        <w:jc w:val="center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2723474" cy="14249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1" cy="14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716" w:rsidRDefault="00163716" w:rsidP="00163716">
      <w:pPr>
        <w:pStyle w:val="a3"/>
        <w:ind w:left="108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给出正确曲线和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±σ</m:t>
            </m:r>
          </m:e>
        </m:d>
      </m:oMath>
      <w:r>
        <w:rPr>
          <w:rFonts w:ascii="Times New Roman" w:hAnsi="Times New Roman" w:cs="Times New Roman" w:hint="eastAsia"/>
        </w:rPr>
        <w:t>位置给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163716" w:rsidRPr="00163716" w:rsidRDefault="00163716" w:rsidP="00163716">
      <w:pPr>
        <w:pStyle w:val="a3"/>
        <w:ind w:left="1080" w:firstLine="360"/>
        <w:jc w:val="right"/>
      </w:pPr>
      <w:r>
        <w:rPr>
          <w:rFonts w:ascii="Times New Roman" w:hAnsi="Times New Roman" w:cs="Times New Roman" w:hint="eastAsia"/>
        </w:rPr>
        <w:t>只给出一项给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分</w:t>
      </w:r>
    </w:p>
    <w:p w:rsidR="00163716" w:rsidRDefault="00163716" w:rsidP="00054DC7">
      <w:pPr>
        <w:pStyle w:val="a3"/>
        <w:ind w:left="1080"/>
        <w:jc w:val="center"/>
      </w:pPr>
    </w:p>
    <w:p w:rsidR="00840B62" w:rsidRDefault="005B487E" w:rsidP="00840B62">
      <w:pPr>
        <w:pStyle w:val="a3"/>
        <w:numPr>
          <w:ilvl w:val="0"/>
          <w:numId w:val="12"/>
        </w:numPr>
      </w:pPr>
      <w:r>
        <w:t>W</w:t>
      </w:r>
      <w:r w:rsidR="00840B62">
        <w:t xml:space="preserve">hat is the probability that the </w:t>
      </w:r>
      <w:r>
        <w:t>particle wo</w:t>
      </w:r>
      <w:r w:rsidR="00840B62">
        <w:t>uld be found outside this range?</w:t>
      </w:r>
    </w:p>
    <w:p w:rsidR="00A30B09" w:rsidRPr="00A30B09" w:rsidRDefault="00A30B09" w:rsidP="00A30B09">
      <w:pPr>
        <w:pStyle w:val="a3"/>
        <w:ind w:left="1080"/>
        <w:rPr>
          <w:i/>
        </w:rPr>
      </w:pPr>
      <m:oMathPara>
        <m:oMath>
          <m:r>
            <w:rPr>
              <w:rFonts w:ascii="Cambria Math" w:hAnsi="Cambria Math"/>
            </w:rPr>
            <m:t>P=2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λσ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  <m:r>
            <w:rPr>
              <w:rFonts w:ascii="Cambria Math" w:hAnsi="Cambria Math"/>
            </w:rPr>
            <m:t>=0.2431</m:t>
          </m:r>
        </m:oMath>
      </m:oMathPara>
    </w:p>
    <w:p w:rsidR="00163716" w:rsidRDefault="00163716" w:rsidP="00163716">
      <w:pPr>
        <w:pStyle w:val="a3"/>
        <w:ind w:left="1080"/>
      </w:pPr>
    </w:p>
    <w:p w:rsidR="00A30B09" w:rsidRDefault="00A30B09" w:rsidP="00A30B09">
      <w:pPr>
        <w:pStyle w:val="a3"/>
        <w:ind w:left="108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给出推导给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A30B09" w:rsidRPr="00163716" w:rsidRDefault="00A30B09" w:rsidP="00A30B09">
      <w:pPr>
        <w:pStyle w:val="a3"/>
        <w:ind w:left="1080" w:firstLine="360"/>
        <w:jc w:val="right"/>
      </w:pPr>
      <w:r>
        <w:rPr>
          <w:rFonts w:ascii="Times New Roman" w:hAnsi="Times New Roman" w:cs="Times New Roman" w:hint="eastAsia"/>
        </w:rPr>
        <w:t>给出结果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sup>
        </m:sSup>
      </m:oMath>
      <w:r>
        <w:rPr>
          <w:rFonts w:ascii="Times New Roman" w:hAnsi="Times New Roman" w:cs="Times New Roman" w:hint="eastAsia"/>
        </w:rPr>
        <w:t>或者</w:t>
      </w:r>
      <m:oMath>
        <m:r>
          <w:rPr>
            <w:rFonts w:ascii="Cambria Math" w:hAnsi="Cambria Math"/>
          </w:rPr>
          <m:t>0.2431</m:t>
        </m:r>
      </m:oMath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A33757" w:rsidRDefault="00A33757" w:rsidP="00A33757"/>
    <w:p w:rsidR="00E13A29" w:rsidRDefault="00E13A29" w:rsidP="00840B62">
      <w:pPr>
        <w:pStyle w:val="a3"/>
        <w:numPr>
          <w:ilvl w:val="0"/>
          <w:numId w:val="1"/>
        </w:numPr>
      </w:pPr>
      <w:r>
        <w:t>&lt;PPT</w:t>
      </w:r>
      <w:r>
        <w:rPr>
          <w:rFonts w:hint="eastAsia"/>
        </w:rPr>
        <w:t>最后一页</w:t>
      </w:r>
      <w:r>
        <w:t>&gt;</w:t>
      </w:r>
      <w:r w:rsidR="00A30B09">
        <w:t xml:space="preserve"> 30</w:t>
      </w:r>
      <w:r w:rsidR="00A30B09">
        <w:rPr>
          <w:rFonts w:hint="eastAsia"/>
        </w:rPr>
        <w:t>分</w:t>
      </w:r>
    </w:p>
    <w:p w:rsidR="00840B62" w:rsidRDefault="00E13A29" w:rsidP="00E13A29">
      <w:pPr>
        <w:pStyle w:val="a3"/>
      </w:pPr>
      <w:r>
        <w:t>A</w:t>
      </w:r>
      <w:r w:rsidR="00840B62">
        <w:t xml:space="preserve"> </w:t>
      </w:r>
      <w:r>
        <w:t>photon</w:t>
      </w:r>
      <w:r w:rsidR="00840B62">
        <w:t xml:space="preserve"> </w:t>
      </w:r>
      <w:r>
        <w:t>propagates</w:t>
      </w:r>
      <w:r w:rsidR="00840B62">
        <w:t xml:space="preserve"> in</w:t>
      </w:r>
      <w:r>
        <w:t xml:space="preserve"> the</w:t>
      </w:r>
      <w:r w:rsidR="00840B62">
        <w:t xml:space="preserve"> </w:t>
      </w:r>
      <m:oMath>
        <m:r>
          <w:rPr>
            <w:rFonts w:ascii="Cambria Math" w:hAnsi="Cambria Math"/>
          </w:rPr>
          <m:t>z</m:t>
        </m:r>
      </m:oMath>
      <w:r w:rsidR="00840B62">
        <w:t xml:space="preserve"> </w:t>
      </w:r>
      <w:r>
        <w:t xml:space="preserve">direction and </w:t>
      </w:r>
      <w:r w:rsidR="00840B62">
        <w:t xml:space="preserve">passes a linear optical polarizer which is oriented in the </w:t>
      </w:r>
      <m:oMath>
        <m:r>
          <w:rPr>
            <w:rFonts w:ascii="Cambria Math" w:hAnsi="Cambria Math"/>
          </w:rPr>
          <m:t>x</m:t>
        </m:r>
      </m:oMath>
      <w:r w:rsidR="00840B62">
        <w:t xml:space="preserve"> direction</w:t>
      </w:r>
      <w:r>
        <w:t xml:space="preserve"> (see figure below). </w:t>
      </w:r>
      <w:r>
        <w:rPr>
          <w:rFonts w:ascii="Times New Roman" w:hAnsi="Times New Roman" w:cs="Times New Roman"/>
        </w:rPr>
        <w:t xml:space="preserve">The state in Figure (a)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/>
        </w:rPr>
        <w:t xml:space="preserve"> while the state in Figure (b)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hAnsi="Times New Roman" w:cs="Times New Roman"/>
        </w:rPr>
        <w:t>.</w:t>
      </w:r>
    </w:p>
    <w:p w:rsidR="00E13A29" w:rsidRPr="00AF5F82" w:rsidRDefault="00E13A29" w:rsidP="00E13A29">
      <w:pPr>
        <w:pStyle w:val="a3"/>
        <w:numPr>
          <w:ilvl w:val="0"/>
          <w:numId w:val="13"/>
        </w:numPr>
      </w:pPr>
      <w:r>
        <w:t xml:space="preserve">Write done the formula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t xml:space="preserve">, assuming the light beam is polarized with an angle of </w:t>
      </w:r>
      <w:r w:rsidRPr="00E13A29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 to the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 w:cs="Times New Roman"/>
        </w:rPr>
        <w:t xml:space="preserve"> axis.</w:t>
      </w:r>
    </w:p>
    <w:p w:rsidR="00AF5F82" w:rsidRPr="004B44BC" w:rsidRDefault="003C5FA1" w:rsidP="00AF5F8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  <m:r>
                <m:rPr>
                  <m:nor/>
                </m:rPr>
                <m:t> 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  <m:r>
                <m:rPr>
                  <m:nor/>
                </m:rPr>
                <m:t> 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  <m:r>
                <m:rPr>
                  <m:nor/>
                </m:rPr>
                <m:t> 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A30B09" w:rsidRPr="00054DC7" w:rsidRDefault="00A30B09" w:rsidP="00A30B09">
      <w:pPr>
        <w:pStyle w:val="a3"/>
        <w:ind w:left="1080" w:firstLine="360"/>
        <w:jc w:val="right"/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 w:hint="eastAsia"/>
        </w:rPr>
        <w:t>给出正确答案给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分</w:t>
      </w:r>
    </w:p>
    <w:p w:rsidR="00E13A29" w:rsidRDefault="00E13A29" w:rsidP="00E13A29">
      <w:pPr>
        <w:pStyle w:val="a3"/>
        <w:numPr>
          <w:ilvl w:val="0"/>
          <w:numId w:val="13"/>
        </w:numPr>
      </w:pPr>
      <w:r>
        <w:t>How much is the probability that a single photon could pass the polarizer in (c)?</w:t>
      </w:r>
    </w:p>
    <w:p w:rsidR="00AF5F82" w:rsidRDefault="00AF5F82" w:rsidP="00AF5F82">
      <w:pPr>
        <w:ind w:left="720"/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F5F82" w:rsidRDefault="00A30B09" w:rsidP="00A30B09">
      <w:pPr>
        <w:pStyle w:val="a3"/>
        <w:ind w:left="1080"/>
        <w:jc w:val="right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 w:hint="eastAsia"/>
        </w:rPr>
        <w:t>给出正确答案给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分</w:t>
      </w:r>
    </w:p>
    <w:p w:rsidR="00A30B09" w:rsidRDefault="00A30B09" w:rsidP="00A30B09">
      <w:pPr>
        <w:pStyle w:val="a3"/>
        <w:ind w:left="1080"/>
        <w:jc w:val="right"/>
      </w:pPr>
    </w:p>
    <w:p w:rsidR="00E13A29" w:rsidRDefault="00E13A29" w:rsidP="00E13A29">
      <w:pPr>
        <w:pStyle w:val="a3"/>
        <w:numPr>
          <w:ilvl w:val="0"/>
          <w:numId w:val="13"/>
        </w:numPr>
      </w:pPr>
      <w:r>
        <w:t xml:space="preserve">How does the system maintain the normalization condition?  </w:t>
      </w:r>
    </w:p>
    <w:p w:rsidR="004B44BC" w:rsidRPr="00A30B09" w:rsidRDefault="003C5FA1" w:rsidP="004B44BC">
      <w:pPr>
        <w:pStyle w:val="a3"/>
        <w:ind w:left="10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A30B09" w:rsidRPr="00AF5F82" w:rsidRDefault="00A30B09" w:rsidP="00A30B09">
      <w:pPr>
        <w:pStyle w:val="a3"/>
        <w:ind w:left="1080"/>
        <w:jc w:val="right"/>
      </w:pPr>
      <w:r>
        <w:rPr>
          <w:rFonts w:ascii="Times New Roman" w:hAnsi="Times New Roman" w:cs="Times New Roman" w:hint="eastAsia"/>
        </w:rPr>
        <w:t>给出正确答案给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分</w:t>
      </w:r>
    </w:p>
    <w:p w:rsidR="00840B62" w:rsidRDefault="00840B62" w:rsidP="00840B62">
      <w:pPr>
        <w:pStyle w:val="a3"/>
        <w:ind w:left="1080"/>
      </w:pPr>
    </w:p>
    <w:p w:rsidR="00840B62" w:rsidRDefault="00E13A29" w:rsidP="00C749A8">
      <w:pPr>
        <w:pStyle w:val="a3"/>
        <w:jc w:val="center"/>
      </w:pPr>
      <w:r>
        <w:rPr>
          <w:noProof/>
          <w:lang w:val="en-US"/>
        </w:rPr>
        <w:drawing>
          <wp:inline distT="0" distB="0" distL="0" distR="0" wp14:anchorId="0C36507E" wp14:editId="1ABAAE05">
            <wp:extent cx="2738438" cy="1109306"/>
            <wp:effectExtent l="0" t="0" r="5080" b="0"/>
            <wp:docPr id="67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1569"/>
                    <a:stretch/>
                  </pic:blipFill>
                  <pic:spPr bwMode="auto">
                    <a:xfrm>
                      <a:off x="0" y="0"/>
                      <a:ext cx="2746287" cy="111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9A8" w:rsidRDefault="00C749A8" w:rsidP="00840B62">
      <w:pPr>
        <w:pStyle w:val="a3"/>
      </w:pPr>
    </w:p>
    <w:p w:rsidR="00840B62" w:rsidRDefault="00840B62" w:rsidP="00840B62">
      <w:pPr>
        <w:pStyle w:val="a3"/>
      </w:pPr>
    </w:p>
    <w:p w:rsidR="00840B62" w:rsidRDefault="00840B62" w:rsidP="00840B62">
      <w:pPr>
        <w:pStyle w:val="a3"/>
        <w:numPr>
          <w:ilvl w:val="0"/>
          <w:numId w:val="1"/>
        </w:numPr>
      </w:pPr>
      <w:r>
        <w:rPr>
          <w:rFonts w:hint="eastAsia"/>
        </w:rPr>
        <w:t>&lt;</w:t>
      </w:r>
      <w:r>
        <w:rPr>
          <w:rFonts w:hint="eastAsia"/>
        </w:rPr>
        <w:t>即教材</w:t>
      </w:r>
      <w:r>
        <w:rPr>
          <w:rFonts w:hint="eastAsia"/>
        </w:rPr>
        <w:t>*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>.15&gt;</w:t>
      </w:r>
      <w:r w:rsidR="00E00DC4">
        <w:t xml:space="preserve"> 40</w:t>
      </w:r>
      <w:r w:rsidR="00E00DC4">
        <w:rPr>
          <w:rFonts w:hint="eastAsia"/>
        </w:rPr>
        <w:t>分</w:t>
      </w:r>
    </w:p>
    <w:p w:rsidR="00840B62" w:rsidRDefault="00840B62" w:rsidP="00840B62">
      <w:pPr>
        <w:pStyle w:val="a3"/>
      </w:pPr>
      <w:r>
        <w:t>Show that</w:t>
      </w:r>
    </w:p>
    <w:p w:rsidR="00840B62" w:rsidRPr="00840B62" w:rsidRDefault="00840B62" w:rsidP="00840B62">
      <w:pPr>
        <w:pStyle w:val="a3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</w:p>
    <w:p w:rsidR="00840B62" w:rsidRDefault="00840B62" w:rsidP="00840B62">
      <w:pPr>
        <w:pStyle w:val="a3"/>
      </w:pPr>
      <w:r>
        <w:t xml:space="preserve">for any two (normalizable) solutions to the Schrödinger equation (with the same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A30B09" w:rsidRDefault="00A30B09" w:rsidP="00840B62">
      <w:pPr>
        <w:pStyle w:val="a3"/>
      </w:pPr>
    </w:p>
    <w:p w:rsidR="000742A9" w:rsidRPr="00803246" w:rsidRDefault="003C5FA1" w:rsidP="000742A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03246" w:rsidRDefault="00803246" w:rsidP="00803246">
      <w:pPr>
        <w:jc w:val="right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 w:hint="eastAsia"/>
        </w:rPr>
        <w:t>推导到这步给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803246" w:rsidRDefault="00803246" w:rsidP="00803246">
      <w:pPr>
        <w:ind w:righ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复共轭函数的薛定谔方程</w:t>
      </w:r>
    </w:p>
    <w:p w:rsidR="00803246" w:rsidRPr="00803246" w:rsidRDefault="00803246" w:rsidP="00803246">
      <w:pPr>
        <w:ind w:right="880"/>
        <w:rPr>
          <w:iCs/>
          <w:lang w:val="el-GR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-iℏ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l-GR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l-GR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+V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Ψ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  <m:sup>
              <m:r>
                <w:rPr>
                  <w:rFonts w:ascii="Cambria Math" w:hAnsi="Cambria Math"/>
                  <w:lang w:val="el-GR"/>
                </w:rPr>
                <m:t>*</m:t>
              </m:r>
            </m:sup>
          </m:sSubSup>
        </m:oMath>
      </m:oMathPara>
    </w:p>
    <w:p w:rsidR="00803246" w:rsidRPr="00803246" w:rsidRDefault="00803246" w:rsidP="00803246">
      <w:pPr>
        <w:ind w:right="880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iℏ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l-GR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+V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742A9" w:rsidRDefault="00803246" w:rsidP="00803246">
      <w:pPr>
        <w:ind w:right="26"/>
        <w:jc w:val="right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给出正确的复共轭函数薛定谔方程给</w:t>
      </w:r>
      <w:r>
        <w:t>5</w:t>
      </w:r>
      <w:r>
        <w:rPr>
          <w:rFonts w:hint="eastAsia"/>
        </w:rPr>
        <w:t>分</w:t>
      </w:r>
    </w:p>
    <w:p w:rsidR="00803246" w:rsidRPr="00803246" w:rsidRDefault="003C5FA1" w:rsidP="00803246">
      <w:pPr>
        <w:ind w:right="26"/>
        <w:jc w:val="righ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ℏ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2im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iℏ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ℏ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2im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iℏ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03246" w:rsidRPr="00803246" w:rsidRDefault="003C5FA1" w:rsidP="00803246">
      <w:pPr>
        <w:ind w:right="26"/>
        <w:jc w:val="righ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2im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ℏ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2im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03246" w:rsidRDefault="00803246" w:rsidP="00803246">
      <w:pPr>
        <w:ind w:right="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推导到这步给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062552" w:rsidRPr="00062552" w:rsidRDefault="003C5FA1" w:rsidP="00062552">
      <w:pPr>
        <w:ind w:right="246"/>
        <w:jc w:val="righ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ℏ</m:t>
              </m:r>
            </m:num>
            <m:den>
              <m:r>
                <w:rPr>
                  <w:rFonts w:ascii="Cambria Math" w:hAnsi="Cambria Math"/>
                  <w:lang w:val="en-US"/>
                </w:rPr>
                <m:t>2im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62552" w:rsidRDefault="00062552" w:rsidP="00062552">
      <w:pPr>
        <w:ind w:right="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推导到这步给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062552" w:rsidRDefault="003C5FA1" w:rsidP="00062552">
      <w:pPr>
        <w:ind w:right="246"/>
        <w:jc w:val="righ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ℏ</m:t>
              </m:r>
            </m:num>
            <m:den>
              <m:r>
                <w:rPr>
                  <w:rFonts w:ascii="Cambria Math" w:hAnsi="Cambria Math"/>
                  <w:lang w:val="en-US"/>
                </w:rPr>
                <m:t>2im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∂x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l-GR"/>
                </w:rPr>
                <m:t>-∞</m:t>
              </m:r>
            </m:sub>
            <m:sup>
              <m:r>
                <w:rPr>
                  <w:rFonts w:ascii="Cambria Math" w:hAnsi="Cambria Math"/>
                  <w:lang w:val="el-GR"/>
                </w:rPr>
                <m:t>∞</m:t>
              </m:r>
            </m:sup>
          </m:sSubSup>
        </m:oMath>
      </m:oMathPara>
    </w:p>
    <w:p w:rsidR="00062552" w:rsidRDefault="00062552" w:rsidP="00062552">
      <w:pPr>
        <w:ind w:right="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推导到这步给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062552" w:rsidRDefault="003C5FA1" w:rsidP="00062552">
      <w:pPr>
        <w:ind w:right="26"/>
        <w:jc w:val="righ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062552" w:rsidRDefault="00062552" w:rsidP="00062552">
      <w:pPr>
        <w:ind w:right="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给出正确答案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</w:t>
      </w:r>
    </w:p>
    <w:p w:rsidR="00803246" w:rsidRDefault="00803246" w:rsidP="00803246">
      <w:pPr>
        <w:ind w:right="880"/>
        <w:jc w:val="right"/>
      </w:pPr>
    </w:p>
    <w:p w:rsidR="000742A9" w:rsidRPr="000742A9" w:rsidRDefault="000742A9" w:rsidP="000742A9">
      <w:r>
        <w:t>*</w:t>
      </w:r>
      <w:r w:rsidRPr="000742A9">
        <w:rPr>
          <w:rFonts w:hint="eastAsia"/>
        </w:rPr>
        <w:t xml:space="preserve"> David J. Griffiths, and Darrell F. Schroeter, Introduction to Quantum Mechanics (3rd Edition), Cambridge University Press (2018)</w:t>
      </w:r>
      <w:r>
        <w:rPr>
          <w:rFonts w:hint="eastAsia"/>
        </w:rPr>
        <w:t>.</w:t>
      </w:r>
    </w:p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95" w:rsidRDefault="00AF1795" w:rsidP="00884DCF">
      <w:pPr>
        <w:spacing w:after="0" w:line="240" w:lineRule="auto"/>
      </w:pPr>
      <w:r>
        <w:separator/>
      </w:r>
    </w:p>
  </w:endnote>
  <w:endnote w:type="continuationSeparator" w:id="0">
    <w:p w:rsidR="00AF1795" w:rsidRDefault="00AF1795" w:rsidP="0088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95" w:rsidRDefault="00AF1795" w:rsidP="00884DCF">
      <w:pPr>
        <w:spacing w:after="0" w:line="240" w:lineRule="auto"/>
      </w:pPr>
      <w:r>
        <w:separator/>
      </w:r>
    </w:p>
  </w:footnote>
  <w:footnote w:type="continuationSeparator" w:id="0">
    <w:p w:rsidR="00AF1795" w:rsidRDefault="00AF1795" w:rsidP="00884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54DC7"/>
    <w:rsid w:val="00062552"/>
    <w:rsid w:val="000742A9"/>
    <w:rsid w:val="000B694C"/>
    <w:rsid w:val="000C48B1"/>
    <w:rsid w:val="001008D0"/>
    <w:rsid w:val="00163716"/>
    <w:rsid w:val="001716EF"/>
    <w:rsid w:val="001B0D43"/>
    <w:rsid w:val="001C1140"/>
    <w:rsid w:val="001F1E85"/>
    <w:rsid w:val="002A5212"/>
    <w:rsid w:val="002B31B5"/>
    <w:rsid w:val="002D2F20"/>
    <w:rsid w:val="002F2C4B"/>
    <w:rsid w:val="00370A63"/>
    <w:rsid w:val="003C5FA1"/>
    <w:rsid w:val="003F4B7F"/>
    <w:rsid w:val="00402FE9"/>
    <w:rsid w:val="00495CC5"/>
    <w:rsid w:val="004B44BC"/>
    <w:rsid w:val="004F3216"/>
    <w:rsid w:val="005B487E"/>
    <w:rsid w:val="005E42EC"/>
    <w:rsid w:val="006208FB"/>
    <w:rsid w:val="006479F9"/>
    <w:rsid w:val="00653311"/>
    <w:rsid w:val="007230D2"/>
    <w:rsid w:val="00766FFE"/>
    <w:rsid w:val="0078211A"/>
    <w:rsid w:val="007A7474"/>
    <w:rsid w:val="007C18F2"/>
    <w:rsid w:val="00803246"/>
    <w:rsid w:val="00837ECC"/>
    <w:rsid w:val="00840B62"/>
    <w:rsid w:val="008551E4"/>
    <w:rsid w:val="008727C5"/>
    <w:rsid w:val="00884DCF"/>
    <w:rsid w:val="008A4109"/>
    <w:rsid w:val="0093048D"/>
    <w:rsid w:val="00944431"/>
    <w:rsid w:val="00A30B09"/>
    <w:rsid w:val="00A33757"/>
    <w:rsid w:val="00AC4930"/>
    <w:rsid w:val="00AF1795"/>
    <w:rsid w:val="00AF5F82"/>
    <w:rsid w:val="00B678C3"/>
    <w:rsid w:val="00B73C85"/>
    <w:rsid w:val="00BD4823"/>
    <w:rsid w:val="00BE415A"/>
    <w:rsid w:val="00C130DF"/>
    <w:rsid w:val="00C749A8"/>
    <w:rsid w:val="00C96F0D"/>
    <w:rsid w:val="00D7774E"/>
    <w:rsid w:val="00DF0A47"/>
    <w:rsid w:val="00E00DC4"/>
    <w:rsid w:val="00E13A29"/>
    <w:rsid w:val="00ED4BE4"/>
    <w:rsid w:val="00F52C5A"/>
    <w:rsid w:val="00F67A4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A36F6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paragraph" w:styleId="a5">
    <w:name w:val="header"/>
    <w:basedOn w:val="a"/>
    <w:link w:val="a6"/>
    <w:uiPriority w:val="99"/>
    <w:unhideWhenUsed/>
    <w:rsid w:val="00884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4D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4D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4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20</cp:revision>
  <dcterms:created xsi:type="dcterms:W3CDTF">2020-03-03T05:15:00Z</dcterms:created>
  <dcterms:modified xsi:type="dcterms:W3CDTF">2022-03-01T06:18:00Z</dcterms:modified>
</cp:coreProperties>
</file>