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28F2" w:rsidRPr="005E28F2" w:rsidRDefault="005E28F2" w:rsidP="005E28F2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1F1F1F"/>
          <w:kern w:val="36"/>
          <w:sz w:val="48"/>
          <w:szCs w:val="48"/>
        </w:rPr>
      </w:pPr>
      <w:r w:rsidRPr="005E28F2">
        <w:rPr>
          <w:rFonts w:ascii="Arial" w:eastAsia="Times New Roman" w:hAnsi="Arial" w:cs="Arial"/>
          <w:b/>
          <w:bCs/>
          <w:color w:val="1F1F1F"/>
          <w:kern w:val="36"/>
          <w:sz w:val="48"/>
          <w:szCs w:val="48"/>
        </w:rPr>
        <w:t>Summary &amp; Highlights</w:t>
      </w:r>
    </w:p>
    <w:p w:rsidR="005E28F2" w:rsidRPr="005E28F2" w:rsidRDefault="005E28F2" w:rsidP="005E28F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5E28F2">
        <w:rPr>
          <w:rFonts w:ascii="Arial" w:eastAsia="Times New Roman" w:hAnsi="Arial" w:cs="Arial"/>
          <w:color w:val="1F1F1F"/>
          <w:sz w:val="21"/>
          <w:szCs w:val="21"/>
        </w:rPr>
        <w:t>Congratulations! You have completed this module. At this point, you know:  </w:t>
      </w:r>
    </w:p>
    <w:p w:rsidR="005E28F2" w:rsidRPr="005E28F2" w:rsidRDefault="005E28F2" w:rsidP="005E28F2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1F1F"/>
          <w:sz w:val="21"/>
          <w:szCs w:val="21"/>
        </w:rPr>
      </w:pPr>
      <w:r w:rsidRPr="005E28F2">
        <w:rPr>
          <w:rFonts w:ascii="Arial" w:eastAsia="Times New Roman" w:hAnsi="Arial" w:cs="Arial"/>
          <w:color w:val="1F1F1F"/>
          <w:sz w:val="21"/>
          <w:szCs w:val="21"/>
        </w:rPr>
        <w:t>ETL stands for Extract, Transform, and Load </w:t>
      </w:r>
    </w:p>
    <w:p w:rsidR="005E28F2" w:rsidRPr="005E28F2" w:rsidRDefault="005E28F2" w:rsidP="005E28F2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1F1F"/>
          <w:sz w:val="21"/>
          <w:szCs w:val="21"/>
        </w:rPr>
      </w:pPr>
      <w:r w:rsidRPr="005E28F2">
        <w:rPr>
          <w:rFonts w:ascii="Arial" w:eastAsia="Times New Roman" w:hAnsi="Arial" w:cs="Arial"/>
          <w:color w:val="1F1F1F"/>
          <w:sz w:val="21"/>
          <w:szCs w:val="21"/>
        </w:rPr>
        <w:t>Loading means writing the data to its destination environment </w:t>
      </w:r>
    </w:p>
    <w:p w:rsidR="005E28F2" w:rsidRPr="005E28F2" w:rsidRDefault="005E28F2" w:rsidP="005E28F2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1F1F"/>
          <w:sz w:val="21"/>
          <w:szCs w:val="21"/>
        </w:rPr>
      </w:pPr>
      <w:r w:rsidRPr="005E28F2">
        <w:rPr>
          <w:rFonts w:ascii="Arial" w:eastAsia="Times New Roman" w:hAnsi="Arial" w:cs="Arial"/>
          <w:color w:val="1F1F1F"/>
          <w:sz w:val="21"/>
          <w:szCs w:val="21"/>
        </w:rPr>
        <w:t>Cloud platforms are enabling ELT to become an emerging trend </w:t>
      </w:r>
    </w:p>
    <w:p w:rsidR="005E28F2" w:rsidRPr="005E28F2" w:rsidRDefault="005E28F2" w:rsidP="005E28F2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1F1F"/>
          <w:sz w:val="21"/>
          <w:szCs w:val="21"/>
        </w:rPr>
      </w:pPr>
      <w:r w:rsidRPr="005E28F2">
        <w:rPr>
          <w:rFonts w:ascii="Arial" w:eastAsia="Times New Roman" w:hAnsi="Arial" w:cs="Arial"/>
          <w:color w:val="1F1F1F"/>
          <w:sz w:val="21"/>
          <w:szCs w:val="21"/>
        </w:rPr>
        <w:t>The key differences between ETL and ELT include the place of transformation, flexibility, Big Data support, and time-to-insight </w:t>
      </w:r>
    </w:p>
    <w:p w:rsidR="005E28F2" w:rsidRPr="005E28F2" w:rsidRDefault="005E28F2" w:rsidP="005E28F2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1F1F"/>
          <w:sz w:val="21"/>
          <w:szCs w:val="21"/>
        </w:rPr>
      </w:pPr>
      <w:r w:rsidRPr="005E28F2">
        <w:rPr>
          <w:rFonts w:ascii="Arial" w:eastAsia="Times New Roman" w:hAnsi="Arial" w:cs="Arial"/>
          <w:color w:val="1F1F1F"/>
          <w:sz w:val="21"/>
          <w:szCs w:val="21"/>
        </w:rPr>
        <w:t>There is an increasing demand for access to raw data that drives the evolution from ETL, which is still used, to ELT, which enables ad-hoc, self-serve analytics </w:t>
      </w:r>
    </w:p>
    <w:p w:rsidR="005E28F2" w:rsidRPr="005E28F2" w:rsidRDefault="005E28F2" w:rsidP="005E28F2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1F1F"/>
          <w:sz w:val="21"/>
          <w:szCs w:val="21"/>
        </w:rPr>
      </w:pPr>
      <w:r w:rsidRPr="005E28F2">
        <w:rPr>
          <w:rFonts w:ascii="Arial" w:eastAsia="Times New Roman" w:hAnsi="Arial" w:cs="Arial"/>
          <w:color w:val="1F1F1F"/>
          <w:sz w:val="21"/>
          <w:szCs w:val="21"/>
        </w:rPr>
        <w:t>Data extraction often involves advanced technology including database querying, web scraping, and APIs  </w:t>
      </w:r>
    </w:p>
    <w:p w:rsidR="005E28F2" w:rsidRPr="005E28F2" w:rsidRDefault="005E28F2" w:rsidP="005E28F2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1F1F"/>
          <w:sz w:val="21"/>
          <w:szCs w:val="21"/>
        </w:rPr>
      </w:pPr>
      <w:r w:rsidRPr="005E28F2">
        <w:rPr>
          <w:rFonts w:ascii="Arial" w:eastAsia="Times New Roman" w:hAnsi="Arial" w:cs="Arial"/>
          <w:color w:val="1F1F1F"/>
          <w:sz w:val="21"/>
          <w:szCs w:val="21"/>
        </w:rPr>
        <w:t>Data transformation, such as typing, structuring, normalizing, aggregating, and cleaning, is about formatting data to suit the application </w:t>
      </w:r>
    </w:p>
    <w:p w:rsidR="005E28F2" w:rsidRPr="005E28F2" w:rsidRDefault="005E28F2" w:rsidP="005E28F2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1F1F"/>
          <w:sz w:val="21"/>
          <w:szCs w:val="21"/>
        </w:rPr>
      </w:pPr>
      <w:r w:rsidRPr="005E28F2">
        <w:rPr>
          <w:rFonts w:ascii="Arial" w:eastAsia="Times New Roman" w:hAnsi="Arial" w:cs="Arial"/>
          <w:color w:val="1F1F1F"/>
          <w:sz w:val="21"/>
          <w:szCs w:val="21"/>
        </w:rPr>
        <w:t>Information can be lost in transformation processes through filtering and aggregation </w:t>
      </w:r>
    </w:p>
    <w:p w:rsidR="005E28F2" w:rsidRPr="005E28F2" w:rsidRDefault="005E28F2" w:rsidP="005E28F2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1F1F"/>
          <w:sz w:val="21"/>
          <w:szCs w:val="21"/>
        </w:rPr>
      </w:pPr>
      <w:r w:rsidRPr="005E28F2">
        <w:rPr>
          <w:rFonts w:ascii="Arial" w:eastAsia="Times New Roman" w:hAnsi="Arial" w:cs="Arial"/>
          <w:color w:val="1F1F1F"/>
          <w:sz w:val="21"/>
          <w:szCs w:val="21"/>
        </w:rPr>
        <w:t>Data loading techniques include scheduled, on-demand, and incremental </w:t>
      </w:r>
    </w:p>
    <w:p w:rsidR="005E28F2" w:rsidRPr="005E28F2" w:rsidRDefault="005E28F2" w:rsidP="005E28F2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1F1F"/>
          <w:sz w:val="21"/>
          <w:szCs w:val="21"/>
        </w:rPr>
      </w:pPr>
      <w:r w:rsidRPr="005E28F2">
        <w:rPr>
          <w:rFonts w:ascii="Arial" w:eastAsia="Times New Roman" w:hAnsi="Arial" w:cs="Arial"/>
          <w:color w:val="1F1F1F"/>
          <w:sz w:val="21"/>
          <w:szCs w:val="21"/>
        </w:rPr>
        <w:t>Data can be loaded in batches or streamed continuously </w:t>
      </w:r>
    </w:p>
    <w:p w:rsidR="0011318E" w:rsidRDefault="0011318E"/>
    <w:p w:rsidR="000C0F2A" w:rsidRDefault="000C0F2A">
      <w:bookmarkStart w:id="0" w:name="_GoBack"/>
      <w:bookmarkEnd w:id="0"/>
    </w:p>
    <w:sectPr w:rsidR="000C0F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E42500"/>
    <w:multiLevelType w:val="multilevel"/>
    <w:tmpl w:val="4484F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1624"/>
    <w:rsid w:val="000C0F2A"/>
    <w:rsid w:val="0011318E"/>
    <w:rsid w:val="005E28F2"/>
    <w:rsid w:val="006F1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29862"/>
  <w15:chartTrackingRefBased/>
  <w15:docId w15:val="{198F9494-497C-4312-9346-3BBD0E961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E28F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28F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5E28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418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00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77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2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306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424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525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152</Words>
  <Characters>867</Characters>
  <Application>Microsoft Office Word</Application>
  <DocSecurity>0</DocSecurity>
  <Lines>7</Lines>
  <Paragraphs>2</Paragraphs>
  <ScaleCrop>false</ScaleCrop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2024-07-31T18:46:00Z</dcterms:created>
  <dcterms:modified xsi:type="dcterms:W3CDTF">2024-07-31T18:47:00Z</dcterms:modified>
</cp:coreProperties>
</file>