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CONTRATO DE PRESTAÇÃO DE SERVIÇOS DE DESENVOLVIMENTO DE SOFTWARE, LIDERANÇA TÉCNICA E CESSÃO DE DIREITOS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CONTRATANTE: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_______________________________________________, pessoa jurídica de direito privado, inscrita no CNPJ sob o nº 13.366.668/0001-07, com sede em _______________________________________________, neste ato representada na forma de seu contrato social por _______________________________________________, inscrito no CPF sob o nº ____________________.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CONTRATADO: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_______________________________________________, portador da cédula de identidade nº ____________________, inscrito no CPF sob o nº ____________________, residente e domiciliado em _______________________________________________, por si e, se aplicável, por meio da pessoa jurídica _______________________________________________, CNPJ ____________________, da qual é sócio ou titular, respondendo ambos solidariamente pelas obrigações aqui assumidas.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INTERVENIENTE ANUENTE: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_______________________________________________, inscrita no CNPJ sob o nº 34.316.002/0001-06, com sede em _______________________________________________, que comparece para tomar ciência e aderir às cláusulas de confidencialidade, proteção de dados pessoais e propriedade intelectual deste instrumento.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As Partes acima qualificadas têm entre si justo e contratado o presente instrumento, que se regerá pelas cláusulas seguintes.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1 — OBJETO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1.1. O CONTRATADO prestará à CONTRATANTE, com autonomia técnica e sem subordinação, serviços de desenvolvimento de software e liderança técnica, compreendendo: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a) desenvolvimento, manutenção evolutiva e corretiva da plataforma Arsenal Inteligente e dos sistemas, páginas, interfaces e serviços correlatos;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b) arquitetura de solução, modelagem de dados, integrações e segurança;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c) coordenação técnica da equipe de software, definição de padrões, revisão de código e priorização técnica das entregas;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d) documentação técnica, inclusive especificação de interface de programação de aplicações (API);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e) apoio à implantação, ao monitoramento e à resposta a incidentes.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1.2. O CONTRATADO exercerá a função de _______________________________________________, título de natureza exclusivamente funcional e descritiva, que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não lhe confere poderes de administração, representação, assinatura em nome da CONTRATANTE, movimentação financeira ou qualquer prerrogativa societária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os quais permanecem privativos dos administradores regularmente designados no contrato social.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1.3. Os serviços serão prestados preferencialmente à distância, em horário livremente definido pelo CONTRATADO, observados apenas os prazos de entrega pactuados entre as Partes.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2 — VIGÊNCIA RETROATIVA E RATIFICAÇÃO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2.1. As Partes declaram que os trabalhos entre elas tiveram início em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14 de agosto de 2026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razão pela qual o presente Contrato produz efeitos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desde aquela data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ficando expressamente ratificados todos os atos praticados, todos os serviços prestados e todos os trabalhos realizados desde então, como se este instrumento houvesse sido celebrado naquela data.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2.2. O Acordo de Confidencialidade e Não Divulgação celebrado entre as Partes, igualmente com efeitos desde 14 de agosto de 2026, integra este Contrato como Anexo I, prevalecendo, em caso de conflito, a disposição mais protetiva à CONTRATANTE.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3 — NATUREZA DA RELAÇÃO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3.1. Este Contrato é de natureza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civil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regido pelos artigos 593 e seguintes do Código Civil e pelo artigo 442-B da Consolidação das Leis do Trabalho,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não gerando vínculo empregatício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não havendo entre as Partes pessoalidade obrigatória, subordinação jurídica, controle de jornada, exclusividade ou habitualidade imposta.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3.2. O CONTRATADO: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a) organiza livremente seu tempo, seu método e seus meios de trabalho;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b) utiliza equipamentos próprios;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c) não está sujeito a jornada, ponto, escala ou ordens diretas de execução, respondendo por resultado;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d) pode fazer-se substituir por profissional de igual qualificação, mediante aprovação prévia e escrita da CONTRATANTE e assinatura, pelo substituto, de termo de confidencialidade e cessão idêntico ao deste Contrato;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e) é o único responsável por seus tributos, contribuições previdenciárias, emissão de documento fiscal e obrigações acessórias.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3.3. O CONTRATADO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mantém vínculo empregatício com terceiro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e declara que a presente prestação é com ele compatível, nos termos da Declaração que integra este Contrato como Anexo II.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3.4. Caso a CONTRATANTE venha a ser condenada ou autuada em razão de reconhecimento de vínculo empregatício ou de obrigações trabalhistas, previdenciárias ou fiscais decorrentes desta contratação, o CONTRATADO a reembolsará integralmente, sendo o valor compensável com quaisquer créditos seus, inclusive com a participação societária adquirida.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4 — CONTRAPRESTAÇÃO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4.1. Nesta primeira fase, o CONTRATADO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não fará jus a remuneração fixa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tendo por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única e exclusiva contraprestação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a outorga da opção de compra de participação societária prevista no Contrato de Outorga de Opção de Compra de Quotas com Aquisição Progressiva (Vesting), celebrado entre as Partes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nesta mesma data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o qual constitui condição essencial deste Contrato.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4.2. O CONTRATADO declara, de forma livre, esclarecida e irretratável, que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aceita a contraprestação do item 4.1 como suficiente, integral e adequada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aos serviços prestados e a serem prestados, inclusive quanto ao período retroativo de que trata a Cláusula 2, dando à CONTRATANTE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plena, geral e irrevogável quitação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quanto a qualquer pretensão de pagamento, remuneração, honorário, comissão, participação em resultados ou indenização a título de contraprestação pelos serviços.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4.3. As Partes revisarão a contraprestação quando ____________________________________________________________________ (marco de receita, captação de investimento ou data), formalizando eventual ajuste por termo aditivo escrito. A ausência de revisão não gera direito adquirido, crédito retroativo ou pretensão indenizatória.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4.4. As despesas de infraestrutura, licenças e serviços de terceiros necessários ao projeto correm por conta da CONTRATANTE, mediante aprovação prévia e escrita, sendo contratadas em nome e na titularidade desta.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5 — PROPRIEDADE INTELECTUAL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5.1. Titularidade originária.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Todo e qualquer resultado dos serviços pertence, desde a concepção, exclusivamente à CONTRATANTE, nos termos do artigo 4º da Lei nº 9.609/1998, por se tratar de contrato expressamente destinado à pesquisa e ao desenvolvimento.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5.2. Cessão.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Em reforço, e para afastar qualquer dúvida, o CONTRATADO cede e transfere à CONTRATANTE, em caráter total, definitivo, irrevogável, irretratável, exclusivo, universal e por todo o prazo de proteção legal, a integralidade dos direitos patrimoniais de autor e de propriedade industrial sobre: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a) código-fonte e código-objeto, em qualquer linguagem;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b) arquitetura, modelagem, esquemas de banco de dados, migrations, funções, políticas de segurança e scripts;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c) documentação, especificações, diagramas e manuais;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d) prompts, instruções, ajustes finos, bases de conhecimento, conjuntos de dados de treinamento e demais artefatos de inteligência artificial;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e) interfaces, telas, layouts, ícones, textos, identidade visual, páginas de venda e materiais gráficos;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f) invenções, modelos de utilidade, desenhos industriais, marcas, nomes, domínios e sinais distintivos;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g) melhorias, adaptações, correções, versões, derivações e traduções.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5.3. A cessão alcança expressamente o que foi produzido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desde 14 de agosto de 2026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ainda que desenvolvido em infraestrutura, conta, provedor ou repositório próprios do CONTRATADO, obrigando-se este a transferir tais trabalhos para as contas, repositórios e provedores indicados pela CONTRATANTE, sem custo, mediante simples solicitação.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5.4. A cessão abrange o direito de usar, reproduzir, distribuir, licenciar, sublicenciar, modificar, integrar, comercializar, ceder a terceiros, dar em garantia e conferir ao capital de outra sociedade, no Brasil e no exterior, sem qualquer pagamento adicional.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5.5. A contraprestação da Cláusula 4 já inclui e remunera integralmente a cessão ora pactuada, nada mais sendo devido ao CONTRATADO a que título for.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5.6. Direitos morais.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Sendo os direitos morais de autor inalienáveis, o CONTRATADO, no limite máximo permitido em lei, autoriza expressamente a CONTRATANTE a modificar, adaptar, refatorar, suprimir, integrar e explorar a obra sem sua anuência prévia, bem como a divulgá-la sem indicação de seu nome, e compromete-se a não exercer os direitos morais de forma a impedir, onerar ou restringir a exploração comercial.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5.7. O CONTRATADO obriga-se a: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a) versionar e entregar todo o trabalho, diariamente, exclusivamente nos repositórios oficiais da CONTRATANTE, sendo vedado manter repositório próprio, espelho, fork pessoal ou cópia local após a entrega, ressalvada a cópia de trabalho a que se refere o Anexo I;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b) assinar, quando solicitado e sem custo, todo documento necessário ao registro, à defesa e à transferência dos direitos, inclusive perante o INPI, o USPTO, o U.S. Copyright Office e órgãos equivalentes, ainda que após o término deste Contrato;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c) informar previamente qualquer componente de terceiro utilizado, com a respectiva licença, sendo vedado o uso de código sob licenças copyleft (GPL, AGPL, LGPL e similares) ou de licença incompatível com a exploração comercial proprietária, sem autorização prévia e escrita;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d) não utilizar, no Sistema, código pertencente a seu empregador atual, a ex-empregadores ou a terceiros, nem material sujeito a obrigação de cessão a terceiro.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5.8. O CONTRATADO garante que os resultados são originais, que detém os direitos que ora cede e que não violam direitos de terceiros, respondendo integral e regressivamente por qualquer reivindicação, inclusive de seu atual ou de anterior empregador.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5.9. Vedação de reuso.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É vedado ao CONTRATADO reutilizar, no todo ou em parte, em projeto próprio ou de terceiro, qualquer artefato produzido sob este Contrato, inclusive trechos de código, estruturas de dados, prompts e soluções de arquitetura, ainda que reescritos.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6 — CONFIDENCIALIDADE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6.1. Aplicam-se integralmente as obrigações do Anexo I, que passa a fazer parte indissociável deste Contrato.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6.2. O CONTRATADO terá acesso, por força de suas funções, 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informações financeiras e de faturamento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inclusive valores recebidos e movimentação de contas, e obriga-se a mantê-las em sigilo absoluto, sendo-lhe vedado registrar, exportar, compartilhar ou comentar tais dados com terceiros, inclusive com familiares e com seu atual empregador.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6.3. É vedado ao CONTRATADO implementar, no Sistema, qualquer rotina de coleta, envio, espelhamento ou acesso remoto de dados não expressamente aprovada e documentada, bem como qualquer mecanismo de acesso privilegiado, credencial embutida, porta dos fundos ou funcionalidade oculta. A violação desta cláusula configura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falta grave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e enseja rescisão imediata por justa causa.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7 — PROTEÇÃO DE DADOS PESSOAIS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7.1. Na execução dos serviços, o CONTRATADO atua como operador e/ou pessoa autorizada da CONTRATANTE e da INTERVENIENTE ANUENTE, tratando dados pessoais exclusivamente conforme instrução documentada.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7.2. O desenvolvimento e os testes serão realizados em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ambiente segregado, com dados fictícios ou anonimizados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 O acesso a dados pessoais reais depende de autorização prévia, específica, escrita e registrada, limitada ao mínimo necessário e por prazo determinado.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7.3. É vedada a extração, o download, a cópia, o envio por correio eletrônico ou aplicativo de mensagens e a transferência, a qualquer título, de bases de dados ou de conjuntos de registros de titulares.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7.4. Incidentes de segurança deverão ser comunicados por escrito em até 24 (vinte e quatro) horas do conhecimento.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7.5. O CONTRATADO obriga-se a implementar as medidas técnicas de segurança definidas no Anexo III e a não reduzir controles de segurança existentes sem aprovação escrita.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8 — ACESSOS E FERRAMENTAS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8.1. Os acessos serão concedidos de forma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progressiva e mínima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conforme o Anexo III — Política de Acessos e Segurança, que integra este Contrato.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8.2. A titularidade e a propriedade de contas, repositórios, projetos, domínios, chaves, provedores e credenciais são e permanecem exclusivamente da CONTRATANTE. O CONTRATADO figurará sempre como usuário nominal,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jamais como proprietário, titular, administrador raiz ou pagador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de qualquer conta.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8.3. Os acessos são pessoais e intransferíveis, protegidos por autenticação em dois fatores, e todo uso é auditado.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8.4. A CONTRATANTE poderá suspender ou revogar qualquer acesso a qualquer tempo, imediatamente e independentemente de justificativa prévia, sem que isso configure rescisão ou gere direito a indenização.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9 — NÃO CONCORRÊNCIA E NÃO ALICIAMENTO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9.1. Durante a vigência deste Contrato e pelo prazo de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24 (vinte e quatro) meses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contados de seu término, o CONTRATADO não poderá, direta ou indiretamente, por si ou por interposta pessoa, como sócio, empregado, prestador, consultor ou investidor: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a) desenvolver, operar, licenciar ou participar de sistema, plataforma ou serviço destinado à gestão, regularização, aquisição, transferência ou acompanhamento de processos relativos a armas de fogo, colecionadores, atiradores desportivos, caçadores e correlatos, no Brasil ou nos Estados Unidos da América;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b) prestar serviços a concorrente da CONTRATANTE ou da INTERVENIENTE ANUENTE nesse mesmo segmento.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9.2. Indenização.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Como contrapartida da restrição do item 9.1, a CONTRATANTE pagará ao CONTRATADO, durante o período de restrição, a quantia mensal de R$ ____________________ (____________________________________________), devida a partir do mês seguinte ao término do Contrato.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9.3. A restrição do item 9.1 é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faculdade da CONTRATANTE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que deverá manifestar por escrito, em até 10 (dez) dias contados do término do Contrato, se dela pretende valer-se. Não havendo manifestação, ou havendo renúncia expressa, a restrição do item 9.1 e a indenização do item 9.2 não subsistirão, permanecendo íntegras as demais obrigações deste Contrato.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9.4. O atraso superior a 30 (trinta) dias no pagamento da indenização, não sanado após notificação, desobriga o CONTRATADO da restrição do item 9.1.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9.5. Não aliciamento.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Durante a vigência e por 24 (vinte e quatro) meses após o término, independentemente de qualquer pagamento, o CONTRATADO não poderá aliciar, contratar ou tentar contratar clientes, colaboradores, prestadores ou parceiros da CONTRATANTE ou da INTERVENIENTE ANUENTE.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9.6. O CONTRATADO reconhece que a restrição do item 9.1 é limitada em objeto, tempo e território, e que não o impede de exercer sua profissão em qualquer outro segmento de tecnologia.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10 — ATUAÇÃO NOS ESTADOS UNIDOS DA AMÉRICA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10.1. A CONTRATANTE informa, e o CONTRATADO declara-se ciente, de que existe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intenção, sem qualquer compromisso ou garantia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de constituir sociedade nos Estados Unidos da América e de, no futuro, contar com a atuação do CONTRATADO naquele país.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10.2. Eventual transferência, contratação, patrocínio de visto ou pedido de residência permanente: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a) depende de decisão exclusiva da CONTRATANTE quanto à conveniência e ao momento;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b) depende integralmente do cumprimento da legislação imigratória norte-americana e de decisão de autoridade estrangeira, sobre a qual a CONTRATANTE não tem qualquer ingerência;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c) não é assegurada, prometida nem garantida, e não constitui obrigação de resultado, tendo a CONTRATANTE, no máximo, obrigação de meio, se e quando assim vier a pactuar por instrumento escrito específico;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d) não gera ao CONTRATADO, em nenhuma hipótese, direito a indenização, perdas e danos ou lucros cessantes em caso de não concretização.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10.3. O CONTRATADO declara que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não celebra este Contrato em razão de promessa de visto, residência ou green card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e que nenhuma manifestação verbal anterior nesse sentido integra este instrumento.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11 — PRAZO E RESCISÃO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11.1. O Contrato vigora por prazo indeterminado, com efeitos desde 14 de agosto de 2026, na forma da Cláusula 2.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11.2. Qualquer das Partes poderá rescindi-lo imotivadamente mediante aviso escrito de 30 (trinta) dias.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11.3. A CONTRATANTE poderá rescindi-lo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imediatamente, sem aviso prévio e sem qualquer pagamento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em caso de: violação de confidencialidade; cópia, retenção ou uso indevido de código ou de dados; concorrência; inserção de mecanismo oculto; descumprimento da política de acessos; falsidade em declaração; ou conduta que exponha a CONTRATANTE a risco reputacional ou regulatório.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11.4. Ocorrida a rescisão, o CONTRATADO deverá, em até 24 (vinte e quatro) horas: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a) entregar todo o trabalho em curso nos repositórios oficiais;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b) transferir credenciais, chaves e segredos sob sua guarda;</w:t>
      </w:r>
    </w:p>
    <w:p>
      <w:pPr>
        <w:spacing w:after="80" w:line="300"/>
        <w:ind w:left="431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c) eliminar cópias locais e firmar a declaração de eliminação prevista no Anexo I.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11.5. Assistência de transição.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O CONTRATADO prestará, por até 15 (quinze) dias após o término, assistência de transição a quem a CONTRATANTE indicar, mediante remuneração de R$ ____________________ por dia efetivamente trabalhado, contra apresentação de documento fiscal. A assistência compreende repasse de conhecimento, esclarecimento de dúvidas técnicas e documentação do que estiver pendente.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11.6. A rescisão não afeta as Cláusulas 5, 6, 7, 9 e 12, que sobrevivem ao término.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11.7. Os efeitos da rescisão sobre a participação societária são regidos exclusivamente pelo Contrato de Outorga de Opção de Compra de Quotas.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12 — PENALIDADES E AUDITORIA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12.1. A violação das Cláusulas 5, 6, 7 ou 9 sujeita o CONTRATADO ao pagamento de multa não compensatória de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R$ 200.000,00 (duzentos mil reais) por evento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sem prejuízo de perdas e danos, lucros cessantes e da obrigação de destruir o material e cessar o uso.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12.2. A CONTRATANTE poderá auditar registros de acesso, logs, repositórios e dispositivos utilizados na prestação, mediante aviso de 48 (quarenta e oito) horas.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12.3. Havendo indício de cópia ou desvio de código, a CONTRATANTE poderá requerer produção antecipada de prova, busca e apreensão e tutela de urgência, servindo o presente Contrato como demonstração da verossimilhança do direito alegado.</w:t>
      </w:r>
    </w:p>
    <w:p>
      <w:pPr>
        <w:spacing w:after="160" w:before="30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CLÁUSULA 13 — DISPOSIÇÕES FINAIS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13.1. Integralidade.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Este Contrato, com seus anexos e com o Contrato de Outorga de Opção de Compra de Quotas, representa o acordo integral entre as Partes 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substitui e torna sem efeito todas as tratativas, conversas, mensagens, projeções, estimativas e propostas anteriores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verbais ou escritas, inclusive quaisquer números, percentuais, metas ou valores mencionados a título ilustrativo. Nenhuma expectativa de ganho futuro constitui promessa, garantia ou obrigação da CONTRATANTE.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13.2. Alterações somente serão válidas por termo aditivo escrito e assinado pelas Partes.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13.3. As Partes reconhecem-se simétricas e paritárias, aplicando-se o artigo 421-A do Código Civil, com prevalência do pactuado e intervenção mínima.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13.4. A cessão da posição contratual pelo CONTRATADO depende de anuência escrita da CONTRATANTE. A CONTRATANTE poderá ceder este Contrato a sociedade do mesmo grupo, controlada, controladora, sucessora, à sociedade anônima que venha a ser constituída ou a entidade constituída no exterior, independentemente de anuência.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13.5. A tolerância quanto a qualquer descumprimento não implica renúncia, novação ou alteração deste Contrato, e a nulidade de uma cláusula não contamina as demais.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13.6. Este Contrato constitui título executivo extrajudicial, na forma do artigo 784, inciso III, do Código de Processo Civil.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13.7. Fica eleito o foro da Comarca de ____________________________, com renúncia a qualquer outro.</w:t>
      </w:r>
    </w:p>
    <w:p>
      <w:pPr>
        <w:spacing w:after="3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 por estarem assim justas e contratadas, as Partes assinam o presente instrumento em 3 (três) vias de igual teor e forma, na presença das testemunhas abaixo.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____________________________________, ______ de ____________________________ de ________.</w:t>
      </w:r>
    </w:p>
    <w:p>
      <w:pPr>
        <w:spacing w:after="0" w:before="500" w:line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CONTRATANTE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Nome: ______________________________  CPF: ____________________</w:t>
      </w:r>
    </w:p>
    <w:p>
      <w:pPr>
        <w:spacing w:after="0" w:before="500" w:line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CONTRATADO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Nome: ______________________________  CPF: ____________________</w:t>
      </w:r>
    </w:p>
    <w:p>
      <w:pPr>
        <w:spacing w:after="0" w:before="500" w:line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INTERVENIENTE ANUENTE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Nome: ______________________________  CPF: ____________________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Testemunhas:</w:t>
      </w:r>
    </w:p>
    <w:p>
      <w:pPr>
        <w:spacing w:after="2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1. ____________________________________   Nome: ____________________   CPF: ____________________</w:t>
      </w:r>
    </w:p>
    <w:p>
      <w:pPr>
        <w:spacing w:after="2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2. ____________________________________   Nome: ____________________   CPF: ____________________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Anexos: I — Acordo de Confidencialidade e Não Divulgação; II — Declaração de Não Conflito com Vínculo Empregatício e de Originalidade; III — Política de Acessos e Segurança.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2026-08-18T22:45:16.399Z</dcterms:created>
  <dcterms:modified xsi:type="dcterms:W3CDTF">2026-08-18T22:45:16.399Z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