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rStyle w:val="Strong"/>
          <w:b w:val="false"/>
          <w:bCs w:val="false"/>
        </w:rPr>
        <w:t>1. Introducción</w:t>
      </w:r>
    </w:p>
    <w:p>
      <w:pPr>
        <w:pStyle w:val="NormalWeb"/>
        <w:spacing w:before="280" w:after="280"/>
        <w:rPr/>
      </w:pPr>
      <w:r>
        <w:rPr/>
        <w:t xml:space="preserve">El presente documento consolida el </w:t>
      </w:r>
      <w:r>
        <w:rPr>
          <w:rStyle w:val="Strong"/>
        </w:rPr>
        <w:t>Pipeline de Integración Continua (CI)</w:t>
      </w:r>
      <w:r>
        <w:rPr/>
        <w:t xml:space="preserve">, el </w:t>
      </w:r>
      <w:r>
        <w:rPr>
          <w:rStyle w:val="Strong"/>
        </w:rPr>
        <w:t>Pipeline de Liberación</w:t>
      </w:r>
      <w:r>
        <w:rPr/>
        <w:t xml:space="preserve">, el </w:t>
      </w:r>
      <w:r>
        <w:rPr>
          <w:rStyle w:val="Strong"/>
        </w:rPr>
        <w:t>Pipeline de Despliegue Continuo (CD)</w:t>
      </w:r>
      <w:r>
        <w:rPr/>
        <w:t xml:space="preserve">, los </w:t>
      </w:r>
      <w:r>
        <w:rPr>
          <w:rStyle w:val="Strong"/>
        </w:rPr>
        <w:t>parámetros de configuración</w:t>
      </w:r>
      <w:r>
        <w:rPr/>
        <w:t xml:space="preserve">, los </w:t>
      </w:r>
      <w:r>
        <w:rPr>
          <w:rStyle w:val="Strong"/>
        </w:rPr>
        <w:t>niveles de servicio</w:t>
      </w:r>
      <w:r>
        <w:rPr/>
        <w:t xml:space="preserve">, las </w:t>
      </w:r>
      <w:r>
        <w:rPr>
          <w:rStyle w:val="Strong"/>
        </w:rPr>
        <w:t>métricas de monitoreo</w:t>
      </w:r>
      <w:r>
        <w:rPr/>
        <w:t xml:space="preserve"> y los </w:t>
      </w:r>
      <w:r>
        <w:rPr>
          <w:rStyle w:val="Strong"/>
        </w:rPr>
        <w:t>anexos técnicos</w:t>
      </w:r>
      <w:r>
        <w:rPr/>
        <w:t xml:space="preserve"> del sistema </w:t>
      </w:r>
      <w:r>
        <w:rPr>
          <w:rStyle w:val="Strong"/>
        </w:rPr>
        <w:t>Ecoluz Urbana</w:t>
      </w:r>
      <w:r>
        <w:rPr/>
        <w:t>.</w:t>
      </w:r>
    </w:p>
    <w:p>
      <w:pPr>
        <w:pStyle w:val="NormalWeb"/>
        <w:spacing w:before="280" w:after="280"/>
        <w:rPr/>
      </w:pPr>
      <w:r>
        <w:rPr/>
        <w:t>Se integra la información de las fases PHVA:</w:t>
        <w:br/>
      </w:r>
      <w:r>
        <w:rPr>
          <w:rStyle w:val="Emphasis"/>
        </w:rPr>
        <w:t>Fase H – Hacer</w:t>
      </w:r>
      <w:r>
        <w:rPr/>
        <w:t xml:space="preserve"> (pruebas ejecutadas) </w:t>
        <w:br/>
      </w:r>
      <w:r>
        <w:rPr>
          <w:rStyle w:val="Emphasis"/>
        </w:rPr>
        <w:t>Fase V – Verificar</w:t>
      </w:r>
      <w:r>
        <w:rPr/>
        <w:t xml:space="preserve"> (validación de conformidad) </w:t>
        <w:br/>
      </w:r>
      <w:r>
        <w:rPr>
          <w:rStyle w:val="Emphasis"/>
        </w:rPr>
        <w:t>Fase A – Actuar</w:t>
      </w:r>
      <w:r>
        <w:rPr/>
        <w:t xml:space="preserve"> (acciones preventivas, correctivas y de mejora) </w:t>
      </w:r>
    </w:p>
    <w:p>
      <w:pPr>
        <w:pStyle w:val="NormalWeb"/>
        <w:spacing w:before="280" w:after="280"/>
        <w:rPr/>
      </w:pPr>
      <w:r>
        <w:rPr/>
        <w:t>Así como los documentos base del sistema:</w:t>
        <w:br/>
        <w:t xml:space="preserve">ERS / Requisitos del Sistema </w:t>
        <w:br/>
        <w:t xml:space="preserve">Factibilidad técnica-operativa del proyecto </w:t>
        <w:br/>
        <w:t xml:space="preserve">Arquitectura, metodologías y comparativas técnicas </w:t>
      </w:r>
    </w:p>
    <w:p>
      <w:pPr>
        <w:pStyle w:val="Normal"/>
        <w:rPr/>
      </w:pPr>
      <w:r>
        <w:rPr/>
      </w:r>
    </w:p>
    <w:p>
      <w:pPr>
        <w:pStyle w:val="Heading1"/>
        <w:rPr/>
      </w:pPr>
      <w:r>
        <w:rPr>
          <w:rStyle w:val="Strong"/>
          <w:b w:val="false"/>
          <w:bCs w:val="false"/>
        </w:rPr>
        <w:t>2. Justificación del Pipeline de CI/CD</w:t>
      </w:r>
    </w:p>
    <w:p>
      <w:pPr>
        <w:pStyle w:val="Heading2"/>
        <w:rPr/>
      </w:pPr>
      <w:r>
        <w:rPr>
          <w:rStyle w:val="Strong"/>
          <w:b w:val="false"/>
          <w:bCs w:val="false"/>
        </w:rPr>
        <w:t>2.1 Razones estratégicas para implementar CI/CD</w:t>
      </w:r>
    </w:p>
    <w:p>
      <w:pPr>
        <w:pStyle w:val="NormalWeb"/>
        <w:spacing w:before="280" w:after="280"/>
        <w:rPr/>
      </w:pPr>
      <w:r>
        <w:rPr/>
        <w:t>El sistema Ecoluz procesa datos de estadísticas energéticas, esto exige:</w:t>
      </w:r>
    </w:p>
    <w:p>
      <w:pPr>
        <w:pStyle w:val="NormalWeb"/>
        <w:numPr>
          <w:ilvl w:val="0"/>
          <w:numId w:val="1"/>
        </w:numPr>
        <w:spacing w:before="280" w:after="0"/>
        <w:rPr/>
      </w:pPr>
      <w:r>
        <w:rPr>
          <w:rStyle w:val="Strong"/>
        </w:rPr>
        <w:t>Disponibilidad ≥ 99.5 %</w:t>
      </w:r>
      <w:r>
        <w:rPr/>
        <w:t xml:space="preserve"> </w:t>
      </w:r>
    </w:p>
    <w:p>
      <w:pPr>
        <w:pStyle w:val="NormalWeb"/>
        <w:numPr>
          <w:ilvl w:val="0"/>
          <w:numId w:val="1"/>
        </w:numPr>
        <w:spacing w:before="0" w:after="280"/>
        <w:rPr/>
      </w:pPr>
      <w:r>
        <w:rPr>
          <w:rStyle w:val="Strong"/>
        </w:rPr>
        <w:t>Tiempos de respuesta del backend &lt; 400–500 ms</w:t>
      </w:r>
      <w:r>
        <w:rPr/>
        <w:t xml:space="preserve"> </w:t>
      </w:r>
    </w:p>
    <w:p>
      <w:pPr>
        <w:pStyle w:val="NormalWeb"/>
        <w:spacing w:before="280" w:after="280"/>
        <w:rPr/>
      </w:pPr>
      <w:r>
        <w:rPr/>
        <w:t>Ante estos requisitos, CI/CD permite:</w:t>
      </w:r>
    </w:p>
    <w:p>
      <w:pPr>
        <w:pStyle w:val="NormalWeb"/>
        <w:numPr>
          <w:ilvl w:val="0"/>
          <w:numId w:val="2"/>
        </w:numPr>
        <w:spacing w:before="280" w:after="0"/>
        <w:rPr/>
      </w:pPr>
      <w:r>
        <w:rPr/>
        <w:t>Detectar errores antes de llegar a producción.</w:t>
      </w:r>
    </w:p>
    <w:p>
      <w:pPr>
        <w:pStyle w:val="NormalWeb"/>
        <w:numPr>
          <w:ilvl w:val="0"/>
          <w:numId w:val="2"/>
        </w:numPr>
        <w:spacing w:before="0" w:after="0"/>
        <w:rPr/>
      </w:pPr>
      <w:r>
        <w:rPr/>
        <w:t>Validar cambios automáticamente en cada commit.</w:t>
      </w:r>
    </w:p>
    <w:p>
      <w:pPr>
        <w:pStyle w:val="NormalWeb"/>
        <w:numPr>
          <w:ilvl w:val="0"/>
          <w:numId w:val="2"/>
        </w:numPr>
        <w:spacing w:before="0" w:after="0"/>
        <w:rPr/>
      </w:pPr>
      <w:r>
        <w:rPr/>
        <w:t xml:space="preserve">Asegurar que </w:t>
      </w:r>
      <w:r>
        <w:rPr>
          <w:rStyle w:val="Emphasis"/>
        </w:rPr>
        <w:t>main</w:t>
      </w:r>
      <w:r>
        <w:rPr/>
        <w:t xml:space="preserve"> siempre esté en estado desplegable.</w:t>
      </w:r>
    </w:p>
    <w:p>
      <w:pPr>
        <w:pStyle w:val="NormalWeb"/>
        <w:numPr>
          <w:ilvl w:val="0"/>
          <w:numId w:val="2"/>
        </w:numPr>
        <w:spacing w:before="0" w:after="280"/>
        <w:rPr/>
      </w:pPr>
      <w:r>
        <w:rPr/>
        <w:t>Reducir tiempos de entrega y riesgos en despliegues.</w:t>
      </w:r>
    </w:p>
    <w:p>
      <w:pPr>
        <w:pStyle w:val="Heading2"/>
        <w:rPr/>
      </w:pPr>
      <w:r>
        <w:rPr>
          <w:rStyle w:val="Strong"/>
          <w:b w:val="false"/>
          <w:bCs w:val="false"/>
        </w:rPr>
        <w:t>2.2 Justificación del flujo seleccionado: GitHub Flow / GitLab Flow híbrido</w:t>
      </w:r>
    </w:p>
    <w:p>
      <w:pPr>
        <w:pStyle w:val="NormalWeb"/>
        <w:spacing w:before="280" w:after="280"/>
        <w:rPr/>
      </w:pPr>
      <w:r>
        <w:rPr/>
        <w:t xml:space="preserve">El proyecto utiliza un modelo híbrido basado en </w:t>
      </w:r>
      <w:r>
        <w:rPr>
          <w:rStyle w:val="Emphasis"/>
        </w:rPr>
        <w:t>GitHub Flow</w:t>
      </w:r>
      <w:r>
        <w:rPr/>
        <w:t xml:space="preserve"> adaptado a entornos (Staging y Production) como propone GitLab Flow. </w:t>
      </w:r>
    </w:p>
    <w:p>
      <w:pPr>
        <w:pStyle w:val="NormalWeb"/>
        <w:spacing w:before="280" w:after="280"/>
        <w:rPr/>
      </w:pPr>
      <w:r>
        <w:rPr/>
        <w:t>Las razones:</w:t>
      </w:r>
    </w:p>
    <w:p>
      <w:pPr>
        <w:pStyle w:val="NormalWeb"/>
        <w:numPr>
          <w:ilvl w:val="0"/>
          <w:numId w:val="3"/>
        </w:numPr>
        <w:spacing w:before="280" w:after="0"/>
        <w:rPr/>
      </w:pPr>
      <w:r>
        <w:rPr>
          <w:rStyle w:val="Strong"/>
        </w:rPr>
        <w:t>Simplicidad</w:t>
      </w:r>
      <w:r>
        <w:rPr/>
        <w:t xml:space="preserve"> (ramas pequeñas por tarea).</w:t>
      </w:r>
    </w:p>
    <w:p>
      <w:pPr>
        <w:pStyle w:val="NormalWeb"/>
        <w:numPr>
          <w:ilvl w:val="0"/>
          <w:numId w:val="3"/>
        </w:numPr>
        <w:spacing w:before="0" w:after="0"/>
        <w:rPr/>
      </w:pPr>
      <w:r>
        <w:rPr>
          <w:rStyle w:val="Strong"/>
        </w:rPr>
        <w:t>Despliegue continuo automático</w:t>
      </w:r>
      <w:r>
        <w:rPr/>
        <w:t xml:space="preserve"> al aprobar un MR/PR.</w:t>
      </w:r>
    </w:p>
    <w:p>
      <w:pPr>
        <w:pStyle w:val="NormalWeb"/>
        <w:numPr>
          <w:ilvl w:val="0"/>
          <w:numId w:val="3"/>
        </w:numPr>
        <w:spacing w:before="0" w:after="0"/>
        <w:rPr/>
      </w:pPr>
      <w:r>
        <w:rPr>
          <w:rStyle w:val="Strong"/>
        </w:rPr>
        <w:t>Revisión temprana</w:t>
      </w:r>
      <w:r>
        <w:rPr/>
        <w:t xml:space="preserve"> del código por el equipo.</w:t>
      </w:r>
    </w:p>
    <w:p>
      <w:pPr>
        <w:pStyle w:val="NormalWeb"/>
        <w:numPr>
          <w:ilvl w:val="0"/>
          <w:numId w:val="3"/>
        </w:numPr>
        <w:spacing w:before="0" w:after="0"/>
        <w:rPr/>
      </w:pPr>
      <w:r>
        <w:rPr>
          <w:rStyle w:val="Strong"/>
        </w:rPr>
        <w:t>Menor complejidad</w:t>
      </w:r>
      <w:r>
        <w:rPr/>
        <w:t xml:space="preserve"> que Git Flow tradicional.</w:t>
      </w:r>
    </w:p>
    <w:p>
      <w:pPr>
        <w:pStyle w:val="NormalWeb"/>
        <w:numPr>
          <w:ilvl w:val="0"/>
          <w:numId w:val="3"/>
        </w:numPr>
        <w:spacing w:before="0" w:after="280"/>
        <w:rPr/>
      </w:pPr>
      <w:r>
        <w:rPr>
          <w:rStyle w:val="Strong"/>
        </w:rPr>
        <w:t>Compatibilidad con Render y Vercel</w:t>
      </w:r>
      <w:r>
        <w:rPr/>
        <w:t>, que despliegan automáticamente desde main.</w:t>
      </w:r>
    </w:p>
    <w:p>
      <w:pPr>
        <w:pStyle w:val="NormalWeb"/>
        <w:spacing w:before="280" w:after="280"/>
        <w:rPr/>
      </w:pPr>
      <w:r>
        <w:rPr/>
        <w:t>Este flujo se alinea con:</w:t>
      </w:r>
    </w:p>
    <w:p>
      <w:pPr>
        <w:pStyle w:val="NormalWeb"/>
        <w:numPr>
          <w:ilvl w:val="0"/>
          <w:numId w:val="4"/>
        </w:numPr>
        <w:spacing w:before="280" w:after="0"/>
        <w:rPr/>
      </w:pPr>
      <w:r>
        <w:rPr/>
        <w:t xml:space="preserve">Acciones correctivas de la Fase A (resolver endpoints incompletos, mejorar excepciones, prevenir errores futuros). </w:t>
      </w:r>
    </w:p>
    <w:p>
      <w:pPr>
        <w:pStyle w:val="NormalWeb"/>
        <w:numPr>
          <w:ilvl w:val="0"/>
          <w:numId w:val="4"/>
        </w:numPr>
        <w:spacing w:before="0" w:after="280"/>
        <w:rPr/>
      </w:pPr>
      <w:r>
        <w:rPr/>
        <w:t xml:space="preserve">Pruebas automatizadas destacadas en el documento de Integración Continua. </w:t>
      </w:r>
    </w:p>
    <w:p>
      <w:pPr>
        <w:pStyle w:val="NormalWeb"/>
        <w:spacing w:before="280" w:after="280"/>
        <w:rPr/>
      </w:pPr>
      <w:r>
        <w:rPr/>
        <w:drawing>
          <wp:anchor behindDoc="0" distT="0" distB="0" distL="0" distR="0" simplePos="0" locked="0" layoutInCell="0" allowOverlap="1" relativeHeight="3">
            <wp:simplePos x="0" y="0"/>
            <wp:positionH relativeFrom="margin">
              <wp:align>left</wp:align>
            </wp:positionH>
            <wp:positionV relativeFrom="paragraph">
              <wp:posOffset>351155</wp:posOffset>
            </wp:positionV>
            <wp:extent cx="5791200" cy="4044315"/>
            <wp:effectExtent l="0" t="0" r="0" b="0"/>
            <wp:wrapSquare wrapText="largest"/>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2"/>
                    <a:stretch>
                      <a:fillRect/>
                    </a:stretch>
                  </pic:blipFill>
                  <pic:spPr bwMode="auto">
                    <a:xfrm>
                      <a:off x="0" y="0"/>
                      <a:ext cx="5791200" cy="4044315"/>
                    </a:xfrm>
                    <a:prstGeom prst="rect">
                      <a:avLst/>
                    </a:prstGeom>
                    <a:noFill/>
                  </pic:spPr>
                </pic:pic>
              </a:graphicData>
            </a:graphic>
          </wp:anchor>
        </w:drawing>
      </w:r>
      <w:r>
        <w:rPr/>
        <w:t>Además debido a la falta de infraestructura para realizar las distintas pruebas se opto por crear una VM en Linux, esto con el objetivo de tener un objetivo hacia el cual dirigir las distintas prueba</w:t>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rStyle w:val="Strong"/>
          <w:b w:val="false"/>
          <w:bCs w:val="false"/>
        </w:rPr>
      </w:pPr>
      <w:r>
        <w:rPr>
          <w:rStyle w:val="Strong"/>
          <w:b w:val="false"/>
          <w:bCs w:val="false"/>
        </w:rPr>
        <w:t>optamos también por una mejor seguridad y sobre todo organización usar contenedores en Docker, levantando la api por medio de estos</w:t>
        <w:br/>
        <w:br/>
      </w:r>
      <w:r>
        <w:rPr/>
        <w:drawing>
          <wp:inline distT="0" distB="0" distL="0" distR="0">
            <wp:extent cx="3869055" cy="2794000"/>
            <wp:effectExtent l="0" t="0" r="0" b="0"/>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3869055" cy="2794000"/>
                    </a:xfrm>
                    <a:prstGeom prst="rect">
                      <a:avLst/>
                    </a:prstGeom>
                    <a:noFill/>
                  </pic:spPr>
                </pic:pic>
              </a:graphicData>
            </a:graphic>
          </wp:inline>
        </w:drawing>
      </w:r>
    </w:p>
    <w:p>
      <w:pPr>
        <w:pStyle w:val="Heading1"/>
        <w:rPr>
          <w:rStyle w:val="Strong"/>
          <w:b w:val="false"/>
          <w:bCs w:val="false"/>
        </w:rPr>
      </w:pPr>
      <w:r>
        <w:rPr>
          <w:b w:val="false"/>
          <w:bCs w:val="false"/>
        </w:rPr>
      </w:r>
    </w:p>
    <w:p>
      <w:pPr>
        <w:pStyle w:val="Heading1"/>
        <w:rPr/>
      </w:pPr>
      <w:r>
        <w:rPr>
          <w:rStyle w:val="Strong"/>
          <w:b w:val="false"/>
          <w:bCs w:val="false"/>
        </w:rPr>
        <w:t>Arquitectura del Pipeline de Integración Continua (CI)</w:t>
      </w:r>
    </w:p>
    <w:p>
      <w:pPr>
        <w:pStyle w:val="NormalWeb"/>
        <w:spacing w:before="280" w:after="280"/>
        <w:rPr/>
      </w:pPr>
      <w:r>
        <w:rPr/>
        <w:t xml:space="preserve">Cada </w:t>
      </w:r>
      <w:r>
        <w:rPr>
          <w:rStyle w:val="Emphasis"/>
        </w:rPr>
        <w:t>push</w:t>
      </w:r>
      <w:r>
        <w:rPr/>
        <w:t xml:space="preserve"> o </w:t>
      </w:r>
      <w:r>
        <w:rPr>
          <w:rStyle w:val="Emphasis"/>
        </w:rPr>
        <w:t>merge request</w:t>
      </w:r>
      <w:r>
        <w:rPr/>
        <w:t xml:space="preserve"> hacia la rama </w:t>
      </w:r>
      <w:r>
        <w:rPr>
          <w:rStyle w:val="Strong"/>
        </w:rPr>
        <w:t>main</w:t>
      </w:r>
      <w:r>
        <w:rPr/>
        <w:t xml:space="preserve"> activa el pipeline, compuesto por 7 etapas principales.</w:t>
      </w:r>
    </w:p>
    <w:p>
      <w:pPr>
        <w:pStyle w:val="Heading2"/>
        <w:rPr/>
      </w:pPr>
      <w:r>
        <w:rPr>
          <w:rStyle w:val="Strong"/>
          <w:b w:val="false"/>
          <w:bCs w:val="false"/>
        </w:rPr>
        <w:t>3.1 Etapa 1 – Build automático</w:t>
      </w:r>
    </w:p>
    <w:p>
      <w:pPr>
        <w:pStyle w:val="NormalWeb"/>
        <w:spacing w:before="280" w:after="280"/>
        <w:rPr/>
      </w:pPr>
      <w:r>
        <w:rPr/>
        <w:t>Valida que el backend (Node.js + Express) y el frontend (React) compilen correctamente.</w:t>
        <w:br/>
        <w:t>Se basa en configuraciones documentadas:</w:t>
      </w:r>
    </w:p>
    <w:p>
      <w:pPr>
        <w:pStyle w:val="NormalWeb"/>
        <w:numPr>
          <w:ilvl w:val="0"/>
          <w:numId w:val="5"/>
        </w:numPr>
        <w:spacing w:before="280" w:after="0"/>
        <w:rPr/>
      </w:pPr>
      <w:r>
        <w:rPr/>
        <w:t xml:space="preserve">Split de código, lazy loading del frontend. </w:t>
      </w:r>
    </w:p>
    <w:p>
      <w:pPr>
        <w:pStyle w:val="NormalWeb"/>
        <w:numPr>
          <w:ilvl w:val="0"/>
          <w:numId w:val="5"/>
        </w:numPr>
        <w:spacing w:before="0" w:after="280"/>
        <w:rPr/>
      </w:pPr>
      <w:r>
        <w:rPr/>
        <w:t>Pool de conexiones en backend.</w:t>
      </w:r>
    </w:p>
    <w:p>
      <w:pPr>
        <w:pStyle w:val="NormalWeb"/>
        <w:spacing w:before="280" w:after="280"/>
        <w:rPr/>
      </w:pPr>
      <w:r>
        <w:rPr/>
        <w:t>Errores de dependencias o compilación detienen la ejecución.</w:t>
      </w:r>
    </w:p>
    <w:p>
      <w:pPr>
        <w:pStyle w:val="Normal"/>
        <w:rPr/>
      </w:pPr>
      <w:r>
        <w:rPr/>
      </w:r>
    </w:p>
    <w:p>
      <w:pPr>
        <w:pStyle w:val="Heading2"/>
        <w:rPr/>
      </w:pPr>
      <w:r>
        <w:rPr>
          <w:rStyle w:val="Strong"/>
          <w:b w:val="false"/>
          <w:bCs w:val="false"/>
        </w:rPr>
        <w:t>3.2 Etapa 2 – Análisis de código estático</w:t>
      </w:r>
    </w:p>
    <w:p>
      <w:pPr>
        <w:pStyle w:val="NormalWeb"/>
        <w:spacing w:before="280" w:after="280"/>
        <w:rPr/>
      </w:pPr>
      <w:r>
        <w:rPr/>
        <w:t>Herramientas: ESLint, Pylint, Objetivo: detectar vulnerabilidades y malas prácticas.</w:t>
      </w:r>
    </w:p>
    <w:p>
      <w:pPr>
        <w:pStyle w:val="NormalWeb"/>
        <w:spacing w:before="280" w:after="280"/>
        <w:rPr/>
      </w:pPr>
      <w:r>
        <w:rPr/>
        <w:t>Basada en lo descrito en:</w:t>
      </w:r>
    </w:p>
    <w:p>
      <w:pPr>
        <w:pStyle w:val="NormalWeb"/>
        <w:numPr>
          <w:ilvl w:val="0"/>
          <w:numId w:val="6"/>
        </w:numPr>
        <w:spacing w:before="280" w:after="280"/>
        <w:rPr/>
      </w:pPr>
      <w:r>
        <w:rPr/>
        <w:t xml:space="preserve">Integración Continua y Pruebas en E. Urbana. </w:t>
      </w:r>
    </w:p>
    <w:p>
      <w:pPr>
        <w:pStyle w:val="Normal"/>
        <w:rPr/>
      </w:pPr>
      <w:r>
        <w:rPr/>
      </w:r>
    </w:p>
    <w:p>
      <w:pPr>
        <w:pStyle w:val="Heading2"/>
        <w:rPr>
          <w:rStyle w:val="Strong"/>
          <w:b w:val="false"/>
          <w:bCs w:val="false"/>
        </w:rPr>
      </w:pPr>
      <w:r>
        <w:rPr>
          <w:rStyle w:val="Strong"/>
          <w:b w:val="false"/>
          <w:bCs w:val="false"/>
        </w:rPr>
        <w:t>3.3 Etapa 3 – Pruebas unitarias</w:t>
      </w:r>
    </w:p>
    <w:p>
      <w:pPr>
        <w:pStyle w:val="Normal"/>
        <w:rPr/>
      </w:pPr>
      <w:r>
        <w:rPr/>
      </w:r>
    </w:p>
    <w:p>
      <w:pPr>
        <w:pStyle w:val="Normal"/>
        <w:rPr/>
      </w:pPr>
      <w:r>
        <w:rPr/>
      </w:r>
    </w:p>
    <w:p>
      <w:pPr>
        <w:pStyle w:val="Normal"/>
        <w:rPr/>
      </w:pPr>
      <w:r>
        <w:rPr/>
        <w:drawing>
          <wp:anchor behindDoc="0" distT="0" distB="0" distL="0" distR="0" simplePos="0" locked="0" layoutInCell="0" allowOverlap="1" relativeHeight="5">
            <wp:simplePos x="0" y="0"/>
            <wp:positionH relativeFrom="margin">
              <wp:align>left</wp:align>
            </wp:positionH>
            <wp:positionV relativeFrom="paragraph">
              <wp:posOffset>8890</wp:posOffset>
            </wp:positionV>
            <wp:extent cx="4733925" cy="2660015"/>
            <wp:effectExtent l="0" t="0" r="0" b="0"/>
            <wp:wrapSquare wrapText="largest"/>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4733925" cy="2660015"/>
                    </a:xfrm>
                    <a:prstGeom prst="rect">
                      <a:avLst/>
                    </a:prstGeom>
                    <a:noFill/>
                  </pic:spPr>
                </pic:pic>
              </a:graphicData>
            </a:graphic>
          </wp:anchor>
        </w:drawing>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vertAlign w:val="superscript"/>
        </w:rPr>
      </w:pPr>
      <w:r>
        <w:rPr>
          <w:vertAlign w:val="superscript"/>
        </w:rPr>
        <w:t>Runner activo para hacer las pruebas en el servidor</w:t>
      </w:r>
    </w:p>
    <w:p>
      <w:pPr>
        <w:pStyle w:val="NormalWeb"/>
        <w:spacing w:before="280" w:after="280"/>
        <w:rPr/>
      </w:pPr>
      <w:r>
        <w:rPr/>
        <w:t>Tecnologías:</w:t>
      </w:r>
    </w:p>
    <w:p>
      <w:pPr>
        <w:pStyle w:val="NormalWeb"/>
        <w:spacing w:before="280" w:after="280"/>
        <w:rPr/>
      </w:pPr>
      <w:r>
        <w:rPr/>
      </w:r>
    </w:p>
    <w:p>
      <w:pPr>
        <w:pStyle w:val="NormalWeb"/>
        <w:numPr>
          <w:ilvl w:val="0"/>
          <w:numId w:val="7"/>
        </w:numPr>
        <w:spacing w:before="280" w:after="0"/>
        <w:rPr/>
      </w:pPr>
      <w:r>
        <w:rPr>
          <w:rStyle w:val="Strong"/>
        </w:rPr>
        <w:t>Jest</w:t>
      </w:r>
      <w:r>
        <w:rPr/>
        <w:t xml:space="preserve"> para React.</w:t>
      </w:r>
    </w:p>
    <w:p>
      <w:pPr>
        <w:pStyle w:val="NormalWeb"/>
        <w:numPr>
          <w:ilvl w:val="0"/>
          <w:numId w:val="7"/>
        </w:numPr>
        <w:spacing w:before="0" w:after="280"/>
        <w:rPr/>
      </w:pPr>
      <w:r>
        <w:rPr>
          <w:rStyle w:val="Strong"/>
        </w:rPr>
        <w:t>Mocha / JUnit</w:t>
      </w:r>
      <w:r>
        <w:rPr/>
        <w:t xml:space="preserve"> para lógica de negocio.</w:t>
      </w:r>
    </w:p>
    <w:p>
      <w:pPr>
        <w:pStyle w:val="NormalWeb"/>
        <w:spacing w:before="280" w:after="280"/>
        <w:rPr/>
      </w:pPr>
      <w:r>
        <w:rPr/>
        <w:t>Validan componentes aislados y módulos críticos.</w:t>
      </w:r>
    </w:p>
    <w:p>
      <w:pPr>
        <w:pStyle w:val="Normal"/>
        <w:rPr/>
      </w:pPr>
      <w:r>
        <w:rPr/>
      </w:r>
    </w:p>
    <w:p>
      <w:pPr>
        <w:pStyle w:val="Heading2"/>
        <w:rPr/>
      </w:pPr>
      <w:r>
        <w:rPr>
          <w:rStyle w:val="Strong"/>
          <w:b w:val="false"/>
          <w:bCs w:val="false"/>
        </w:rPr>
        <w:t>3.4 Etapa 4 – Pruebas de integración</w:t>
      </w:r>
    </w:p>
    <w:p>
      <w:pPr>
        <w:pStyle w:val="NormalWeb"/>
        <w:spacing w:before="280" w:after="280"/>
        <w:rPr/>
      </w:pPr>
      <w:r>
        <w:rPr/>
        <w:t>Pruebas entre:</w:t>
      </w:r>
    </w:p>
    <w:p>
      <w:pPr>
        <w:pStyle w:val="NormalWeb"/>
        <w:numPr>
          <w:ilvl w:val="0"/>
          <w:numId w:val="8"/>
        </w:numPr>
        <w:spacing w:before="280" w:after="0"/>
        <w:rPr/>
      </w:pPr>
      <w:r>
        <w:rPr/>
        <w:t>API ↔ MongoDB</w:t>
      </w:r>
    </w:p>
    <w:p>
      <w:pPr>
        <w:pStyle w:val="NormalWeb"/>
        <w:numPr>
          <w:ilvl w:val="0"/>
          <w:numId w:val="8"/>
        </w:numPr>
        <w:spacing w:before="0" w:after="0"/>
        <w:rPr/>
      </w:pPr>
      <w:r>
        <w:rPr/>
        <w:t>Frontend ↔ API</w:t>
      </w:r>
    </w:p>
    <w:p>
      <w:pPr>
        <w:pStyle w:val="NormalWeb"/>
        <w:numPr>
          <w:ilvl w:val="0"/>
          <w:numId w:val="8"/>
        </w:numPr>
        <w:spacing w:before="0" w:after="280"/>
        <w:rPr/>
      </w:pPr>
      <w:r>
        <w:rPr/>
        <w:t>Sensores simulados ↔ API</w:t>
      </w:r>
    </w:p>
    <w:p>
      <w:pPr>
        <w:pStyle w:val="NormalWeb"/>
        <w:spacing w:before="280" w:after="280"/>
        <w:rPr/>
      </w:pPr>
      <w:r>
        <w:rPr/>
        <w:t xml:space="preserve">Basado en pruebas definidas en Fase H. </w:t>
      </w:r>
    </w:p>
    <w:p>
      <w:pPr>
        <w:pStyle w:val="Normal"/>
        <w:rPr/>
      </w:pPr>
      <w:r>
        <w:rPr/>
      </w:r>
    </w:p>
    <w:p>
      <w:pPr>
        <w:pStyle w:val="Heading2"/>
        <w:rPr/>
      </w:pPr>
      <w:r>
        <w:rPr>
          <w:rStyle w:val="Strong"/>
          <w:b w:val="false"/>
          <w:bCs w:val="false"/>
        </w:rPr>
        <w:t>3.5 Etapa 5 – Pruebas de aceptación (E2E)</w:t>
      </w:r>
    </w:p>
    <w:p>
      <w:pPr>
        <w:pStyle w:val="NormalWeb"/>
        <w:numPr>
          <w:ilvl w:val="0"/>
          <w:numId w:val="9"/>
        </w:numPr>
        <w:spacing w:before="280" w:after="0"/>
        <w:rPr/>
      </w:pPr>
      <w:r>
        <w:rPr/>
        <w:t>Flujos completos: Login, mapa de luminarias, consulta de estadísticas, filtros, etc.</w:t>
      </w:r>
    </w:p>
    <w:p>
      <w:pPr>
        <w:pStyle w:val="NormalWeb"/>
        <w:numPr>
          <w:ilvl w:val="0"/>
          <w:numId w:val="9"/>
        </w:numPr>
        <w:spacing w:before="0" w:after="280"/>
        <w:rPr/>
      </w:pPr>
      <w:r>
        <w:rPr/>
        <w:t>Validación de roles: admin, operador, técnico.</w:t>
      </w:r>
    </w:p>
    <w:p>
      <w:pPr>
        <w:pStyle w:val="Normal"/>
        <w:rPr/>
      </w:pPr>
      <w:r>
        <w:rPr/>
      </w:r>
    </w:p>
    <w:p>
      <w:pPr>
        <w:pStyle w:val="Heading2"/>
        <w:rPr/>
      </w:pPr>
      <w:r>
        <w:rPr>
          <w:rStyle w:val="Strong"/>
          <w:b w:val="false"/>
          <w:bCs w:val="false"/>
        </w:rPr>
        <w:t>3.6 Etapa 6 – Pruebas de rendimiento</w:t>
      </w:r>
    </w:p>
    <w:p>
      <w:pPr>
        <w:pStyle w:val="NormalWeb"/>
        <w:spacing w:before="280" w:after="280"/>
        <w:rPr/>
      </w:pPr>
      <w:r>
        <w:rPr/>
        <w:t>Con JMeter:</w:t>
      </w:r>
    </w:p>
    <w:p>
      <w:pPr>
        <w:pStyle w:val="NormalWeb"/>
        <w:numPr>
          <w:ilvl w:val="0"/>
          <w:numId w:val="10"/>
        </w:numPr>
        <w:spacing w:before="280" w:after="0"/>
        <w:rPr/>
      </w:pPr>
      <w:r>
        <w:rPr/>
        <w:t>100 usuarios simultáneos mínimo.</w:t>
      </w:r>
    </w:p>
    <w:p>
      <w:pPr>
        <w:pStyle w:val="NormalWeb"/>
        <w:numPr>
          <w:ilvl w:val="0"/>
          <w:numId w:val="10"/>
        </w:numPr>
        <w:spacing w:before="0" w:after="280"/>
        <w:rPr/>
      </w:pPr>
      <w:r>
        <w:rPr/>
        <w:t>Carga masiva de registros IoT.</w:t>
      </w:r>
    </w:p>
    <w:p>
      <w:pPr>
        <w:pStyle w:val="NormalWeb"/>
        <w:spacing w:before="280" w:after="280"/>
        <w:rPr/>
      </w:pPr>
      <w:r>
        <w:rPr/>
        <w:t>Referenciado en documentación de métricas.</w:t>
      </w:r>
    </w:p>
    <w:p>
      <w:pPr>
        <w:pStyle w:val="Normal"/>
        <w:rPr/>
      </w:pPr>
      <w:r>
        <w:rPr/>
      </w:r>
    </w:p>
    <w:p>
      <w:pPr>
        <w:pStyle w:val="Heading2"/>
        <w:rPr/>
      </w:pPr>
      <w:r>
        <w:rPr>
          <w:rStyle w:val="Strong"/>
          <w:b w:val="false"/>
          <w:bCs w:val="false"/>
        </w:rPr>
        <w:t>3.7 Etapa 7 – Generación de reportes</w:t>
      </w:r>
    </w:p>
    <w:p>
      <w:pPr>
        <w:pStyle w:val="NormalWeb"/>
        <w:spacing w:before="280" w:after="280"/>
        <w:rPr/>
      </w:pPr>
      <w:r>
        <w:rPr/>
        <w:t>El pipeline produce:</w:t>
      </w:r>
    </w:p>
    <w:p>
      <w:pPr>
        <w:pStyle w:val="NormalWeb"/>
        <w:numPr>
          <w:ilvl w:val="0"/>
          <w:numId w:val="11"/>
        </w:numPr>
        <w:spacing w:before="280" w:after="0"/>
        <w:rPr/>
      </w:pPr>
      <w:r>
        <w:rPr/>
        <w:t>Reporte HTML del estado del sistema (40 métricas evaluadas).</w:t>
      </w:r>
    </w:p>
    <w:p>
      <w:pPr>
        <w:pStyle w:val="NormalWeb"/>
        <w:numPr>
          <w:ilvl w:val="0"/>
          <w:numId w:val="11"/>
        </w:numPr>
        <w:spacing w:before="0" w:after="0"/>
        <w:rPr/>
      </w:pPr>
      <w:r>
        <w:rPr/>
        <w:t>Logs del análisis estático.</w:t>
      </w:r>
    </w:p>
    <w:p>
      <w:pPr>
        <w:pStyle w:val="NormalWeb"/>
        <w:numPr>
          <w:ilvl w:val="0"/>
          <w:numId w:val="11"/>
        </w:numPr>
        <w:spacing w:before="0" w:after="280"/>
        <w:rPr/>
      </w:pPr>
      <w:r>
        <w:rPr/>
        <w:t>Capturas de errores y outputs de Cypress.</w:t>
      </w:r>
    </w:p>
    <w:p>
      <w:pPr>
        <w:pStyle w:val="NormalWeb"/>
        <w:spacing w:before="280" w:after="280"/>
        <w:rPr/>
      </w:pPr>
      <w:r>
        <w:rPr/>
      </w:r>
    </w:p>
    <w:p>
      <w:pPr>
        <w:pStyle w:val="NormalWeb"/>
        <w:spacing w:before="280" w:after="280"/>
        <w:rPr/>
      </w:pPr>
      <w:r>
        <w:rPr/>
        <w:drawing>
          <wp:anchor behindDoc="0" distT="0" distB="0" distL="0" distR="0" simplePos="0" locked="0" layoutInCell="0" allowOverlap="1" relativeHeight="7">
            <wp:simplePos x="0" y="0"/>
            <wp:positionH relativeFrom="column">
              <wp:posOffset>0</wp:posOffset>
            </wp:positionH>
            <wp:positionV relativeFrom="paragraph">
              <wp:posOffset>351790</wp:posOffset>
            </wp:positionV>
            <wp:extent cx="6120130" cy="2912745"/>
            <wp:effectExtent l="0" t="0" r="0" b="0"/>
            <wp:wrapSquare wrapText="largest"/>
            <wp:docPr id="4"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8"/>
                    <pic:cNvPicPr>
                      <a:picLocks noChangeAspect="1" noChangeArrowheads="1"/>
                    </pic:cNvPicPr>
                  </pic:nvPicPr>
                  <pic:blipFill>
                    <a:blip r:embed="rId5"/>
                    <a:stretch>
                      <a:fillRect/>
                    </a:stretch>
                  </pic:blipFill>
                  <pic:spPr bwMode="auto">
                    <a:xfrm>
                      <a:off x="0" y="0"/>
                      <a:ext cx="6120130" cy="2912745"/>
                    </a:xfrm>
                    <a:prstGeom prst="rect">
                      <a:avLst/>
                    </a:prstGeom>
                    <a:noFill/>
                  </pic:spPr>
                </pic:pic>
              </a:graphicData>
            </a:graphic>
          </wp:anchor>
        </w:drawing>
      </w:r>
    </w:p>
    <w:p>
      <w:pPr>
        <w:pStyle w:val="NormalWeb"/>
        <w:spacing w:before="280" w:after="280"/>
        <w:rPr>
          <w:vertAlign w:val="subscript"/>
        </w:rPr>
      </w:pPr>
      <w:r>
        <w:rPr>
          <w:vertAlign w:val="subscript"/>
        </w:rPr>
        <w:t>Archivo HTML correspondiente a las pruebas hechas</w:t>
      </w:r>
    </w:p>
    <w:p>
      <w:pPr>
        <w:pStyle w:val="NormalWeb"/>
        <w:spacing w:before="280" w:after="280"/>
        <w:rPr/>
      </w:pPr>
      <w:r>
        <w:rPr/>
        <w:t>Basado en:</w:t>
      </w:r>
    </w:p>
    <w:p>
      <w:pPr>
        <w:pStyle w:val="NormalWeb"/>
        <w:numPr>
          <w:ilvl w:val="0"/>
          <w:numId w:val="12"/>
        </w:numPr>
        <w:spacing w:before="280" w:after="280"/>
        <w:rPr/>
      </w:pPr>
      <w:r>
        <w:rPr/>
        <w:t xml:space="preserve">Script automatizado de métricas. </w:t>
      </w:r>
    </w:p>
    <w:p>
      <w:pPr>
        <w:pStyle w:val="Heading1"/>
        <w:rPr>
          <w:rStyle w:val="Strong"/>
          <w:b w:val="false"/>
          <w:bCs w:val="false"/>
        </w:rPr>
      </w:pPr>
      <w:r>
        <w:rPr>
          <w:rStyle w:val="Strong"/>
          <w:b w:val="false"/>
          <w:bCs w:val="false"/>
        </w:rPr>
        <w:t>4. Pipeline de Liberación (Release Pipeline)</w:t>
      </w:r>
    </w:p>
    <w:p>
      <w:pPr>
        <w:pStyle w:val="Normal"/>
        <w:rPr/>
      </w:pPr>
      <w:r>
        <w:rPr/>
        <w:drawing>
          <wp:anchor behindDoc="0" distT="0" distB="0" distL="0" distR="0" simplePos="0" locked="0" layoutInCell="0" allowOverlap="1" relativeHeight="6">
            <wp:simplePos x="0" y="0"/>
            <wp:positionH relativeFrom="column">
              <wp:posOffset>0</wp:posOffset>
            </wp:positionH>
            <wp:positionV relativeFrom="paragraph">
              <wp:posOffset>180340</wp:posOffset>
            </wp:positionV>
            <wp:extent cx="6120130" cy="2898140"/>
            <wp:effectExtent l="0" t="0" r="0" b="0"/>
            <wp:wrapSquare wrapText="largest"/>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6120130" cy="2898140"/>
                    </a:xfrm>
                    <a:prstGeom prst="rect">
                      <a:avLst/>
                    </a:prstGeom>
                    <a:noFill/>
                  </pic:spPr>
                </pic:pic>
              </a:graphicData>
            </a:graphic>
          </wp:anchor>
        </w:drawing>
      </w:r>
    </w:p>
    <w:p>
      <w:pPr>
        <w:pStyle w:val="NormalWeb"/>
        <w:spacing w:before="280" w:after="280"/>
        <w:rPr>
          <w:vertAlign w:val="superscript"/>
        </w:rPr>
      </w:pPr>
      <w:r>
        <w:rPr>
          <w:vertAlign w:val="superscript"/>
        </w:rPr>
        <w:t>Pruebas reales con Pipelines</w:t>
      </w:r>
    </w:p>
    <w:p>
      <w:pPr>
        <w:pStyle w:val="NormalWeb"/>
        <w:spacing w:before="280" w:after="280"/>
        <w:rPr/>
      </w:pPr>
      <w:r>
        <w:rPr/>
        <w:t>El pipeline de liberación verifica que una versión pueda salir de Staging hacia Producción.</w:t>
      </w:r>
    </w:p>
    <w:p>
      <w:pPr>
        <w:pStyle w:val="NormalWeb"/>
        <w:spacing w:before="280" w:after="280"/>
        <w:rPr/>
      </w:pPr>
      <w:r>
        <w:rPr/>
      </w:r>
    </w:p>
    <w:p>
      <w:pPr>
        <w:pStyle w:val="Heading2"/>
        <w:rPr/>
      </w:pPr>
      <w:r>
        <w:rPr>
          <w:rStyle w:val="Strong"/>
          <w:b w:val="false"/>
          <w:bCs w:val="false"/>
        </w:rPr>
        <w:t>Validaciones antes de liberar</w:t>
      </w:r>
    </w:p>
    <w:p>
      <w:pPr>
        <w:pStyle w:val="NormalWeb"/>
        <w:numPr>
          <w:ilvl w:val="0"/>
          <w:numId w:val="13"/>
        </w:numPr>
        <w:spacing w:before="280" w:after="0"/>
        <w:rPr/>
      </w:pPr>
      <w:r>
        <w:rPr>
          <w:rStyle w:val="Strong"/>
        </w:rPr>
        <w:t>Pruebas manuales avanzadas</w:t>
      </w:r>
      <w:r>
        <w:rPr/>
        <w:t xml:space="preserve"> (Mapa, gráficos, JWT, Smartwatch).</w:t>
        <w:br/>
        <w:t>Basado en pruebas manuales descritas en parámetros de herramientas.</w:t>
      </w:r>
    </w:p>
    <w:p>
      <w:pPr>
        <w:pStyle w:val="NormalWeb"/>
        <w:numPr>
          <w:ilvl w:val="0"/>
          <w:numId w:val="13"/>
        </w:numPr>
        <w:spacing w:before="0" w:after="0"/>
        <w:rPr/>
      </w:pPr>
      <w:r>
        <w:rPr>
          <w:rStyle w:val="Strong"/>
        </w:rPr>
        <w:t>Validación contra requisitos funcionales y no funcionales</w:t>
      </w:r>
      <w:r>
        <w:rPr/>
        <w:t>:</w:t>
      </w:r>
    </w:p>
    <w:p>
      <w:pPr>
        <w:pStyle w:val="NormalWeb"/>
        <w:numPr>
          <w:ilvl w:val="1"/>
          <w:numId w:val="13"/>
        </w:numPr>
        <w:spacing w:before="0" w:after="0"/>
        <w:rPr/>
      </w:pPr>
      <w:r>
        <w:rPr/>
        <w:t xml:space="preserve">RF-05, RF-06, RF-10, RF-11, RF-12. </w:t>
      </w:r>
    </w:p>
    <w:p>
      <w:pPr>
        <w:pStyle w:val="NormalWeb"/>
        <w:numPr>
          <w:ilvl w:val="1"/>
          <w:numId w:val="13"/>
        </w:numPr>
        <w:spacing w:before="0" w:after="0"/>
        <w:rPr/>
      </w:pPr>
      <w:r>
        <w:rPr/>
        <w:t>RNF-01, RNF-05, RNF-09, RNF-14.</w:t>
      </w:r>
    </w:p>
    <w:p>
      <w:pPr>
        <w:pStyle w:val="NormalWeb"/>
        <w:numPr>
          <w:ilvl w:val="0"/>
          <w:numId w:val="13"/>
        </w:numPr>
        <w:spacing w:before="0" w:after="0"/>
        <w:rPr/>
      </w:pPr>
      <w:r>
        <w:rPr>
          <w:rStyle w:val="Strong"/>
        </w:rPr>
        <w:t>Verificación del modelo de datos</w:t>
      </w:r>
    </w:p>
    <w:p>
      <w:pPr>
        <w:pStyle w:val="NormalWeb"/>
        <w:numPr>
          <w:ilvl w:val="1"/>
          <w:numId w:val="13"/>
        </w:numPr>
        <w:spacing w:before="0" w:after="0"/>
        <w:rPr/>
      </w:pPr>
      <w:r>
        <w:rPr/>
        <w:t xml:space="preserve">Usuario, Luminaria, Consumo. </w:t>
      </w:r>
    </w:p>
    <w:p>
      <w:pPr>
        <w:pStyle w:val="NormalWeb"/>
        <w:numPr>
          <w:ilvl w:val="0"/>
          <w:numId w:val="13"/>
        </w:numPr>
        <w:spacing w:before="0" w:after="0"/>
        <w:rPr/>
      </w:pPr>
      <w:r>
        <w:rPr>
          <w:rStyle w:val="Strong"/>
        </w:rPr>
        <w:t>Confirmación del cumplimiento de niveles de servicio (SLA):</w:t>
      </w:r>
    </w:p>
    <w:p>
      <w:pPr>
        <w:pStyle w:val="NormalWeb"/>
        <w:numPr>
          <w:ilvl w:val="1"/>
          <w:numId w:val="13"/>
        </w:numPr>
        <w:spacing w:before="0" w:after="0"/>
        <w:rPr/>
      </w:pPr>
      <w:r>
        <w:rPr/>
        <w:t>&lt; 400–500 ms por endpoint.</w:t>
      </w:r>
    </w:p>
    <w:p>
      <w:pPr>
        <w:pStyle w:val="NormalWeb"/>
        <w:numPr>
          <w:ilvl w:val="1"/>
          <w:numId w:val="13"/>
        </w:numPr>
        <w:spacing w:before="0" w:after="0"/>
        <w:rPr/>
      </w:pPr>
      <w:r>
        <w:rPr/>
        <w:t>Disponibilidad ≥ 99 %.</w:t>
      </w:r>
    </w:p>
    <w:p>
      <w:pPr>
        <w:pStyle w:val="NormalWeb"/>
        <w:numPr>
          <w:ilvl w:val="1"/>
          <w:numId w:val="13"/>
        </w:numPr>
        <w:spacing w:before="0" w:after="0"/>
        <w:rPr/>
      </w:pPr>
      <w:r>
        <w:rPr/>
        <w:t>Tasa de errores &lt;2 %.</w:t>
      </w:r>
    </w:p>
    <w:p>
      <w:pPr>
        <w:pStyle w:val="NormalWeb"/>
        <w:numPr>
          <w:ilvl w:val="0"/>
          <w:numId w:val="13"/>
        </w:numPr>
        <w:spacing w:before="0" w:after="0"/>
        <w:rPr/>
      </w:pPr>
      <w:r>
        <w:rPr>
          <w:rStyle w:val="Strong"/>
        </w:rPr>
        <w:t>Revisión del estado de la base de datos</w:t>
      </w:r>
    </w:p>
    <w:p>
      <w:pPr>
        <w:pStyle w:val="NormalWeb"/>
        <w:numPr>
          <w:ilvl w:val="1"/>
          <w:numId w:val="13"/>
        </w:numPr>
        <w:spacing w:before="0" w:after="0"/>
        <w:rPr/>
      </w:pPr>
      <w:r>
        <w:rPr/>
        <w:t>Índices activos.</w:t>
      </w:r>
    </w:p>
    <w:p>
      <w:pPr>
        <w:pStyle w:val="NormalWeb"/>
        <w:numPr>
          <w:ilvl w:val="1"/>
          <w:numId w:val="13"/>
        </w:numPr>
        <w:spacing w:before="0" w:after="280"/>
        <w:rPr/>
      </w:pPr>
      <w:r>
        <w:rPr/>
        <w:t>Limpieza de registros antiguos.</w:t>
        <w:br/>
        <w:t xml:space="preserve">(Pruebas incluidas en Fase H). </w:t>
      </w:r>
    </w:p>
    <w:p>
      <w:pPr>
        <w:pStyle w:val="NormalWeb"/>
        <w:spacing w:before="280" w:after="280"/>
        <w:rPr/>
      </w:pPr>
      <w:r>
        <w:rPr/>
      </w:r>
    </w:p>
    <w:p>
      <w:pPr>
        <w:pStyle w:val="NormalWeb"/>
        <w:spacing w:before="280" w:after="280"/>
        <w:rPr/>
      </w:pPr>
      <w:r>
        <w:rPr/>
        <w:drawing>
          <wp:anchor behindDoc="0" distT="0" distB="0" distL="0" distR="0" simplePos="0" locked="0" layoutInCell="0" allowOverlap="1" relativeHeight="4">
            <wp:simplePos x="0" y="0"/>
            <wp:positionH relativeFrom="column">
              <wp:posOffset>0</wp:posOffset>
            </wp:positionH>
            <wp:positionV relativeFrom="paragraph">
              <wp:posOffset>351790</wp:posOffset>
            </wp:positionV>
            <wp:extent cx="4954270" cy="2496820"/>
            <wp:effectExtent l="0" t="0" r="0" b="0"/>
            <wp:wrapSquare wrapText="largest"/>
            <wp:docPr id="6"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9"/>
                    <pic:cNvPicPr>
                      <a:picLocks noChangeAspect="1" noChangeArrowheads="1"/>
                    </pic:cNvPicPr>
                  </pic:nvPicPr>
                  <pic:blipFill>
                    <a:blip r:embed="rId7"/>
                    <a:stretch>
                      <a:fillRect/>
                    </a:stretch>
                  </pic:blipFill>
                  <pic:spPr bwMode="auto">
                    <a:xfrm>
                      <a:off x="0" y="0"/>
                      <a:ext cx="4954270" cy="2496820"/>
                    </a:xfrm>
                    <a:prstGeom prst="rect">
                      <a:avLst/>
                    </a:prstGeom>
                    <a:noFill/>
                  </pic:spPr>
                </pic:pic>
              </a:graphicData>
            </a:graphic>
          </wp:anchor>
        </w:drawing>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r>
    </w:p>
    <w:p>
      <w:pPr>
        <w:pStyle w:val="NormalWeb"/>
        <w:spacing w:before="280" w:after="280"/>
        <w:rPr/>
      </w:pPr>
      <w:r>
        <w:rPr/>
        <w:t>Sólo si todo se cumple, se permite el despliegue manual a Producción.</w:t>
      </w:r>
    </w:p>
    <w:p>
      <w:pPr>
        <w:pStyle w:val="Normal"/>
        <w:rPr/>
      </w:pPr>
      <w:r>
        <w:rPr/>
      </w:r>
    </w:p>
    <w:p>
      <w:pPr>
        <w:pStyle w:val="Heading1"/>
        <w:rPr/>
      </w:pPr>
      <w:r>
        <w:rPr>
          <w:rStyle w:val="Strong"/>
          <w:b w:val="false"/>
          <w:bCs w:val="false"/>
        </w:rPr>
        <w:t>5. Pipeline de Despliegue Continuo (CD)</w:t>
      </w:r>
    </w:p>
    <w:p>
      <w:pPr>
        <w:pStyle w:val="Heading2"/>
        <w:rPr/>
      </w:pPr>
      <w:r>
        <w:rPr>
          <w:rStyle w:val="Strong"/>
          <w:b w:val="false"/>
          <w:bCs w:val="false"/>
        </w:rPr>
        <w:t>5.1 Flujo Staging → Production</w:t>
      </w:r>
    </w:p>
    <w:p>
      <w:pPr>
        <w:pStyle w:val="NormalWeb"/>
        <w:numPr>
          <w:ilvl w:val="0"/>
          <w:numId w:val="14"/>
        </w:numPr>
        <w:spacing w:before="280" w:after="0"/>
        <w:rPr/>
      </w:pPr>
      <w:r>
        <w:rPr>
          <w:rStyle w:val="Strong"/>
        </w:rPr>
        <w:t>Push/Merge a main</w:t>
      </w:r>
      <w:r>
        <w:rPr/>
        <w:br/>
        <w:t>Despliega automáticamente en Staging:</w:t>
      </w:r>
    </w:p>
    <w:p>
      <w:pPr>
        <w:pStyle w:val="NormalWeb"/>
        <w:numPr>
          <w:ilvl w:val="1"/>
          <w:numId w:val="14"/>
        </w:numPr>
        <w:spacing w:before="0" w:after="0"/>
        <w:rPr/>
      </w:pPr>
      <w:r>
        <w:rPr/>
        <w:t xml:space="preserve">Backend en Render. </w:t>
      </w:r>
    </w:p>
    <w:p>
      <w:pPr>
        <w:pStyle w:val="NormalWeb"/>
        <w:numPr>
          <w:ilvl w:val="1"/>
          <w:numId w:val="14"/>
        </w:numPr>
        <w:spacing w:before="0" w:after="0"/>
        <w:rPr/>
      </w:pPr>
      <w:r>
        <w:rPr/>
        <w:t>Frontend en Vercel.</w:t>
      </w:r>
    </w:p>
    <w:p>
      <w:pPr>
        <w:pStyle w:val="NormalWeb"/>
        <w:numPr>
          <w:ilvl w:val="0"/>
          <w:numId w:val="14"/>
        </w:numPr>
        <w:spacing w:before="0" w:after="0"/>
        <w:rPr/>
      </w:pPr>
      <w:r>
        <w:rPr>
          <w:rStyle w:val="Strong"/>
        </w:rPr>
        <w:t>Pruebas manuales finales (Smoke Tests)</w:t>
      </w:r>
    </w:p>
    <w:p>
      <w:pPr>
        <w:pStyle w:val="NormalWeb"/>
        <w:numPr>
          <w:ilvl w:val="1"/>
          <w:numId w:val="14"/>
        </w:numPr>
        <w:spacing w:before="0" w:after="0"/>
        <w:rPr/>
      </w:pPr>
      <w:r>
        <w:rPr/>
        <w:t>Login</w:t>
      </w:r>
    </w:p>
    <w:p>
      <w:pPr>
        <w:pStyle w:val="NormalWeb"/>
        <w:numPr>
          <w:ilvl w:val="1"/>
          <w:numId w:val="14"/>
        </w:numPr>
        <w:spacing w:before="0" w:after="0"/>
        <w:rPr/>
      </w:pPr>
      <w:r>
        <w:rPr/>
        <w:t>Carga del mapa</w:t>
      </w:r>
    </w:p>
    <w:p>
      <w:pPr>
        <w:pStyle w:val="NormalWeb"/>
        <w:numPr>
          <w:ilvl w:val="1"/>
          <w:numId w:val="14"/>
        </w:numPr>
        <w:spacing w:before="0" w:after="0"/>
        <w:rPr/>
      </w:pPr>
      <w:r>
        <w:rPr/>
        <w:t>Estadísticas</w:t>
      </w:r>
    </w:p>
    <w:p>
      <w:pPr>
        <w:pStyle w:val="NormalWeb"/>
        <w:numPr>
          <w:ilvl w:val="1"/>
          <w:numId w:val="14"/>
        </w:numPr>
        <w:spacing w:before="0" w:after="0"/>
        <w:rPr/>
      </w:pPr>
      <w:r>
        <w:rPr/>
        <w:t>Verificación de endpoints críticos</w:t>
      </w:r>
    </w:p>
    <w:p>
      <w:pPr>
        <w:pStyle w:val="NormalWeb"/>
        <w:numPr>
          <w:ilvl w:val="0"/>
          <w:numId w:val="14"/>
        </w:numPr>
        <w:spacing w:before="0" w:after="0"/>
        <w:rPr/>
      </w:pPr>
      <w:r>
        <w:rPr>
          <w:rStyle w:val="Strong"/>
        </w:rPr>
        <w:t>Activación manual del job “Deploy to Production”</w:t>
      </w:r>
    </w:p>
    <w:p>
      <w:pPr>
        <w:pStyle w:val="NormalWeb"/>
        <w:numPr>
          <w:ilvl w:val="1"/>
          <w:numId w:val="14"/>
        </w:numPr>
        <w:spacing w:before="0" w:after="0"/>
        <w:rPr/>
      </w:pPr>
      <w:r>
        <w:rPr/>
        <w:t>Evita despliegues defectuosos.</w:t>
      </w:r>
    </w:p>
    <w:p>
      <w:pPr>
        <w:pStyle w:val="NormalWeb"/>
        <w:numPr>
          <w:ilvl w:val="1"/>
          <w:numId w:val="14"/>
        </w:numPr>
        <w:spacing w:before="0" w:after="280"/>
        <w:rPr/>
      </w:pPr>
      <w:r>
        <w:rPr/>
        <w:t>Permite control académico durante revisiones.</w:t>
      </w:r>
    </w:p>
    <w:p>
      <w:pPr>
        <w:pStyle w:val="Heading2"/>
        <w:rPr/>
      </w:pPr>
      <w:r>
        <w:rPr>
          <w:rStyle w:val="Strong"/>
          <w:b w:val="false"/>
          <w:bCs w:val="false"/>
        </w:rPr>
        <w:t>5.2 Entornos requeridos</w:t>
      </w:r>
    </w:p>
    <w:tbl>
      <w:tblPr>
        <w:tblStyle w:val="Tablaconcuadrcula4-nfasis1"/>
        <w:tblW w:w="597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310"/>
        <w:gridCol w:w="2956"/>
        <w:gridCol w:w="1705"/>
      </w:tblGrid>
      <w:tr>
        <w:trPr>
          <w:cnfStyle w:val="100000000000" w:firstRow="1" w:lastRow="0" w:firstColumn="0" w:lastColumn="0" w:oddVBand="0" w:evenVBand="0" w:oddHBand="0" w:evenHBand="0" w:firstRowFirstColumn="0" w:firstRowLastColumn="0" w:lastRowFirstColumn="0" w:lastRowLastColumn="0"/>
        </w:trPr>
        <w:tc>
          <w:tcPr>
            <w:tcW w:w="1310" w:type="dxa"/>
            <w:cnfStyle w:val="001000000000" w:firstRow="0" w:lastRow="0" w:firstColumn="1" w:lastColumn="0" w:oddVBand="0" w:evenVBand="0" w:oddHBand="0" w:evenHBand="0" w:firstRowFirstColumn="0" w:firstRowLastColumn="0" w:lastRowFirstColumn="0" w:lastRowLastColumn="0"/>
            <w:tcBorders>
              <w:top w:val="single" w:sz="4" w:space="0" w:color="18A303"/>
              <w:start w:val="single" w:sz="4" w:space="0" w:color="18A303"/>
              <w:bottom w:val="single" w:sz="4" w:space="0" w:color="18A303"/>
              <w:end w:val="single" w:sz="4" w:space="0" w:color="18A303"/>
            </w:tcBorders>
            <w:shd w:color="auto" w:fill="18A303" w:themeFill="accent1" w:val="clear"/>
          </w:tcPr>
          <w:p>
            <w:pPr>
              <w:pStyle w:val="Normal"/>
              <w:widowControl/>
              <w:suppressAutoHyphens w:val="true"/>
              <w:spacing w:before="0" w:after="0"/>
              <w:jc w:val="center"/>
              <w:rPr>
                <w:rFonts w:ascii="Liberation Serif" w:hAnsi="Liberation Serif" w:eastAsia="NSimSun" w:cs="Lucida Sans"/>
                <w:b/>
                <w:bCs/>
                <w:color w:themeColor="background1" w:val="FFFFFF"/>
                <w:kern w:val="2"/>
                <w:sz w:val="24"/>
                <w:szCs w:val="24"/>
                <w:lang w:val="es-419" w:eastAsia="zh-CN" w:bidi="hi-IN"/>
              </w:rPr>
            </w:pPr>
            <w:r>
              <w:rPr>
                <w:rFonts w:eastAsia="NSimSun" w:cs="Lucida Sans"/>
                <w:b w:val="false"/>
                <w:bCs w:val="false"/>
                <w:color w:themeColor="background1" w:val="FFFFFF"/>
                <w:kern w:val="2"/>
                <w:sz w:val="24"/>
                <w:szCs w:val="24"/>
                <w:lang w:val="es-419" w:eastAsia="zh-CN" w:bidi="hi-IN"/>
              </w:rPr>
              <w:t>Entorno</w:t>
            </w:r>
          </w:p>
        </w:tc>
        <w:tc>
          <w:tcPr>
            <w:tcW w:w="2956" w:type="dxa"/>
            <w:tcBorders>
              <w:top w:val="single" w:sz="4" w:space="0" w:color="18A303"/>
              <w:start w:val="single" w:sz="4" w:space="0" w:color="18A303"/>
              <w:bottom w:val="single" w:sz="4" w:space="0" w:color="18A303"/>
              <w:end w:val="single" w:sz="4" w:space="0" w:color="18A303"/>
            </w:tcBorders>
            <w:shd w:color="auto" w:fill="18A303"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b w:val="false"/>
                <w:bCs w:val="false"/>
              </w:rPr>
            </w:pPr>
            <w:r>
              <w:rPr>
                <w:rFonts w:eastAsia="NSimSun" w:cs="Lucida Sans"/>
                <w:b w:val="false"/>
                <w:bCs w:val="false"/>
                <w:color w:themeColor="background1" w:val="FFFFFF"/>
                <w:kern w:val="2"/>
                <w:sz w:val="24"/>
                <w:szCs w:val="24"/>
                <w:lang w:val="es-419" w:eastAsia="zh-CN" w:bidi="hi-IN"/>
              </w:rPr>
              <w:t>Propósito</w:t>
            </w:r>
          </w:p>
        </w:tc>
        <w:tc>
          <w:tcPr>
            <w:tcW w:w="1705" w:type="dxa"/>
            <w:tcBorders>
              <w:top w:val="single" w:sz="4" w:space="0" w:color="18A303"/>
              <w:start w:val="single" w:sz="4" w:space="0" w:color="18A303"/>
              <w:bottom w:val="single" w:sz="4" w:space="0" w:color="18A303"/>
              <w:end w:val="single" w:sz="4" w:space="0" w:color="18A303"/>
            </w:tcBorders>
            <w:shd w:color="auto" w:fill="18A303"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b w:val="false"/>
                <w:bCs w:val="false"/>
              </w:rPr>
            </w:pPr>
            <w:r>
              <w:rPr>
                <w:rFonts w:eastAsia="NSimSun" w:cs="Lucida Sans"/>
                <w:b w:val="false"/>
                <w:bCs w:val="false"/>
                <w:color w:themeColor="background1" w:val="FFFFFF"/>
                <w:kern w:val="2"/>
                <w:sz w:val="24"/>
                <w:szCs w:val="24"/>
                <w:lang w:val="es-419" w:eastAsia="zh-CN" w:bidi="hi-IN"/>
              </w:rPr>
              <w:t>Hospedaje</w:t>
            </w:r>
          </w:p>
        </w:tc>
      </w:tr>
      <w:tr>
        <w:trPr>
          <w:cnfStyle w:val="000000100000" w:firstRow="0" w:lastRow="0" w:firstColumn="0" w:lastColumn="0" w:oddVBand="0" w:evenVBand="0" w:oddHBand="1" w:evenHBand="0" w:firstRowFirstColumn="0" w:firstRowLastColumn="0" w:lastRowFirstColumn="0" w:lastRowLastColumn="0"/>
        </w:trPr>
        <w:tc>
          <w:tcPr>
            <w:tcW w:w="1310" w:type="dxa"/>
            <w:cnfStyle w:val="001000000000" w:firstRow="0" w:lastRow="0" w:firstColumn="1" w:lastColumn="0" w:oddVBand="0" w:evenVBand="0" w:oddHBand="0" w:evenHBand="0" w:firstRowFirstColumn="0" w:firstRowLastColumn="0" w:lastRowFirstColumn="0" w:lastRowLastColumn="0"/>
            <w:tcBorders/>
            <w:shd w:color="auto" w:fill="C3FDBB" w:themeFill="accent1" w:themeFillTint="33" w:val="clear"/>
          </w:tcPr>
          <w:p>
            <w:pPr>
              <w:pStyle w:val="Normal"/>
              <w:widowControl/>
              <w:suppressAutoHyphens w:val="true"/>
              <w:spacing w:before="0" w:after="0"/>
              <w:jc w:val="start"/>
              <w:rPr>
                <w:b w:val="false"/>
                <w:bCs w:val="false"/>
              </w:rPr>
            </w:pPr>
            <w:r>
              <w:rPr>
                <w:rStyle w:val="Strong"/>
                <w:rFonts w:eastAsia="NSimSun" w:cs="Lucida Sans"/>
                <w:kern w:val="2"/>
                <w:sz w:val="24"/>
                <w:szCs w:val="24"/>
                <w:lang w:val="es-419" w:eastAsia="zh-CN" w:bidi="hi-IN"/>
              </w:rPr>
              <w:t>Local</w:t>
            </w:r>
          </w:p>
        </w:tc>
        <w:tc>
          <w:tcPr>
            <w:tcW w:w="2956" w:type="dxa"/>
            <w:tcBorders/>
            <w:shd w:color="auto" w:fill="C3FDBB" w:themeFill="accent1" w:themeFillTint="33" w:val="clear"/>
          </w:tcPr>
          <w:p>
            <w:pPr>
              <w:pStyle w:val="Normal"/>
              <w:widowControl/>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rFonts w:ascii="Liberation Serif" w:hAnsi="Liberation Serif" w:eastAsia="NSimSun" w:cs="Lucida Sans"/>
                <w:kern w:val="2"/>
                <w:sz w:val="24"/>
                <w:szCs w:val="24"/>
                <w:lang w:val="es-419" w:eastAsia="zh-CN" w:bidi="hi-IN"/>
              </w:rPr>
            </w:pPr>
            <w:r>
              <w:rPr>
                <w:rFonts w:eastAsia="NSimSun" w:cs="Lucida Sans"/>
                <w:kern w:val="2"/>
                <w:sz w:val="24"/>
                <w:szCs w:val="24"/>
                <w:lang w:val="es-419" w:eastAsia="zh-CN" w:bidi="hi-IN"/>
              </w:rPr>
              <w:t>Desarrollo, pruebas iniciales</w:t>
            </w:r>
          </w:p>
        </w:tc>
        <w:tc>
          <w:tcPr>
            <w:tcW w:w="1705" w:type="dxa"/>
            <w:tcBorders/>
            <w:shd w:color="auto" w:fill="C3FDBB" w:themeFill="accent1" w:themeFillTint="33" w:val="clear"/>
          </w:tcPr>
          <w:p>
            <w:pPr>
              <w:pStyle w:val="Normal"/>
              <w:widowControl/>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rFonts w:ascii="Liberation Serif" w:hAnsi="Liberation Serif" w:eastAsia="NSimSun" w:cs="Lucida Sans"/>
                <w:kern w:val="2"/>
                <w:sz w:val="24"/>
                <w:szCs w:val="24"/>
                <w:lang w:val="es-419" w:eastAsia="zh-CN" w:bidi="hi-IN"/>
              </w:rPr>
            </w:pPr>
            <w:r>
              <w:rPr>
                <w:rFonts w:eastAsia="NSimSun" w:cs="Lucida Sans"/>
                <w:kern w:val="2"/>
                <w:sz w:val="24"/>
                <w:szCs w:val="24"/>
                <w:lang w:val="es-419" w:eastAsia="zh-CN" w:bidi="hi-IN"/>
              </w:rPr>
              <w:t>Máquina local</w:t>
            </w:r>
          </w:p>
        </w:tc>
      </w:tr>
      <w:tr>
        <w:trPr/>
        <w:tc>
          <w:tcPr>
            <w:tcW w:w="131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0" w:after="0"/>
              <w:jc w:val="start"/>
              <w:rPr>
                <w:rFonts w:ascii="Liberation Serif" w:hAnsi="Liberation Serif" w:eastAsia="NSimSun" w:cs="Lucida Sans"/>
                <w:b/>
                <w:bCs/>
                <w:kern w:val="2"/>
                <w:sz w:val="24"/>
                <w:szCs w:val="24"/>
                <w:lang w:val="es-419" w:eastAsia="zh-CN" w:bidi="hi-IN"/>
              </w:rPr>
            </w:pPr>
            <w:r>
              <w:rPr>
                <w:rStyle w:val="Strong"/>
                <w:rFonts w:eastAsia="NSimSun" w:cs="Lucida Sans"/>
                <w:kern w:val="2"/>
                <w:sz w:val="24"/>
                <w:szCs w:val="24"/>
                <w:lang w:val="es-419" w:eastAsia="zh-CN" w:bidi="hi-IN"/>
              </w:rPr>
              <w:t>Staging</w:t>
            </w:r>
          </w:p>
        </w:tc>
        <w:tc>
          <w:tcPr>
            <w:tcW w:w="2956"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ascii="Liberation Serif" w:hAnsi="Liberation Serif" w:eastAsia="NSimSun" w:cs="Lucida Sans"/>
                <w:kern w:val="2"/>
                <w:sz w:val="24"/>
                <w:szCs w:val="24"/>
                <w:lang w:val="es-419" w:eastAsia="zh-CN" w:bidi="hi-IN"/>
              </w:rPr>
            </w:pPr>
            <w:r>
              <w:rPr>
                <w:rFonts w:eastAsia="NSimSun" w:cs="Lucida Sans"/>
                <w:kern w:val="2"/>
                <w:sz w:val="24"/>
                <w:szCs w:val="24"/>
                <w:lang w:val="es-419" w:eastAsia="zh-CN" w:bidi="hi-IN"/>
              </w:rPr>
              <w:t>Validación preproducción</w:t>
            </w:r>
          </w:p>
        </w:tc>
        <w:tc>
          <w:tcPr>
            <w:tcW w:w="1705" w:type="dxa"/>
            <w:tcBorders/>
          </w:tcPr>
          <w:p>
            <w:pPr>
              <w:pStyle w:val="Normal"/>
              <w:widowControl/>
              <w:suppressAutoHyphens w:val="true"/>
              <w:spacing w:before="0" w:after="0"/>
              <w:jc w:val="start"/>
              <w:cnfStyle w:val="000000000000" w:firstRow="0" w:lastRow="0" w:firstColumn="0" w:lastColumn="0" w:oddVBand="0" w:evenVBand="0" w:oddHBand="0" w:evenHBand="0" w:firstRowFirstColumn="0" w:firstRowLastColumn="0" w:lastRowFirstColumn="0" w:lastRowLastColumn="0"/>
              <w:rPr>
                <w:rFonts w:ascii="Liberation Serif" w:hAnsi="Liberation Serif" w:eastAsia="NSimSun" w:cs="Lucida Sans"/>
                <w:kern w:val="2"/>
                <w:sz w:val="24"/>
                <w:szCs w:val="24"/>
                <w:lang w:val="es-419" w:eastAsia="zh-CN" w:bidi="hi-IN"/>
              </w:rPr>
            </w:pPr>
            <w:r>
              <w:rPr>
                <w:rFonts w:eastAsia="NSimSun" w:cs="Lucida Sans"/>
                <w:kern w:val="2"/>
                <w:sz w:val="24"/>
                <w:szCs w:val="24"/>
                <w:lang w:val="es-419" w:eastAsia="zh-CN" w:bidi="hi-IN"/>
              </w:rPr>
              <w:t>Render / Vercel</w:t>
            </w:r>
          </w:p>
        </w:tc>
      </w:tr>
      <w:tr>
        <w:trPr>
          <w:cnfStyle w:val="000000100000" w:firstRow="0" w:lastRow="0" w:firstColumn="0" w:lastColumn="0" w:oddVBand="0" w:evenVBand="0" w:oddHBand="1" w:evenHBand="0" w:firstRowFirstColumn="0" w:firstRowLastColumn="0" w:lastRowFirstColumn="0" w:lastRowLastColumn="0"/>
        </w:trPr>
        <w:tc>
          <w:tcPr>
            <w:tcW w:w="1310" w:type="dxa"/>
            <w:cnfStyle w:val="001000000000" w:firstRow="0" w:lastRow="0" w:firstColumn="1" w:lastColumn="0" w:oddVBand="0" w:evenVBand="0" w:oddHBand="0" w:evenHBand="0" w:firstRowFirstColumn="0" w:firstRowLastColumn="0" w:lastRowFirstColumn="0" w:lastRowLastColumn="0"/>
            <w:tcBorders/>
            <w:shd w:color="auto" w:fill="C3FDBB" w:themeFill="accent1" w:themeFillTint="33" w:val="clear"/>
          </w:tcPr>
          <w:p>
            <w:pPr>
              <w:pStyle w:val="Normal"/>
              <w:widowControl/>
              <w:suppressAutoHyphens w:val="true"/>
              <w:spacing w:before="0" w:after="0"/>
              <w:jc w:val="start"/>
              <w:rPr>
                <w:rFonts w:ascii="Liberation Serif" w:hAnsi="Liberation Serif" w:eastAsia="NSimSun" w:cs="Lucida Sans"/>
                <w:b/>
                <w:bCs/>
                <w:kern w:val="2"/>
                <w:sz w:val="24"/>
                <w:szCs w:val="24"/>
                <w:lang w:val="es-419" w:eastAsia="zh-CN" w:bidi="hi-IN"/>
              </w:rPr>
            </w:pPr>
            <w:r>
              <w:rPr>
                <w:rStyle w:val="Strong"/>
                <w:rFonts w:eastAsia="NSimSun" w:cs="Lucida Sans"/>
                <w:kern w:val="2"/>
                <w:sz w:val="24"/>
                <w:szCs w:val="24"/>
                <w:lang w:val="es-419" w:eastAsia="zh-CN" w:bidi="hi-IN"/>
              </w:rPr>
              <w:t>Producción</w:t>
            </w:r>
          </w:p>
        </w:tc>
        <w:tc>
          <w:tcPr>
            <w:tcW w:w="2956" w:type="dxa"/>
            <w:tcBorders/>
            <w:shd w:color="auto" w:fill="C3FDBB" w:themeFill="accent1" w:themeFillTint="33" w:val="clear"/>
          </w:tcPr>
          <w:p>
            <w:pPr>
              <w:pStyle w:val="Normal"/>
              <w:widowControl/>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rFonts w:ascii="Liberation Serif" w:hAnsi="Liberation Serif" w:eastAsia="NSimSun" w:cs="Lucida Sans"/>
                <w:kern w:val="2"/>
                <w:sz w:val="24"/>
                <w:szCs w:val="24"/>
                <w:lang w:val="es-419" w:eastAsia="zh-CN" w:bidi="hi-IN"/>
              </w:rPr>
            </w:pPr>
            <w:r>
              <w:rPr>
                <w:rFonts w:eastAsia="NSimSun" w:cs="Lucida Sans"/>
                <w:kern w:val="2"/>
                <w:sz w:val="24"/>
                <w:szCs w:val="24"/>
                <w:lang w:val="es-419" w:eastAsia="zh-CN" w:bidi="hi-IN"/>
              </w:rPr>
              <w:t>Versión final</w:t>
            </w:r>
          </w:p>
        </w:tc>
        <w:tc>
          <w:tcPr>
            <w:tcW w:w="1705" w:type="dxa"/>
            <w:tcBorders/>
            <w:shd w:color="auto" w:fill="C3FDBB" w:themeFill="accent1" w:themeFillTint="33" w:val="clear"/>
          </w:tcPr>
          <w:p>
            <w:pPr>
              <w:pStyle w:val="Normal"/>
              <w:widowControl/>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rFonts w:ascii="Liberation Serif" w:hAnsi="Liberation Serif" w:eastAsia="NSimSun" w:cs="Lucida Sans"/>
                <w:kern w:val="2"/>
                <w:sz w:val="24"/>
                <w:szCs w:val="24"/>
                <w:lang w:val="es-419" w:eastAsia="zh-CN" w:bidi="hi-IN"/>
              </w:rPr>
            </w:pPr>
            <w:r>
              <w:rPr>
                <w:rFonts w:eastAsia="NSimSun" w:cs="Lucida Sans"/>
                <w:kern w:val="2"/>
                <w:sz w:val="24"/>
                <w:szCs w:val="24"/>
                <w:lang w:val="es-419" w:eastAsia="zh-CN" w:bidi="hi-IN"/>
              </w:rPr>
              <w:t>Render / Vercel</w:t>
            </w:r>
          </w:p>
        </w:tc>
      </w:tr>
    </w:tbl>
    <w:p>
      <w:pPr>
        <w:pStyle w:val="NormalWeb"/>
        <w:spacing w:before="280" w:after="280"/>
        <w:rPr/>
      </w:pPr>
      <w:r>
        <w:rPr/>
        <w:t xml:space="preserve">Ambos entornos están configurados mediante variables de entorno (.env). </w:t>
      </w:r>
    </w:p>
    <w:p>
      <w:pPr>
        <w:pStyle w:val="Heading1"/>
        <w:rPr/>
      </w:pPr>
      <w:r>
        <w:rPr>
          <w:rStyle w:val="Strong"/>
          <w:b w:val="false"/>
          <w:bCs w:val="false"/>
        </w:rPr>
        <w:t>6. Parámetros de Configuración de Herramientas</w:t>
      </w:r>
    </w:p>
    <w:p>
      <w:pPr>
        <w:pStyle w:val="NormalWeb"/>
        <w:spacing w:before="280" w:after="280"/>
        <w:rPr/>
      </w:pPr>
      <w:r>
        <w:rPr/>
        <w:t>Integrado de la documentación de parámetros y pruebas.</w:t>
      </w:r>
    </w:p>
    <w:p>
      <w:pPr>
        <w:pStyle w:val="Heading2"/>
        <w:rPr/>
      </w:pPr>
      <w:r>
        <w:rPr>
          <w:rStyle w:val="Strong"/>
          <w:b w:val="false"/>
          <w:bCs w:val="false"/>
        </w:rPr>
        <w:t>6.1 Backend (Node.js + Express)</w:t>
      </w:r>
    </w:p>
    <w:p>
      <w:pPr>
        <w:pStyle w:val="NormalWeb"/>
        <w:numPr>
          <w:ilvl w:val="0"/>
          <w:numId w:val="15"/>
        </w:numPr>
        <w:spacing w:before="280" w:after="0"/>
        <w:rPr/>
      </w:pPr>
      <w:r>
        <w:rPr/>
        <w:t>JWT_SECRET</w:t>
      </w:r>
    </w:p>
    <w:p>
      <w:pPr>
        <w:pStyle w:val="NormalWeb"/>
        <w:numPr>
          <w:ilvl w:val="0"/>
          <w:numId w:val="15"/>
        </w:numPr>
        <w:spacing w:before="0" w:after="0"/>
        <w:rPr/>
      </w:pPr>
      <w:r>
        <w:rPr/>
        <w:t>Tiempos de expiración</w:t>
      </w:r>
    </w:p>
    <w:p>
      <w:pPr>
        <w:pStyle w:val="NormalWeb"/>
        <w:numPr>
          <w:ilvl w:val="0"/>
          <w:numId w:val="15"/>
        </w:numPr>
        <w:spacing w:before="0" w:after="0"/>
        <w:rPr/>
      </w:pPr>
      <w:r>
        <w:rPr/>
        <w:t>Pool de conexiones MongoDB</w:t>
      </w:r>
    </w:p>
    <w:p>
      <w:pPr>
        <w:pStyle w:val="NormalWeb"/>
        <w:numPr>
          <w:ilvl w:val="0"/>
          <w:numId w:val="15"/>
        </w:numPr>
        <w:spacing w:before="0" w:after="0"/>
        <w:rPr/>
      </w:pPr>
      <w:r>
        <w:rPr/>
        <w:t>Manejo de concurrencia para IoT</w:t>
      </w:r>
    </w:p>
    <w:p>
      <w:pPr>
        <w:pStyle w:val="NormalWeb"/>
        <w:numPr>
          <w:ilvl w:val="0"/>
          <w:numId w:val="15"/>
        </w:numPr>
        <w:spacing w:before="0" w:after="280"/>
        <w:rPr/>
      </w:pPr>
      <w:r>
        <w:rPr/>
        <w:t>Logs, middleware de errores</w:t>
      </w:r>
    </w:p>
    <w:p>
      <w:pPr>
        <w:pStyle w:val="Heading2"/>
        <w:rPr/>
      </w:pPr>
      <w:r>
        <w:rPr>
          <w:rStyle w:val="Strong"/>
          <w:b w:val="false"/>
          <w:bCs w:val="false"/>
        </w:rPr>
        <w:t>6.2 Base de datos (MongoDB Atlas)</w:t>
      </w:r>
    </w:p>
    <w:p>
      <w:pPr>
        <w:pStyle w:val="NormalWeb"/>
        <w:numPr>
          <w:ilvl w:val="0"/>
          <w:numId w:val="16"/>
        </w:numPr>
        <w:spacing w:before="280" w:after="0"/>
        <w:rPr/>
      </w:pPr>
      <w:r>
        <w:rPr/>
        <w:t>Índices: fecha, zona, ID luminaria</w:t>
      </w:r>
    </w:p>
    <w:p>
      <w:pPr>
        <w:pStyle w:val="NormalWeb"/>
        <w:numPr>
          <w:ilvl w:val="0"/>
          <w:numId w:val="16"/>
        </w:numPr>
        <w:spacing w:before="0" w:after="0"/>
        <w:rPr/>
      </w:pPr>
      <w:r>
        <w:rPr/>
        <w:t>Backups semanales</w:t>
      </w:r>
    </w:p>
    <w:p>
      <w:pPr>
        <w:pStyle w:val="NormalWeb"/>
        <w:numPr>
          <w:ilvl w:val="0"/>
          <w:numId w:val="16"/>
        </w:numPr>
        <w:spacing w:before="0" w:after="280"/>
        <w:rPr/>
      </w:pPr>
      <w:r>
        <w:rPr/>
        <w:t>Límite de conexiones activas</w:t>
      </w:r>
    </w:p>
    <w:p>
      <w:pPr>
        <w:pStyle w:val="Heading2"/>
        <w:rPr/>
      </w:pPr>
      <w:r>
        <w:rPr>
          <w:rStyle w:val="Strong"/>
          <w:b w:val="false"/>
          <w:bCs w:val="false"/>
        </w:rPr>
        <w:t>6.3 Frontend (React)</w:t>
      </w:r>
    </w:p>
    <w:p>
      <w:pPr>
        <w:pStyle w:val="NormalWeb"/>
        <w:numPr>
          <w:ilvl w:val="0"/>
          <w:numId w:val="17"/>
        </w:numPr>
        <w:spacing w:before="280" w:after="0"/>
        <w:rPr/>
      </w:pPr>
      <w:r>
        <w:rPr/>
        <w:t>VITE_API_URL</w:t>
      </w:r>
    </w:p>
    <w:p>
      <w:pPr>
        <w:pStyle w:val="NormalWeb"/>
        <w:numPr>
          <w:ilvl w:val="0"/>
          <w:numId w:val="17"/>
        </w:numPr>
        <w:spacing w:before="0" w:after="0"/>
        <w:rPr/>
      </w:pPr>
      <w:r>
        <w:rPr/>
        <w:t>REFRESH_INTERVAL</w:t>
      </w:r>
    </w:p>
    <w:p>
      <w:pPr>
        <w:pStyle w:val="NormalWeb"/>
        <w:numPr>
          <w:ilvl w:val="0"/>
          <w:numId w:val="17"/>
        </w:numPr>
        <w:spacing w:before="0" w:after="280"/>
        <w:rPr/>
      </w:pPr>
      <w:r>
        <w:rPr/>
        <w:t>Code splitting y lazy loading</w:t>
      </w:r>
    </w:p>
    <w:p>
      <w:pPr>
        <w:pStyle w:val="Heading2"/>
        <w:rPr/>
      </w:pPr>
      <w:r>
        <w:rPr>
          <w:rStyle w:val="Strong"/>
          <w:b w:val="false"/>
          <w:bCs w:val="false"/>
        </w:rPr>
        <w:t>6.4 Infraestructura</w:t>
      </w:r>
    </w:p>
    <w:p>
      <w:pPr>
        <w:pStyle w:val="NormalWeb"/>
        <w:spacing w:before="280" w:after="280"/>
        <w:rPr/>
      </w:pPr>
      <w:r>
        <w:rPr/>
        <w:t>Render / Vercel variables:</w:t>
      </w:r>
    </w:p>
    <w:p>
      <w:pPr>
        <w:pStyle w:val="NormalWeb"/>
        <w:numPr>
          <w:ilvl w:val="0"/>
          <w:numId w:val="18"/>
        </w:numPr>
        <w:spacing w:before="280" w:after="0"/>
        <w:rPr/>
      </w:pPr>
      <w:r>
        <w:rPr/>
        <w:t>NODE_ENV</w:t>
      </w:r>
    </w:p>
    <w:p>
      <w:pPr>
        <w:pStyle w:val="NormalWeb"/>
        <w:numPr>
          <w:ilvl w:val="0"/>
          <w:numId w:val="18"/>
        </w:numPr>
        <w:spacing w:before="0" w:after="280"/>
        <w:rPr/>
      </w:pPr>
      <w:r>
        <w:rPr/>
        <w:t>ENABLE_LOGS</w:t>
      </w:r>
    </w:p>
    <w:p>
      <w:pPr>
        <w:pStyle w:val="Normal"/>
        <w:rPr/>
      </w:pPr>
      <w:r>
        <w:rPr/>
      </w:r>
    </w:p>
    <w:p>
      <w:pPr>
        <w:pStyle w:val="Heading1"/>
        <w:rPr/>
      </w:pPr>
      <w:r>
        <w:rPr>
          <w:rStyle w:val="Strong"/>
          <w:b w:val="false"/>
          <w:bCs w:val="false"/>
        </w:rPr>
        <w:t>7. Niveles de Servicio (SLAs) y Métricas</w:t>
      </w:r>
    </w:p>
    <w:p>
      <w:pPr>
        <w:pStyle w:val="NormalWeb"/>
        <w:spacing w:before="280" w:after="280"/>
        <w:rPr/>
      </w:pPr>
      <w:r>
        <w:rPr/>
        <w:t>Basado en el documento de monitoreo /health.</w:t>
      </w:r>
    </w:p>
    <w:p>
      <w:pPr>
        <w:pStyle w:val="Heading2"/>
        <w:rPr/>
      </w:pPr>
      <w:r>
        <w:rPr>
          <w:rStyle w:val="Strong"/>
          <w:b w:val="false"/>
          <w:bCs w:val="false"/>
        </w:rPr>
        <w:t>7.1 Rendimiento</w:t>
      </w:r>
    </w:p>
    <w:p>
      <w:pPr>
        <w:pStyle w:val="NormalWeb"/>
        <w:numPr>
          <w:ilvl w:val="0"/>
          <w:numId w:val="19"/>
        </w:numPr>
        <w:spacing w:before="280" w:after="0"/>
        <w:rPr/>
      </w:pPr>
      <w:r>
        <w:rPr/>
        <w:t xml:space="preserve">Tiempo de respuesta: </w:t>
      </w:r>
      <w:r>
        <w:rPr>
          <w:rStyle w:val="Strong"/>
        </w:rPr>
        <w:t>≤ 400 ms</w:t>
      </w:r>
    </w:p>
    <w:p>
      <w:pPr>
        <w:pStyle w:val="NormalWeb"/>
        <w:numPr>
          <w:ilvl w:val="0"/>
          <w:numId w:val="19"/>
        </w:numPr>
        <w:spacing w:before="0" w:after="0"/>
        <w:rPr/>
      </w:pPr>
      <w:r>
        <w:rPr/>
        <w:t xml:space="preserve">Latencia promedio: </w:t>
      </w:r>
      <w:r>
        <w:rPr>
          <w:rStyle w:val="Strong"/>
        </w:rPr>
        <w:t>≤ 200 ms</w:t>
      </w:r>
    </w:p>
    <w:p>
      <w:pPr>
        <w:pStyle w:val="NormalWeb"/>
        <w:numPr>
          <w:ilvl w:val="0"/>
          <w:numId w:val="19"/>
        </w:numPr>
        <w:spacing w:before="0" w:after="0"/>
        <w:rPr/>
      </w:pPr>
      <w:r>
        <w:rPr/>
        <w:t xml:space="preserve">Disponibilidad: </w:t>
      </w:r>
      <w:r>
        <w:rPr>
          <w:rStyle w:val="Strong"/>
        </w:rPr>
        <w:t>≥ 99.5 %</w:t>
      </w:r>
    </w:p>
    <w:p>
      <w:pPr>
        <w:pStyle w:val="NormalWeb"/>
        <w:numPr>
          <w:ilvl w:val="0"/>
          <w:numId w:val="19"/>
        </w:numPr>
        <w:spacing w:before="0" w:after="280"/>
        <w:rPr/>
      </w:pPr>
      <w:r>
        <w:rPr/>
        <w:t xml:space="preserve">Memoria usada: </w:t>
      </w:r>
      <w:r>
        <w:rPr>
          <w:rStyle w:val="Strong"/>
        </w:rPr>
        <w:t>≤ 300 MB</w:t>
      </w:r>
    </w:p>
    <w:p>
      <w:pPr>
        <w:pStyle w:val="Heading2"/>
        <w:rPr/>
      </w:pPr>
      <w:r>
        <w:rPr>
          <w:rStyle w:val="Strong"/>
          <w:b w:val="false"/>
          <w:bCs w:val="false"/>
        </w:rPr>
        <w:t>7.2 Estabilidad</w:t>
      </w:r>
    </w:p>
    <w:p>
      <w:pPr>
        <w:pStyle w:val="NormalWeb"/>
        <w:numPr>
          <w:ilvl w:val="0"/>
          <w:numId w:val="20"/>
        </w:numPr>
        <w:spacing w:before="280" w:after="0"/>
        <w:rPr/>
      </w:pPr>
      <w:r>
        <w:rPr/>
        <w:t>Errores 5xx diarios: ≤ 3</w:t>
      </w:r>
    </w:p>
    <w:p>
      <w:pPr>
        <w:pStyle w:val="NormalWeb"/>
        <w:numPr>
          <w:ilvl w:val="0"/>
          <w:numId w:val="20"/>
        </w:numPr>
        <w:spacing w:before="0" w:after="280"/>
        <w:rPr/>
      </w:pPr>
      <w:r>
        <w:rPr/>
        <w:t>Conexiones activas DB: ≤ 50</w:t>
      </w:r>
    </w:p>
    <w:p>
      <w:pPr>
        <w:pStyle w:val="Heading2"/>
        <w:rPr/>
      </w:pPr>
      <w:r>
        <w:rPr>
          <w:rStyle w:val="Strong"/>
          <w:b w:val="false"/>
          <w:bCs w:val="false"/>
        </w:rPr>
        <w:t>7.3 Seguridad</w:t>
      </w:r>
    </w:p>
    <w:p>
      <w:pPr>
        <w:pStyle w:val="NormalWeb"/>
        <w:numPr>
          <w:ilvl w:val="0"/>
          <w:numId w:val="21"/>
        </w:numPr>
        <w:spacing w:before="280" w:after="0"/>
        <w:rPr/>
      </w:pPr>
      <w:r>
        <w:rPr/>
        <w:t>Expiración JWT: 24 h</w:t>
      </w:r>
    </w:p>
    <w:p>
      <w:pPr>
        <w:pStyle w:val="NormalWeb"/>
        <w:numPr>
          <w:ilvl w:val="0"/>
          <w:numId w:val="21"/>
        </w:numPr>
        <w:spacing w:before="0" w:after="280"/>
        <w:rPr/>
      </w:pPr>
      <w:r>
        <w:rPr/>
        <w:t>Intentos fallidos por usuario: ≤ 5</w:t>
      </w:r>
    </w:p>
    <w:p>
      <w:pPr>
        <w:pStyle w:val="Heading2"/>
        <w:rPr/>
      </w:pPr>
      <w:r>
        <w:rPr>
          <w:rStyle w:val="Strong"/>
          <w:b w:val="false"/>
          <w:bCs w:val="false"/>
        </w:rPr>
        <w:t>7.4 Infraestructura</w:t>
      </w:r>
    </w:p>
    <w:p>
      <w:pPr>
        <w:pStyle w:val="NormalWeb"/>
        <w:numPr>
          <w:ilvl w:val="0"/>
          <w:numId w:val="22"/>
        </w:numPr>
        <w:spacing w:before="280" w:after="0"/>
        <w:rPr/>
      </w:pPr>
      <w:r>
        <w:rPr/>
        <w:t>Tiempo promedio de despliegue: ≤ 2 min</w:t>
      </w:r>
    </w:p>
    <w:p>
      <w:pPr>
        <w:pStyle w:val="NormalWeb"/>
        <w:numPr>
          <w:ilvl w:val="0"/>
          <w:numId w:val="22"/>
        </w:numPr>
        <w:spacing w:before="0" w:after="280"/>
        <w:rPr/>
      </w:pPr>
      <w:r>
        <w:rPr/>
        <w:t>SSL activo</w:t>
      </w:r>
    </w:p>
    <w:p>
      <w:pPr>
        <w:pStyle w:val="Normal"/>
        <w:rPr/>
      </w:pPr>
      <w:r>
        <w:rPr/>
      </w:r>
    </w:p>
    <w:p>
      <w:pPr>
        <w:pStyle w:val="Heading1"/>
        <w:rPr/>
      </w:pPr>
      <w:r>
        <w:rPr>
          <w:rStyle w:val="Strong"/>
          <w:b w:val="false"/>
          <w:bCs w:val="false"/>
        </w:rPr>
        <w:t>8. Monitoreo del Sistema</w:t>
      </w:r>
    </w:p>
    <w:p>
      <w:pPr>
        <w:pStyle w:val="NormalWeb"/>
        <w:spacing w:before="280" w:after="280"/>
        <w:rPr/>
      </w:pPr>
      <w:r>
        <w:rPr/>
        <w:t xml:space="preserve">El endpoint </w:t>
      </w:r>
      <w:r>
        <w:rPr>
          <w:rStyle w:val="Strong"/>
        </w:rPr>
        <w:t>/health</w:t>
      </w:r>
      <w:r>
        <w:rPr/>
        <w:t xml:space="preserve"> expone más de 25 métricas:</w:t>
      </w:r>
    </w:p>
    <w:p>
      <w:pPr>
        <w:pStyle w:val="NormalWeb"/>
        <w:numPr>
          <w:ilvl w:val="0"/>
          <w:numId w:val="23"/>
        </w:numPr>
        <w:spacing w:before="280" w:after="0"/>
        <w:rPr/>
      </w:pPr>
      <w:r>
        <w:rPr/>
        <w:t>Estado del sistema</w:t>
      </w:r>
    </w:p>
    <w:p>
      <w:pPr>
        <w:pStyle w:val="NormalWeb"/>
        <w:numPr>
          <w:ilvl w:val="0"/>
          <w:numId w:val="23"/>
        </w:numPr>
        <w:spacing w:before="0" w:after="0"/>
        <w:rPr/>
      </w:pPr>
      <w:r>
        <w:rPr/>
        <w:t>Uptime</w:t>
      </w:r>
    </w:p>
    <w:p>
      <w:pPr>
        <w:pStyle w:val="NormalWeb"/>
        <w:numPr>
          <w:ilvl w:val="0"/>
          <w:numId w:val="23"/>
        </w:numPr>
        <w:spacing w:before="0" w:after="0"/>
        <w:rPr/>
      </w:pPr>
      <w:r>
        <w:rPr/>
        <w:t>Memoria</w:t>
      </w:r>
    </w:p>
    <w:p>
      <w:pPr>
        <w:pStyle w:val="NormalWeb"/>
        <w:numPr>
          <w:ilvl w:val="0"/>
          <w:numId w:val="23"/>
        </w:numPr>
        <w:spacing w:before="0" w:after="0"/>
        <w:rPr/>
      </w:pPr>
      <w:r>
        <w:rPr/>
        <w:t>CPU</w:t>
      </w:r>
    </w:p>
    <w:p>
      <w:pPr>
        <w:pStyle w:val="NormalWeb"/>
        <w:numPr>
          <w:ilvl w:val="0"/>
          <w:numId w:val="23"/>
        </w:numPr>
        <w:spacing w:before="0" w:after="0"/>
        <w:rPr/>
      </w:pPr>
      <w:r>
        <w:rPr/>
        <w:t>Latencia promedio</w:t>
      </w:r>
    </w:p>
    <w:p>
      <w:pPr>
        <w:pStyle w:val="NormalWeb"/>
        <w:numPr>
          <w:ilvl w:val="0"/>
          <w:numId w:val="23"/>
        </w:numPr>
        <w:spacing w:before="0" w:after="0"/>
        <w:rPr/>
      </w:pPr>
      <w:r>
        <w:rPr/>
        <w:t>Tasa de errores</w:t>
      </w:r>
    </w:p>
    <w:p>
      <w:pPr>
        <w:pStyle w:val="NormalWeb"/>
        <w:numPr>
          <w:ilvl w:val="0"/>
          <w:numId w:val="23"/>
        </w:numPr>
        <w:spacing w:before="0" w:after="0"/>
        <w:rPr/>
      </w:pPr>
      <w:r>
        <w:rPr/>
        <w:t>Depuración del event loop</w:t>
      </w:r>
    </w:p>
    <w:p>
      <w:pPr>
        <w:pStyle w:val="NormalWeb"/>
        <w:numPr>
          <w:ilvl w:val="0"/>
          <w:numId w:val="23"/>
        </w:numPr>
        <w:spacing w:before="0" w:after="280"/>
        <w:rPr/>
      </w:pPr>
      <w:r>
        <w:rPr/>
        <w:t>Estado de dependencias</w:t>
      </w:r>
    </w:p>
    <w:p>
      <w:pPr>
        <w:pStyle w:val="NormalWeb"/>
        <w:spacing w:before="280" w:after="280"/>
        <w:rPr/>
      </w:pPr>
      <w:r>
        <w:rPr/>
        <w:t>Basado en:</w:t>
        <w:br/>
        <w:t>Logs en consola de Render</w:t>
      </w:r>
    </w:p>
    <w:p>
      <w:pPr>
        <w:pStyle w:val="NormalWeb"/>
        <w:numPr>
          <w:ilvl w:val="0"/>
          <w:numId w:val="24"/>
        </w:numPr>
        <w:spacing w:before="280" w:after="280"/>
        <w:rPr/>
      </w:pPr>
      <w:r>
        <w:rPr/>
        <w:t>Alertas recomendadas para futuro: Logtail, Datadog</w:t>
      </w:r>
    </w:p>
    <w:p>
      <w:pPr>
        <w:pStyle w:val="Normal"/>
        <w:rPr/>
      </w:pPr>
      <w:r>
        <w:rPr/>
      </w:r>
    </w:p>
    <w:p>
      <w:pPr>
        <w:pStyle w:val="Heading1"/>
        <w:rPr/>
      </w:pPr>
      <w:r>
        <w:rPr>
          <w:rStyle w:val="Strong"/>
          <w:b w:val="false"/>
          <w:bCs w:val="false"/>
        </w:rPr>
        <w:t>9. Acciones Correctivas, Preventivas y de Mejora (Resumen PHVA)</w:t>
      </w:r>
    </w:p>
    <w:p>
      <w:pPr>
        <w:pStyle w:val="NormalWeb"/>
        <w:spacing w:before="280" w:after="280"/>
        <w:rPr/>
      </w:pPr>
      <w:r>
        <w:rPr/>
        <w:t>Integrado desde el documento de Actuación.</w:t>
      </w:r>
    </w:p>
    <w:p>
      <w:pPr>
        <w:pStyle w:val="Heading3"/>
        <w:rPr/>
      </w:pPr>
      <w:r>
        <w:rPr>
          <w:rStyle w:val="Strong"/>
          <w:b/>
          <w:bCs/>
        </w:rPr>
        <w:t>Acciones correctivas</w:t>
      </w:r>
    </w:p>
    <w:p>
      <w:pPr>
        <w:pStyle w:val="NormalWeb"/>
        <w:numPr>
          <w:ilvl w:val="0"/>
          <w:numId w:val="25"/>
        </w:numPr>
        <w:spacing w:before="280" w:after="0"/>
        <w:rPr/>
      </w:pPr>
      <w:r>
        <w:rPr/>
        <w:t>Completar endpoints faltantes.</w:t>
      </w:r>
    </w:p>
    <w:p>
      <w:pPr>
        <w:pStyle w:val="NormalWeb"/>
        <w:numPr>
          <w:ilvl w:val="0"/>
          <w:numId w:val="25"/>
        </w:numPr>
        <w:spacing w:before="0" w:after="280"/>
        <w:rPr/>
      </w:pPr>
      <w:r>
        <w:rPr/>
        <w:t>Mejorar manejo de errores 500.</w:t>
      </w:r>
    </w:p>
    <w:p>
      <w:pPr>
        <w:pStyle w:val="Heading3"/>
        <w:rPr/>
      </w:pPr>
      <w:r>
        <w:rPr>
          <w:rStyle w:val="Strong"/>
          <w:b/>
          <w:bCs/>
        </w:rPr>
        <w:t>Acciones preventivas</w:t>
      </w:r>
    </w:p>
    <w:p>
      <w:pPr>
        <w:pStyle w:val="NormalWeb"/>
        <w:numPr>
          <w:ilvl w:val="0"/>
          <w:numId w:val="26"/>
        </w:numPr>
        <w:spacing w:before="280" w:after="0"/>
        <w:rPr/>
      </w:pPr>
      <w:r>
        <w:rPr/>
        <w:t>Integrar pruebas automatizadas en CI.</w:t>
      </w:r>
    </w:p>
    <w:p>
      <w:pPr>
        <w:pStyle w:val="NormalWeb"/>
        <w:numPr>
          <w:ilvl w:val="0"/>
          <w:numId w:val="26"/>
        </w:numPr>
        <w:spacing w:before="0" w:after="280"/>
        <w:rPr/>
      </w:pPr>
      <w:r>
        <w:rPr/>
        <w:t>Creación de datos semilla uniformes.</w:t>
      </w:r>
    </w:p>
    <w:p>
      <w:pPr>
        <w:pStyle w:val="Heading3"/>
        <w:rPr/>
      </w:pPr>
      <w:r>
        <w:rPr>
          <w:rStyle w:val="Strong"/>
          <w:b/>
          <w:bCs/>
        </w:rPr>
        <w:t>Acciones de mejora</w:t>
      </w:r>
    </w:p>
    <w:p>
      <w:pPr>
        <w:pStyle w:val="NormalWeb"/>
        <w:numPr>
          <w:ilvl w:val="0"/>
          <w:numId w:val="27"/>
        </w:numPr>
        <w:spacing w:before="280" w:after="0"/>
        <w:rPr/>
      </w:pPr>
      <w:r>
        <w:rPr/>
        <w:t>Optimizar consultas con índices.</w:t>
      </w:r>
    </w:p>
    <w:p>
      <w:pPr>
        <w:pStyle w:val="NormalWeb"/>
        <w:numPr>
          <w:ilvl w:val="0"/>
          <w:numId w:val="27"/>
        </w:numPr>
        <w:spacing w:before="0" w:after="0"/>
        <w:rPr/>
      </w:pPr>
      <w:r>
        <w:rPr/>
        <w:t>Refinar UI del dashboard.</w:t>
      </w:r>
    </w:p>
    <w:p>
      <w:pPr>
        <w:pStyle w:val="NormalWeb"/>
        <w:numPr>
          <w:ilvl w:val="0"/>
          <w:numId w:val="27"/>
        </w:numPr>
        <w:spacing w:before="0" w:after="280"/>
        <w:rPr/>
      </w:pPr>
      <w:r>
        <w:rPr/>
        <w:t>Consolidar documentación en un repositorio.</w:t>
      </w:r>
    </w:p>
    <w:p>
      <w:pPr>
        <w:pStyle w:val="Normal"/>
        <w:rPr/>
      </w:pPr>
      <w:r>
        <w:rPr/>
      </w:r>
    </w:p>
    <w:p>
      <w:pPr>
        <w:pStyle w:val="Heading1"/>
        <w:rPr/>
      </w:pPr>
      <w:r>
        <w:rPr>
          <w:rStyle w:val="Strong"/>
          <w:b w:val="false"/>
          <w:bCs w:val="false"/>
        </w:rPr>
        <w:t>11. Gestión de Incidencias</w:t>
      </w:r>
    </w:p>
    <w:p>
      <w:pPr>
        <w:pStyle w:val="NormalWeb"/>
        <w:spacing w:before="280" w:after="280"/>
        <w:rPr/>
      </w:pPr>
      <w:r>
        <w:rPr/>
        <w:t>La gestión de incidencias permite registrar, clasificar, analizar y resolver cualquier problema detectado durante el desarrollo, pruebas, liberación, despliegue y operación del sistema Ecoluz Urbana. Su propósito es garantizar la trazabilidad de los errores, favorecer la mejora continua y reducir la probabilidad de fallas en producción.</w:t>
      </w:r>
    </w:p>
    <w:p>
      <w:pPr>
        <w:pStyle w:val="Heading2"/>
        <w:rPr/>
      </w:pPr>
      <w:r>
        <w:rPr>
          <w:rStyle w:val="Strong"/>
          <w:b w:val="false"/>
          <w:bCs w:val="false"/>
        </w:rPr>
        <w:t>11.1 Objetivos de la gestión de incidencias</w:t>
      </w:r>
    </w:p>
    <w:p>
      <w:pPr>
        <w:pStyle w:val="NormalWeb"/>
        <w:numPr>
          <w:ilvl w:val="0"/>
          <w:numId w:val="28"/>
        </w:numPr>
        <w:spacing w:before="280" w:after="0"/>
        <w:rPr/>
      </w:pPr>
      <w:r>
        <w:rPr/>
        <w:t>Detectar y documentar de forma uniforme cada error o comportamiento inesperado.</w:t>
      </w:r>
    </w:p>
    <w:p>
      <w:pPr>
        <w:pStyle w:val="NormalWeb"/>
        <w:numPr>
          <w:ilvl w:val="0"/>
          <w:numId w:val="28"/>
        </w:numPr>
        <w:spacing w:before="0" w:after="0"/>
        <w:rPr/>
      </w:pPr>
      <w:r>
        <w:rPr/>
        <w:t>Priorizar incidencias según impacto técnico y operativo.</w:t>
      </w:r>
    </w:p>
    <w:p>
      <w:pPr>
        <w:pStyle w:val="NormalWeb"/>
        <w:numPr>
          <w:ilvl w:val="0"/>
          <w:numId w:val="28"/>
        </w:numPr>
        <w:spacing w:before="0" w:after="0"/>
        <w:rPr/>
      </w:pPr>
      <w:r>
        <w:rPr/>
        <w:t>Asociar cada incidencia a commits, pruebas automatizadas o despliegues específicos.</w:t>
      </w:r>
    </w:p>
    <w:p>
      <w:pPr>
        <w:pStyle w:val="NormalWeb"/>
        <w:numPr>
          <w:ilvl w:val="0"/>
          <w:numId w:val="28"/>
        </w:numPr>
        <w:spacing w:before="0" w:after="0"/>
        <w:rPr/>
      </w:pPr>
      <w:r>
        <w:rPr/>
        <w:t>Mantener historial para auditorías y retroalimentación del ciclo PHVA.</w:t>
      </w:r>
    </w:p>
    <w:p>
      <w:pPr>
        <w:pStyle w:val="NormalWeb"/>
        <w:numPr>
          <w:ilvl w:val="0"/>
          <w:numId w:val="28"/>
        </w:numPr>
        <w:spacing w:before="0" w:after="280"/>
        <w:rPr/>
      </w:pPr>
      <w:r>
        <w:rPr/>
        <w:t>Evitar reincidencia mediante análisis de causas raíz.</w:t>
      </w:r>
    </w:p>
    <w:p>
      <w:pPr>
        <w:pStyle w:val="Heading2"/>
        <w:rPr/>
      </w:pPr>
      <w:r>
        <w:rPr>
          <w:rStyle w:val="Strong"/>
          <w:b w:val="false"/>
          <w:bCs w:val="false"/>
        </w:rPr>
        <w:t>11.2 Flujo de trabajo para incidencias</w:t>
      </w:r>
    </w:p>
    <w:p>
      <w:pPr>
        <w:pStyle w:val="NormalWeb"/>
        <w:numPr>
          <w:ilvl w:val="0"/>
          <w:numId w:val="29"/>
        </w:numPr>
        <w:spacing w:before="280" w:after="0"/>
        <w:rPr/>
      </w:pPr>
      <w:r>
        <w:rPr>
          <w:rStyle w:val="Strong"/>
        </w:rPr>
        <w:t>Detección</w:t>
      </w:r>
      <w:r>
        <w:rPr/>
        <w:br/>
        <w:t>Ocurre durante pruebas unitarias, integración, aceptación, rendimiento o en ambiente productivo.</w:t>
        <w:br/>
        <w:t>Ejemplos típicos documentados en fases H y V:</w:t>
      </w:r>
    </w:p>
    <w:p>
      <w:pPr>
        <w:pStyle w:val="NormalWeb"/>
        <w:numPr>
          <w:ilvl w:val="1"/>
          <w:numId w:val="29"/>
        </w:numPr>
        <w:spacing w:before="0" w:after="0"/>
        <w:rPr/>
      </w:pPr>
      <w:r>
        <w:rPr/>
        <w:t>Endpoints incompletos.</w:t>
      </w:r>
    </w:p>
    <w:p>
      <w:pPr>
        <w:pStyle w:val="NormalWeb"/>
        <w:numPr>
          <w:ilvl w:val="1"/>
          <w:numId w:val="29"/>
        </w:numPr>
        <w:spacing w:before="0" w:after="0"/>
        <w:rPr/>
      </w:pPr>
      <w:r>
        <w:rPr/>
        <w:t>Errores 500 durante operaciones CRUD.</w:t>
      </w:r>
    </w:p>
    <w:p>
      <w:pPr>
        <w:pStyle w:val="NormalWeb"/>
        <w:numPr>
          <w:ilvl w:val="0"/>
          <w:numId w:val="29"/>
        </w:numPr>
        <w:spacing w:before="0" w:after="0"/>
        <w:rPr/>
      </w:pPr>
      <w:r>
        <w:rPr>
          <w:rStyle w:val="Strong"/>
        </w:rPr>
        <w:t>Registro</w:t>
      </w:r>
      <w:r>
        <w:rPr/>
        <w:br/>
        <w:t>El equipo captura la incidencia en GitHub Issues o Notion.</w:t>
        <w:br/>
        <w:t>Datos mínimos:</w:t>
      </w:r>
    </w:p>
    <w:p>
      <w:pPr>
        <w:pStyle w:val="NormalWeb"/>
        <w:numPr>
          <w:ilvl w:val="1"/>
          <w:numId w:val="29"/>
        </w:numPr>
        <w:spacing w:before="0" w:after="0"/>
        <w:rPr/>
      </w:pPr>
      <w:r>
        <w:rPr/>
        <w:t>Descripción del problema</w:t>
      </w:r>
    </w:p>
    <w:p>
      <w:pPr>
        <w:pStyle w:val="NormalWeb"/>
        <w:numPr>
          <w:ilvl w:val="1"/>
          <w:numId w:val="29"/>
        </w:numPr>
        <w:spacing w:before="0" w:after="0"/>
        <w:rPr/>
      </w:pPr>
      <w:r>
        <w:rPr/>
        <w:t>Pasos para reproducir</w:t>
      </w:r>
    </w:p>
    <w:p>
      <w:pPr>
        <w:pStyle w:val="NormalWeb"/>
        <w:numPr>
          <w:ilvl w:val="1"/>
          <w:numId w:val="29"/>
        </w:numPr>
        <w:spacing w:before="0" w:after="0"/>
        <w:rPr/>
      </w:pPr>
      <w:r>
        <w:rPr/>
        <w:t>Evidencia (capturas, logs, payloads)</w:t>
      </w:r>
    </w:p>
    <w:p>
      <w:pPr>
        <w:pStyle w:val="NormalWeb"/>
        <w:numPr>
          <w:ilvl w:val="1"/>
          <w:numId w:val="29"/>
        </w:numPr>
        <w:spacing w:before="0" w:after="0"/>
        <w:rPr/>
      </w:pPr>
      <w:r>
        <w:rPr/>
        <w:t>Severidad</w:t>
      </w:r>
    </w:p>
    <w:p>
      <w:pPr>
        <w:pStyle w:val="NormalWeb"/>
        <w:numPr>
          <w:ilvl w:val="1"/>
          <w:numId w:val="29"/>
        </w:numPr>
        <w:spacing w:before="0" w:after="0"/>
        <w:rPr/>
      </w:pPr>
      <w:r>
        <w:rPr/>
        <w:t>Componente afectado (API, BD, Frontend, IoT)</w:t>
      </w:r>
    </w:p>
    <w:p>
      <w:pPr>
        <w:pStyle w:val="NormalWeb"/>
        <w:numPr>
          <w:ilvl w:val="0"/>
          <w:numId w:val="29"/>
        </w:numPr>
        <w:spacing w:before="0" w:after="0"/>
        <w:rPr/>
      </w:pPr>
      <w:r>
        <w:rPr>
          <w:rStyle w:val="Strong"/>
        </w:rPr>
        <w:t>Clasificación y priorización</w:t>
      </w:r>
    </w:p>
    <w:p>
      <w:pPr>
        <w:pStyle w:val="NormalWeb"/>
        <w:numPr>
          <w:ilvl w:val="1"/>
          <w:numId w:val="29"/>
        </w:numPr>
        <w:spacing w:before="0" w:after="0"/>
        <w:rPr/>
      </w:pPr>
      <w:r>
        <w:rPr>
          <w:rStyle w:val="Strong"/>
        </w:rPr>
        <w:t>Crítica</w:t>
      </w:r>
      <w:r>
        <w:rPr/>
        <w:t>: afecta disponibilidad, seguridad o integridad de datos.</w:t>
      </w:r>
    </w:p>
    <w:p>
      <w:pPr>
        <w:pStyle w:val="NormalWeb"/>
        <w:numPr>
          <w:ilvl w:val="1"/>
          <w:numId w:val="29"/>
        </w:numPr>
        <w:spacing w:before="0" w:after="0"/>
        <w:rPr/>
      </w:pPr>
      <w:r>
        <w:rPr>
          <w:rStyle w:val="Strong"/>
        </w:rPr>
        <w:t>Alta</w:t>
      </w:r>
      <w:r>
        <w:rPr/>
        <w:t>: impide operaciones principales (login, consultar mapa).</w:t>
      </w:r>
    </w:p>
    <w:p>
      <w:pPr>
        <w:pStyle w:val="NormalWeb"/>
        <w:numPr>
          <w:ilvl w:val="1"/>
          <w:numId w:val="29"/>
        </w:numPr>
        <w:spacing w:before="0" w:after="0"/>
        <w:rPr/>
      </w:pPr>
      <w:r>
        <w:rPr>
          <w:rStyle w:val="Strong"/>
        </w:rPr>
        <w:t>Media</w:t>
      </w:r>
      <w:r>
        <w:rPr/>
        <w:t>: afecta funciones secundarias.</w:t>
      </w:r>
    </w:p>
    <w:p>
      <w:pPr>
        <w:pStyle w:val="NormalWeb"/>
        <w:numPr>
          <w:ilvl w:val="1"/>
          <w:numId w:val="29"/>
        </w:numPr>
        <w:spacing w:before="0" w:after="0"/>
        <w:rPr/>
      </w:pPr>
      <w:r>
        <w:rPr>
          <w:rStyle w:val="Strong"/>
        </w:rPr>
        <w:t>Baja</w:t>
      </w:r>
      <w:r>
        <w:rPr/>
        <w:t>: detalles visuales o errores no obstructivos.</w:t>
      </w:r>
    </w:p>
    <w:p>
      <w:pPr>
        <w:pStyle w:val="NormalWeb"/>
        <w:numPr>
          <w:ilvl w:val="0"/>
          <w:numId w:val="29"/>
        </w:numPr>
        <w:spacing w:before="0" w:after="0"/>
        <w:rPr/>
      </w:pPr>
      <w:r>
        <w:rPr>
          <w:rStyle w:val="Strong"/>
        </w:rPr>
        <w:t>Asignación</w:t>
      </w:r>
      <w:r>
        <w:rPr/>
        <w:br/>
        <w:t>La incidencia se asigna al responsable del módulo afectado.</w:t>
        <w:br/>
        <w:t>Esto coincide con lo indicado en la fase A, donde se establecen responsables.</w:t>
      </w:r>
    </w:p>
    <w:p>
      <w:pPr>
        <w:pStyle w:val="NormalWeb"/>
        <w:numPr>
          <w:ilvl w:val="0"/>
          <w:numId w:val="29"/>
        </w:numPr>
        <w:spacing w:before="0" w:after="0"/>
        <w:rPr/>
      </w:pPr>
      <w:r>
        <w:rPr>
          <w:rStyle w:val="Strong"/>
        </w:rPr>
        <w:t>Resolución</w:t>
      </w:r>
      <w:r>
        <w:rPr/>
        <w:br/>
        <w:t>El programador genera un commit asociado y una rama (fix/…) con solución.</w:t>
      </w:r>
    </w:p>
    <w:p>
      <w:pPr>
        <w:pStyle w:val="NormalWeb"/>
        <w:numPr>
          <w:ilvl w:val="0"/>
          <w:numId w:val="29"/>
        </w:numPr>
        <w:spacing w:before="0" w:after="0"/>
        <w:rPr/>
      </w:pPr>
      <w:r>
        <w:rPr>
          <w:rStyle w:val="Strong"/>
        </w:rPr>
        <w:t>Validación</w:t>
      </w:r>
      <w:r>
        <w:rPr/>
        <w:br/>
        <w:t>El pipeline ejecuta nuevamente pruebas (unitarias, integración y aceptación).</w:t>
      </w:r>
    </w:p>
    <w:p>
      <w:pPr>
        <w:pStyle w:val="NormalWeb"/>
        <w:numPr>
          <w:ilvl w:val="0"/>
          <w:numId w:val="29"/>
        </w:numPr>
        <w:spacing w:before="0" w:after="280"/>
        <w:rPr/>
      </w:pPr>
      <w:r>
        <w:rPr>
          <w:rStyle w:val="Strong"/>
        </w:rPr>
        <w:t>Cierre y documentación</w:t>
      </w:r>
      <w:r>
        <w:rPr/>
        <w:br/>
        <w:t>Se registra el commit de solución, release asociado y se actualiza historial.</w:t>
      </w:r>
    </w:p>
    <w:p>
      <w:pPr>
        <w:pStyle w:val="Heading2"/>
        <w:rPr/>
      </w:pPr>
      <w:r>
        <w:rPr>
          <w:rStyle w:val="Strong"/>
          <w:b w:val="false"/>
          <w:bCs w:val="false"/>
        </w:rPr>
        <w:t>11.3 Tipos de incidencias comunes detectadas en el proyecto</w:t>
      </w:r>
    </w:p>
    <w:p>
      <w:pPr>
        <w:pStyle w:val="NormalWeb"/>
        <w:numPr>
          <w:ilvl w:val="0"/>
          <w:numId w:val="30"/>
        </w:numPr>
        <w:spacing w:before="280" w:after="0"/>
        <w:rPr/>
      </w:pPr>
      <w:r>
        <w:rPr>
          <w:rStyle w:val="Strong"/>
        </w:rPr>
        <w:t>Errores 500</w:t>
      </w:r>
      <w:r>
        <w:rPr/>
        <w:t xml:space="preserve"> por fallas en excepciones.</w:t>
      </w:r>
    </w:p>
    <w:p>
      <w:pPr>
        <w:pStyle w:val="NormalWeb"/>
        <w:numPr>
          <w:ilvl w:val="0"/>
          <w:numId w:val="30"/>
        </w:numPr>
        <w:spacing w:before="0" w:after="0"/>
        <w:rPr/>
      </w:pPr>
      <w:r>
        <w:rPr>
          <w:rStyle w:val="Strong"/>
        </w:rPr>
        <w:t>Endpoints faltantes</w:t>
      </w:r>
      <w:r>
        <w:rPr/>
        <w:t xml:space="preserve"> (luminarias CRUD).</w:t>
      </w:r>
    </w:p>
    <w:p>
      <w:pPr>
        <w:pStyle w:val="NormalWeb"/>
        <w:numPr>
          <w:ilvl w:val="0"/>
          <w:numId w:val="30"/>
        </w:numPr>
        <w:spacing w:before="0" w:after="0"/>
        <w:rPr/>
      </w:pPr>
      <w:r>
        <w:rPr>
          <w:rStyle w:val="Strong"/>
        </w:rPr>
        <w:t>Datos no persistidos</w:t>
      </w:r>
      <w:r>
        <w:rPr/>
        <w:t xml:space="preserve"> (consumo masivo).</w:t>
      </w:r>
    </w:p>
    <w:p>
      <w:pPr>
        <w:pStyle w:val="NormalWeb"/>
        <w:numPr>
          <w:ilvl w:val="0"/>
          <w:numId w:val="30"/>
        </w:numPr>
        <w:spacing w:before="0" w:after="0"/>
        <w:rPr/>
      </w:pPr>
      <w:r>
        <w:rPr>
          <w:rStyle w:val="Strong"/>
        </w:rPr>
        <w:t>JWT inválidos o expirados</w:t>
      </w:r>
      <w:r>
        <w:rPr/>
        <w:t>.</w:t>
      </w:r>
    </w:p>
    <w:p>
      <w:pPr>
        <w:pStyle w:val="NormalWeb"/>
        <w:numPr>
          <w:ilvl w:val="0"/>
          <w:numId w:val="30"/>
        </w:numPr>
        <w:spacing w:before="0" w:after="0"/>
        <w:rPr/>
      </w:pPr>
      <w:r>
        <w:rPr>
          <w:rStyle w:val="Strong"/>
        </w:rPr>
        <w:t>Errores de validación 400</w:t>
      </w:r>
      <w:r>
        <w:rPr/>
        <w:t xml:space="preserve"> correctamente controlados.</w:t>
      </w:r>
    </w:p>
    <w:p>
      <w:pPr>
        <w:pStyle w:val="NormalWeb"/>
        <w:numPr>
          <w:ilvl w:val="0"/>
          <w:numId w:val="30"/>
        </w:numPr>
        <w:spacing w:before="0" w:after="280"/>
        <w:rPr/>
      </w:pPr>
      <w:r>
        <w:rPr>
          <w:rStyle w:val="Strong"/>
        </w:rPr>
        <w:t>Lentitud en consultas masivas</w:t>
      </w:r>
      <w:r>
        <w:rPr/>
        <w:t xml:space="preserve"> (resuelto con índices propuestos).</w:t>
      </w:r>
    </w:p>
    <w:p>
      <w:pPr>
        <w:pStyle w:val="Heading2"/>
        <w:rPr/>
      </w:pPr>
      <w:r>
        <w:rPr>
          <w:rStyle w:val="Strong"/>
          <w:b w:val="false"/>
          <w:bCs w:val="false"/>
        </w:rPr>
        <w:t>11.4 Análisis de causa raíz</w:t>
      </w:r>
    </w:p>
    <w:p>
      <w:pPr>
        <w:pStyle w:val="NormalWeb"/>
        <w:spacing w:before="280" w:after="280"/>
        <w:rPr/>
      </w:pPr>
      <w:r>
        <w:rPr/>
        <w:t>Métodos usados:</w:t>
      </w:r>
    </w:p>
    <w:p>
      <w:pPr>
        <w:pStyle w:val="NormalWeb"/>
        <w:numPr>
          <w:ilvl w:val="0"/>
          <w:numId w:val="31"/>
        </w:numPr>
        <w:spacing w:before="280" w:after="0"/>
        <w:rPr/>
      </w:pPr>
      <w:r>
        <w:rPr/>
        <w:t>Revisión de logs de Render.</w:t>
      </w:r>
    </w:p>
    <w:p>
      <w:pPr>
        <w:pStyle w:val="NormalWeb"/>
        <w:numPr>
          <w:ilvl w:val="0"/>
          <w:numId w:val="31"/>
        </w:numPr>
        <w:spacing w:before="0" w:after="0"/>
        <w:rPr/>
      </w:pPr>
      <w:r>
        <w:rPr/>
        <w:t>Trazas en endpoints probados con Postman.</w:t>
      </w:r>
    </w:p>
    <w:p>
      <w:pPr>
        <w:pStyle w:val="NormalWeb"/>
        <w:numPr>
          <w:ilvl w:val="0"/>
          <w:numId w:val="31"/>
        </w:numPr>
        <w:spacing w:before="0" w:after="280"/>
        <w:rPr/>
      </w:pPr>
      <w:r>
        <w:rPr/>
        <w:t>Comparación con requisitos funcionales y no funcionales.</w:t>
      </w:r>
    </w:p>
    <w:p>
      <w:pPr>
        <w:pStyle w:val="Heading2"/>
        <w:rPr/>
      </w:pPr>
      <w:r>
        <w:rPr>
          <w:rStyle w:val="Strong"/>
          <w:b w:val="false"/>
          <w:bCs w:val="false"/>
        </w:rPr>
        <w:t>11.5 Integración con CI/CD</w:t>
      </w:r>
    </w:p>
    <w:p>
      <w:pPr>
        <w:pStyle w:val="NormalWeb"/>
        <w:spacing w:before="280" w:after="280"/>
        <w:rPr/>
      </w:pPr>
      <w:r>
        <w:rPr/>
        <w:t>Cada incidencia cerrada requiere:</w:t>
      </w:r>
    </w:p>
    <w:p>
      <w:pPr>
        <w:pStyle w:val="NormalWeb"/>
        <w:numPr>
          <w:ilvl w:val="0"/>
          <w:numId w:val="32"/>
        </w:numPr>
        <w:spacing w:before="280" w:after="0"/>
        <w:rPr/>
      </w:pPr>
      <w:r>
        <w:rPr/>
        <w:t>Prueba automatizada añadida o actualizada.</w:t>
      </w:r>
    </w:p>
    <w:p>
      <w:pPr>
        <w:pStyle w:val="NormalWeb"/>
        <w:numPr>
          <w:ilvl w:val="0"/>
          <w:numId w:val="32"/>
        </w:numPr>
        <w:spacing w:before="0" w:after="0"/>
        <w:rPr/>
      </w:pPr>
      <w:r>
        <w:rPr/>
        <w:t>Commit etiquetado (fix #ID).</w:t>
      </w:r>
    </w:p>
    <w:p>
      <w:pPr>
        <w:pStyle w:val="NormalWeb"/>
        <w:numPr>
          <w:ilvl w:val="0"/>
          <w:numId w:val="32"/>
        </w:numPr>
        <w:spacing w:before="0" w:after="280"/>
        <w:rPr/>
      </w:pPr>
      <w:r>
        <w:rPr/>
        <w:t>Seguimiento del pipeline para verificar no regresiones.</w:t>
      </w:r>
    </w:p>
    <w:p>
      <w:pPr>
        <w:pStyle w:val="Normal"/>
        <w:rPr/>
      </w:pPr>
      <w:r>
        <w:rPr/>
      </w:r>
    </w:p>
    <w:p>
      <w:pPr>
        <w:pStyle w:val="Heading1"/>
        <w:rPr/>
      </w:pPr>
      <w:r>
        <w:rPr>
          <w:rStyle w:val="Strong"/>
          <w:b w:val="false"/>
          <w:bCs w:val="false"/>
        </w:rPr>
        <w:t>12. Versionamiento del Sistema</w:t>
      </w:r>
    </w:p>
    <w:p>
      <w:pPr>
        <w:pStyle w:val="NormalWeb"/>
        <w:spacing w:before="280" w:after="280"/>
        <w:rPr/>
      </w:pPr>
      <w:r>
        <w:rPr/>
        <w:t xml:space="preserve">El versionamiento asegura el control histórico del código, documentación, despliegues y artefactos generados. Para Ecoluz Urbana se utiliza un enfoque combinado entre </w:t>
      </w:r>
      <w:r>
        <w:rPr>
          <w:rStyle w:val="Emphasis"/>
        </w:rPr>
        <w:t>SemVer</w:t>
      </w:r>
      <w:r>
        <w:rPr/>
        <w:t xml:space="preserve"> (versionado semántico) y </w:t>
      </w:r>
      <w:r>
        <w:rPr>
          <w:rStyle w:val="Emphasis"/>
        </w:rPr>
        <w:t>ramas controladas</w:t>
      </w:r>
      <w:r>
        <w:rPr/>
        <w:t xml:space="preserve"> (GitHub Flow con ambientes).</w:t>
      </w:r>
    </w:p>
    <w:p>
      <w:pPr>
        <w:pStyle w:val="NormalWeb"/>
        <w:spacing w:before="280" w:after="280"/>
        <w:rPr/>
      </w:pPr>
      <w:r>
        <w:rPr/>
        <w:t>Este esquema garantiza trazabilidad, estabilidad y capacidad de revertir versiones rápidamente.</w:t>
      </w:r>
    </w:p>
    <w:p>
      <w:pPr>
        <w:pStyle w:val="Heading2"/>
        <w:rPr/>
      </w:pPr>
      <w:r>
        <w:rPr>
          <w:rStyle w:val="Strong"/>
          <w:b w:val="false"/>
          <w:bCs w:val="false"/>
        </w:rPr>
        <w:t>12.1 Estrategia de versionamiento SemVer</w:t>
      </w:r>
    </w:p>
    <w:p>
      <w:pPr>
        <w:pStyle w:val="NormalWeb"/>
        <w:spacing w:before="280" w:after="280"/>
        <w:rPr/>
      </w:pPr>
      <w:r>
        <w:rPr/>
        <w:t>Formato:</w:t>
        <w:br/>
      </w:r>
      <w:r>
        <w:rPr>
          <w:rStyle w:val="Strong"/>
        </w:rPr>
        <w:t>MAJOR.MINOR.PATCH</w:t>
      </w:r>
    </w:p>
    <w:p>
      <w:pPr>
        <w:pStyle w:val="NormalWeb"/>
        <w:numPr>
          <w:ilvl w:val="0"/>
          <w:numId w:val="33"/>
        </w:numPr>
        <w:spacing w:before="280" w:after="0"/>
        <w:rPr/>
      </w:pPr>
      <w:r>
        <w:rPr>
          <w:rStyle w:val="Strong"/>
        </w:rPr>
        <w:t>MAJOR</w:t>
      </w:r>
      <w:r>
        <w:rPr/>
        <w:t xml:space="preserve"> – Cambios incompatibles o refactorizaciones profundas.</w:t>
      </w:r>
    </w:p>
    <w:p>
      <w:pPr>
        <w:pStyle w:val="NormalWeb"/>
        <w:numPr>
          <w:ilvl w:val="0"/>
          <w:numId w:val="33"/>
        </w:numPr>
        <w:spacing w:before="0" w:after="0"/>
        <w:rPr/>
      </w:pPr>
      <w:r>
        <w:rPr>
          <w:rStyle w:val="Strong"/>
        </w:rPr>
        <w:t>MINOR</w:t>
      </w:r>
      <w:r>
        <w:rPr/>
        <w:t xml:space="preserve"> – Nuevas funcionalidades compatibles.</w:t>
      </w:r>
    </w:p>
    <w:p>
      <w:pPr>
        <w:pStyle w:val="NormalWeb"/>
        <w:numPr>
          <w:ilvl w:val="0"/>
          <w:numId w:val="33"/>
        </w:numPr>
        <w:spacing w:before="0" w:after="280"/>
        <w:rPr/>
      </w:pPr>
      <w:r>
        <w:rPr>
          <w:rStyle w:val="Strong"/>
        </w:rPr>
        <w:t>PATCH</w:t>
      </w:r>
      <w:r>
        <w:rPr/>
        <w:t xml:space="preserve"> – Corrección de errores, parches pequeños, hotfixes.</w:t>
      </w:r>
    </w:p>
    <w:p>
      <w:pPr>
        <w:pStyle w:val="NormalWeb"/>
        <w:spacing w:before="280" w:after="280"/>
        <w:rPr/>
      </w:pPr>
      <w:r>
        <w:rPr/>
        <w:t>Ejemplos para el proyecto:</w:t>
      </w:r>
    </w:p>
    <w:p>
      <w:pPr>
        <w:pStyle w:val="NormalWeb"/>
        <w:numPr>
          <w:ilvl w:val="0"/>
          <w:numId w:val="34"/>
        </w:numPr>
        <w:spacing w:before="280" w:after="0"/>
        <w:rPr/>
      </w:pPr>
      <w:r>
        <w:rPr/>
        <w:t>1.0.0 – Primera versión funcional del backend (API estable).</w:t>
      </w:r>
    </w:p>
    <w:p>
      <w:pPr>
        <w:pStyle w:val="NormalWeb"/>
        <w:numPr>
          <w:ilvl w:val="0"/>
          <w:numId w:val="34"/>
        </w:numPr>
        <w:spacing w:before="0" w:after="0"/>
        <w:rPr/>
      </w:pPr>
      <w:r>
        <w:rPr/>
        <w:t>1.1.0 – Inclusión de estadísticas avanzadas y endpoints nuevos.</w:t>
      </w:r>
    </w:p>
    <w:p>
      <w:pPr>
        <w:pStyle w:val="NormalWeb"/>
        <w:numPr>
          <w:ilvl w:val="0"/>
          <w:numId w:val="34"/>
        </w:numPr>
        <w:spacing w:before="0" w:after="0"/>
        <w:rPr/>
      </w:pPr>
      <w:r>
        <w:rPr/>
        <w:t>1.1.3 – Corrección de manejo de errores 500 en luminarias.</w:t>
      </w:r>
    </w:p>
    <w:p>
      <w:pPr>
        <w:pStyle w:val="NormalWeb"/>
        <w:numPr>
          <w:ilvl w:val="0"/>
          <w:numId w:val="34"/>
        </w:numPr>
        <w:spacing w:before="0" w:after="280"/>
        <w:rPr/>
      </w:pPr>
      <w:r>
        <w:rPr/>
        <w:t>2.0.0 – Integración del smartwatch o rediseño global.</w:t>
      </w:r>
    </w:p>
    <w:p>
      <w:pPr>
        <w:pStyle w:val="Heading2"/>
        <w:rPr/>
      </w:pPr>
      <w:r>
        <w:rPr>
          <w:rStyle w:val="Strong"/>
          <w:b w:val="false"/>
          <w:bCs w:val="false"/>
        </w:rPr>
        <w:t>12.2 Organización de ramas en GitHub</w:t>
      </w:r>
    </w:p>
    <w:p>
      <w:pPr>
        <w:pStyle w:val="NormalWeb"/>
        <w:spacing w:before="280" w:after="280"/>
        <w:rPr/>
      </w:pPr>
      <w:r>
        <w:rPr/>
        <w:t>Basada en flujo documentado en CI.</w:t>
      </w:r>
    </w:p>
    <w:p>
      <w:pPr>
        <w:pStyle w:val="NormalWeb"/>
        <w:spacing w:before="280" w:after="280"/>
        <w:rPr/>
      </w:pPr>
      <w:r>
        <w:rPr>
          <w:rStyle w:val="Strong"/>
        </w:rPr>
        <w:t>main</w:t>
      </w:r>
      <w:r>
        <w:rPr/>
        <w:br/>
        <w:t>Producción. Siempre estable.</w:t>
        <w:br/>
        <w:t>Automáticamente desplegada en Render/Vercel.</w:t>
      </w:r>
    </w:p>
    <w:p>
      <w:pPr>
        <w:pStyle w:val="NormalWeb"/>
        <w:spacing w:before="280" w:after="280"/>
        <w:rPr/>
      </w:pPr>
      <w:r>
        <w:rPr>
          <w:rStyle w:val="Strong"/>
        </w:rPr>
        <w:t>dev</w:t>
      </w:r>
      <w:r>
        <w:rPr/>
        <w:br/>
        <w:t>Integración de funcionalidades.</w:t>
        <w:br/>
        <w:t>Aquí se ejecuta el pipeline completo antes de liberar.</w:t>
      </w:r>
    </w:p>
    <w:p>
      <w:pPr>
        <w:pStyle w:val="NormalWeb"/>
        <w:spacing w:before="280" w:after="280"/>
        <w:rPr/>
      </w:pPr>
      <w:r>
        <w:rPr>
          <w:rStyle w:val="Strong"/>
        </w:rPr>
        <w:t>feature/</w:t>
      </w:r>
      <w:r>
        <w:rPr/>
        <w:br/>
        <w:t>Para nuevas funciones:</w:t>
        <w:br/>
        <w:t>feature/mapa, feature/auth, feature/smartwatch…</w:t>
      </w:r>
    </w:p>
    <w:p>
      <w:pPr>
        <w:pStyle w:val="NormalWeb"/>
        <w:spacing w:before="280" w:after="280"/>
        <w:rPr/>
      </w:pPr>
      <w:r>
        <w:rPr>
          <w:rStyle w:val="Strong"/>
        </w:rPr>
        <w:t>fix/</w:t>
      </w:r>
      <w:r>
        <w:rPr/>
        <w:br/>
        <w:t>Para incidencias críticas:</w:t>
        <w:br/>
        <w:t>fix/error500, fix/token-expired…</w:t>
      </w:r>
    </w:p>
    <w:p>
      <w:pPr>
        <w:pStyle w:val="NormalWeb"/>
        <w:spacing w:before="280" w:after="280"/>
        <w:rPr/>
      </w:pPr>
      <w:r>
        <w:rPr>
          <w:rStyle w:val="Strong"/>
        </w:rPr>
        <w:t>release/</w:t>
      </w:r>
      <w:r>
        <w:rPr/>
        <w:br/>
        <w:t>Preparaciones de nuevas versiones:</w:t>
        <w:br/>
        <w:t>release/1.1.0</w:t>
      </w:r>
    </w:p>
    <w:p>
      <w:pPr>
        <w:pStyle w:val="NormalWeb"/>
        <w:spacing w:before="280" w:after="280"/>
        <w:rPr/>
      </w:pPr>
      <w:r>
        <w:rPr/>
        <w:t>Este modelo facilita el CI/CD automático y controlado.</w:t>
      </w:r>
    </w:p>
    <w:p>
      <w:pPr>
        <w:pStyle w:val="Heading2"/>
        <w:rPr/>
      </w:pPr>
      <w:r>
        <w:rPr>
          <w:rStyle w:val="Strong"/>
          <w:b w:val="false"/>
          <w:bCs w:val="false"/>
        </w:rPr>
        <w:t>12.3 Tags y Releases</w:t>
      </w:r>
    </w:p>
    <w:p>
      <w:pPr>
        <w:pStyle w:val="NormalWeb"/>
        <w:spacing w:before="280" w:after="280"/>
        <w:rPr/>
      </w:pPr>
      <w:r>
        <w:rPr/>
        <w:t xml:space="preserve">Cada versión estable recibe un </w:t>
      </w:r>
      <w:r>
        <w:rPr>
          <w:rStyle w:val="Strong"/>
        </w:rPr>
        <w:t>tag</w:t>
      </w:r>
      <w:r>
        <w:rPr/>
        <w:t>:</w:t>
        <w:br/>
      </w:r>
      <w:r>
        <w:rPr>
          <w:rStyle w:val="HTMLCode"/>
        </w:rPr>
        <w:t>v1.0.0</w:t>
      </w:r>
      <w:r>
        <w:rPr/>
        <w:t xml:space="preserve">, </w:t>
      </w:r>
      <w:r>
        <w:rPr>
          <w:rStyle w:val="HTMLCode"/>
        </w:rPr>
        <w:t>v1.0.1</w:t>
      </w:r>
      <w:r>
        <w:rPr/>
        <w:t xml:space="preserve">, </w:t>
      </w:r>
      <w:r>
        <w:rPr>
          <w:rStyle w:val="HTMLCode"/>
        </w:rPr>
        <w:t>v1.1.0</w:t>
      </w:r>
      <w:r>
        <w:rPr/>
        <w:t>, etc.</w:t>
      </w:r>
    </w:p>
    <w:p>
      <w:pPr>
        <w:pStyle w:val="NormalWeb"/>
        <w:spacing w:before="280" w:after="280"/>
        <w:rPr/>
      </w:pPr>
      <w:r>
        <w:rPr/>
        <w:t>Los releases contienen:</w:t>
      </w:r>
    </w:p>
    <w:p>
      <w:pPr>
        <w:pStyle w:val="NormalWeb"/>
        <w:numPr>
          <w:ilvl w:val="0"/>
          <w:numId w:val="35"/>
        </w:numPr>
        <w:spacing w:before="280" w:after="0"/>
        <w:rPr/>
      </w:pPr>
      <w:r>
        <w:rPr/>
        <w:t>Binarios o builds (si aplica).</w:t>
      </w:r>
    </w:p>
    <w:p>
      <w:pPr>
        <w:pStyle w:val="NormalWeb"/>
        <w:numPr>
          <w:ilvl w:val="0"/>
          <w:numId w:val="35"/>
        </w:numPr>
        <w:spacing w:before="0" w:after="0"/>
        <w:rPr/>
      </w:pPr>
      <w:r>
        <w:rPr/>
        <w:t>Notas de cambios (changelog).</w:t>
      </w:r>
    </w:p>
    <w:p>
      <w:pPr>
        <w:pStyle w:val="NormalWeb"/>
        <w:numPr>
          <w:ilvl w:val="0"/>
          <w:numId w:val="35"/>
        </w:numPr>
        <w:spacing w:before="0" w:after="0"/>
        <w:rPr/>
      </w:pPr>
      <w:r>
        <w:rPr/>
        <w:t>Lista de incidencias cerradas.</w:t>
      </w:r>
    </w:p>
    <w:p>
      <w:pPr>
        <w:pStyle w:val="NormalWeb"/>
        <w:numPr>
          <w:ilvl w:val="0"/>
          <w:numId w:val="35"/>
        </w:numPr>
        <w:spacing w:before="0" w:after="280"/>
        <w:rPr/>
      </w:pPr>
      <w:r>
        <w:rPr/>
        <w:t>Módulos afectados.</w:t>
      </w:r>
    </w:p>
    <w:p>
      <w:pPr>
        <w:pStyle w:val="Heading2"/>
        <w:rPr/>
      </w:pPr>
      <w:r>
        <w:rPr>
          <w:rStyle w:val="Strong"/>
          <w:b w:val="false"/>
          <w:bCs w:val="false"/>
        </w:rPr>
        <w:t>12.4 Changelog estructurado</w:t>
      </w:r>
    </w:p>
    <w:p>
      <w:pPr>
        <w:pStyle w:val="NormalWeb"/>
        <w:spacing w:before="280" w:after="280"/>
        <w:rPr/>
      </w:pPr>
      <w:r>
        <w:rPr/>
        <w:t>Formato recomendado basado en Conventional Commits:</w:t>
      </w:r>
    </w:p>
    <w:p>
      <w:pPr>
        <w:pStyle w:val="NormalWeb"/>
        <w:numPr>
          <w:ilvl w:val="0"/>
          <w:numId w:val="36"/>
        </w:numPr>
        <w:spacing w:before="280" w:after="0"/>
        <w:rPr/>
      </w:pPr>
      <w:r>
        <w:rPr>
          <w:rStyle w:val="Strong"/>
        </w:rPr>
        <w:t>feat:</w:t>
      </w:r>
      <w:r>
        <w:rPr/>
        <w:t xml:space="preserve"> nueva funcionalidad</w:t>
      </w:r>
    </w:p>
    <w:p>
      <w:pPr>
        <w:pStyle w:val="NormalWeb"/>
        <w:numPr>
          <w:ilvl w:val="0"/>
          <w:numId w:val="36"/>
        </w:numPr>
        <w:spacing w:before="0" w:after="0"/>
        <w:rPr/>
      </w:pPr>
      <w:r>
        <w:rPr>
          <w:rStyle w:val="Strong"/>
        </w:rPr>
        <w:t>fix:</w:t>
      </w:r>
      <w:r>
        <w:rPr/>
        <w:t xml:space="preserve"> corrección</w:t>
      </w:r>
    </w:p>
    <w:p>
      <w:pPr>
        <w:pStyle w:val="NormalWeb"/>
        <w:numPr>
          <w:ilvl w:val="0"/>
          <w:numId w:val="36"/>
        </w:numPr>
        <w:spacing w:before="0" w:after="0"/>
        <w:rPr/>
      </w:pPr>
      <w:r>
        <w:rPr>
          <w:rStyle w:val="Strong"/>
        </w:rPr>
        <w:t>docs:</w:t>
      </w:r>
      <w:r>
        <w:rPr/>
        <w:t xml:space="preserve"> cambios documentales</w:t>
      </w:r>
    </w:p>
    <w:p>
      <w:pPr>
        <w:pStyle w:val="NormalWeb"/>
        <w:numPr>
          <w:ilvl w:val="0"/>
          <w:numId w:val="36"/>
        </w:numPr>
        <w:spacing w:before="0" w:after="0"/>
        <w:rPr/>
      </w:pPr>
      <w:r>
        <w:rPr>
          <w:rStyle w:val="Strong"/>
        </w:rPr>
        <w:t>refactor:</w:t>
      </w:r>
      <w:r>
        <w:rPr/>
        <w:t xml:space="preserve"> cambios sin afectar comportamiento</w:t>
      </w:r>
    </w:p>
    <w:p>
      <w:pPr>
        <w:pStyle w:val="NormalWeb"/>
        <w:numPr>
          <w:ilvl w:val="0"/>
          <w:numId w:val="36"/>
        </w:numPr>
        <w:spacing w:before="0" w:after="0"/>
        <w:rPr/>
      </w:pPr>
      <w:r>
        <w:rPr>
          <w:rStyle w:val="Strong"/>
        </w:rPr>
        <w:t>perf:</w:t>
      </w:r>
      <w:r>
        <w:rPr/>
        <w:t xml:space="preserve"> mejoras de rendimiento</w:t>
      </w:r>
    </w:p>
    <w:p>
      <w:pPr>
        <w:pStyle w:val="NormalWeb"/>
        <w:numPr>
          <w:ilvl w:val="0"/>
          <w:numId w:val="36"/>
        </w:numPr>
        <w:spacing w:before="0" w:after="280"/>
        <w:rPr/>
      </w:pPr>
      <w:r>
        <w:rPr>
          <w:rStyle w:val="Strong"/>
        </w:rPr>
        <w:t>test:</w:t>
      </w:r>
      <w:r>
        <w:rPr/>
        <w:t xml:space="preserve"> actualización de pruebas</w:t>
      </w:r>
    </w:p>
    <w:p>
      <w:pPr>
        <w:pStyle w:val="NormalWeb"/>
        <w:spacing w:before="280" w:after="280"/>
        <w:rPr/>
      </w:pPr>
      <w:r>
        <w:rPr/>
        <w:t>Ejemplo de changelog:</w:t>
      </w:r>
    </w:p>
    <w:p>
      <w:pPr>
        <w:pStyle w:val="HTMLPreformatted"/>
        <w:rPr>
          <w:rStyle w:val="HTMLCode"/>
        </w:rPr>
      </w:pPr>
      <w:r>
        <w:rPr>
          <w:rStyle w:val="hljs-comment"/>
        </w:rPr>
        <w:t>## v1.1.3 – 2025-11-20</w:t>
      </w:r>
    </w:p>
    <w:p>
      <w:pPr>
        <w:pStyle w:val="HTMLPreformatted"/>
        <w:rPr>
          <w:rStyle w:val="HTMLCode"/>
        </w:rPr>
      </w:pPr>
      <w:r>
        <w:rPr>
          <w:rStyle w:val="hljs-section"/>
        </w:rPr>
        <w:t>fix: manejo de errores 500 en luminarias</w:t>
      </w:r>
    </w:p>
    <w:p>
      <w:pPr>
        <w:pStyle w:val="HTMLPreformatted"/>
        <w:rPr>
          <w:rStyle w:val="HTMLCode"/>
        </w:rPr>
      </w:pPr>
      <w:r>
        <w:rPr>
          <w:rStyle w:val="hljs-section"/>
        </w:rPr>
        <w:t>fix: validación de JWT expirado</w:t>
      </w:r>
    </w:p>
    <w:p>
      <w:pPr>
        <w:pStyle w:val="HTMLPreformatted"/>
        <w:rPr>
          <w:rStyle w:val="HTMLCode"/>
        </w:rPr>
      </w:pPr>
      <w:r>
        <w:rPr>
          <w:rStyle w:val="hljs-section"/>
        </w:rPr>
        <w:t>perf: agregado índice en colección de consumo</w:t>
      </w:r>
    </w:p>
    <w:p>
      <w:pPr>
        <w:pStyle w:val="HTMLPreformatted"/>
        <w:rPr/>
      </w:pPr>
      <w:r>
        <w:rPr>
          <w:rStyle w:val="hljs-section"/>
        </w:rPr>
        <w:t>docs: actualización del modelo de sistema</w:t>
      </w:r>
    </w:p>
    <w:p>
      <w:pPr>
        <w:pStyle w:val="Normal"/>
        <w:rPr/>
      </w:pPr>
      <w:r>
        <w:rPr/>
      </w:r>
    </w:p>
    <w:p>
      <w:pPr>
        <w:pStyle w:val="Normal"/>
        <w:rPr/>
      </w:pPr>
      <w:r>
        <w:rPr/>
      </w:r>
    </w:p>
    <w:p>
      <w:pPr>
        <w:pStyle w:val="Normal"/>
        <w:rPr/>
      </w:pPr>
      <w:r>
        <w:rPr/>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419"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419" w:eastAsia="zh-CN" w:bidi="hi-IN"/>
    </w:rPr>
  </w:style>
  <w:style w:type="paragraph" w:styleId="Heading1">
    <w:name w:val="heading 1"/>
    <w:basedOn w:val="Normal"/>
    <w:next w:val="Normal"/>
    <w:link w:val="Ttulo1Car"/>
    <w:uiPriority w:val="9"/>
    <w:qFormat/>
    <w:rsid w:val="00697dcb"/>
    <w:pPr>
      <w:keepNext w:val="true"/>
      <w:keepLines/>
      <w:spacing w:before="240" w:after="0"/>
      <w:outlineLvl w:val="0"/>
    </w:pPr>
    <w:rPr>
      <w:rFonts w:ascii="Arial" w:hAnsi="Arial" w:eastAsia="DejaVu Sans" w:cs="Mangal" w:asciiTheme="majorHAnsi" w:eastAsiaTheme="majorEastAsia" w:hAnsiTheme="majorHAnsi"/>
      <w:color w:themeColor="accent1" w:themeShade="bf" w:val="117A02"/>
      <w:sz w:val="32"/>
      <w:szCs w:val="29"/>
    </w:rPr>
  </w:style>
  <w:style w:type="paragraph" w:styleId="Heading2">
    <w:name w:val="heading 2"/>
    <w:basedOn w:val="Normal"/>
    <w:next w:val="Normal"/>
    <w:link w:val="Ttulo2Car"/>
    <w:uiPriority w:val="9"/>
    <w:semiHidden/>
    <w:unhideWhenUsed/>
    <w:qFormat/>
    <w:rsid w:val="00697dcb"/>
    <w:pPr>
      <w:keepNext w:val="true"/>
      <w:keepLines/>
      <w:spacing w:before="40" w:after="0"/>
      <w:outlineLvl w:val="1"/>
    </w:pPr>
    <w:rPr>
      <w:rFonts w:ascii="Arial" w:hAnsi="Arial" w:eastAsia="DejaVu Sans" w:cs="Mangal" w:asciiTheme="majorHAnsi" w:eastAsiaTheme="majorEastAsia" w:hAnsiTheme="majorHAnsi"/>
      <w:color w:themeColor="accent1" w:themeShade="bf" w:val="117A02"/>
      <w:sz w:val="26"/>
      <w:szCs w:val="23"/>
    </w:rPr>
  </w:style>
  <w:style w:type="paragraph" w:styleId="Heading3">
    <w:name w:val="heading 3"/>
    <w:basedOn w:val="Title"/>
    <w:next w:val="BodyText"/>
    <w:uiPriority w:val="9"/>
    <w:unhideWhenUsed/>
    <w:qFormat/>
    <w:pPr>
      <w:spacing w:before="140" w:after="120"/>
      <w:outlineLvl w:val="2"/>
    </w:pPr>
    <w:rPr>
      <w:rFonts w:ascii="Liberation Serif" w:hAnsi="Liberation Serif" w:eastAsia="NSimSun"/>
      <w:b/>
      <w:bCs/>
    </w:rPr>
  </w:style>
  <w:style w:type="character" w:styleId="DefaultParagraphFont" w:default="1">
    <w:name w:val="Default Paragraph Font"/>
    <w:uiPriority w:val="1"/>
    <w:semiHidden/>
    <w:unhideWhenUsed/>
    <w:qFormat/>
    <w:rPr/>
  </w:style>
  <w:style w:type="character" w:styleId="Textooriginaluser" w:customStyle="1">
    <w:name w:val="Texto original (user)"/>
    <w:qFormat/>
    <w:rPr>
      <w:rFonts w:ascii="Liberation Mono" w:hAnsi="Liberation Mono" w:eastAsia="NSimSun" w:cs="Liberation Mono"/>
    </w:rPr>
  </w:style>
  <w:style w:type="character" w:styleId="Bolosuser" w:customStyle="1">
    <w:name w:val="Bolos (user)"/>
    <w:qFormat/>
    <w:rPr>
      <w:rFonts w:ascii="OpenSymbol" w:hAnsi="OpenSymbol" w:eastAsia="OpenSymbol" w:cs="OpenSymbol"/>
    </w:rPr>
  </w:style>
  <w:style w:type="character" w:styleId="Ttulo1Car" w:customStyle="1">
    <w:name w:val="Título 1 Car"/>
    <w:basedOn w:val="DefaultParagraphFont"/>
    <w:uiPriority w:val="9"/>
    <w:qFormat/>
    <w:rsid w:val="00697dcb"/>
    <w:rPr>
      <w:rFonts w:ascii="Arial" w:hAnsi="Arial" w:eastAsia="DejaVu Sans" w:cs="Mangal" w:asciiTheme="majorHAnsi" w:eastAsiaTheme="majorEastAsia" w:hAnsiTheme="majorHAnsi"/>
      <w:color w:themeColor="accent1" w:themeShade="bf" w:val="117A02"/>
      <w:sz w:val="32"/>
      <w:szCs w:val="29"/>
    </w:rPr>
  </w:style>
  <w:style w:type="character" w:styleId="Ttulo2Car" w:customStyle="1">
    <w:name w:val="Título 2 Car"/>
    <w:basedOn w:val="DefaultParagraphFont"/>
    <w:uiPriority w:val="9"/>
    <w:semiHidden/>
    <w:qFormat/>
    <w:rsid w:val="00697dcb"/>
    <w:rPr>
      <w:rFonts w:ascii="Arial" w:hAnsi="Arial" w:eastAsia="DejaVu Sans" w:cs="Mangal" w:asciiTheme="majorHAnsi" w:eastAsiaTheme="majorEastAsia" w:hAnsiTheme="majorHAnsi"/>
      <w:color w:themeColor="accent1" w:themeShade="bf" w:val="117A02"/>
      <w:sz w:val="26"/>
      <w:szCs w:val="23"/>
    </w:rPr>
  </w:style>
  <w:style w:type="character" w:styleId="Strong">
    <w:name w:val="Strong"/>
    <w:basedOn w:val="DefaultParagraphFont"/>
    <w:uiPriority w:val="22"/>
    <w:qFormat/>
    <w:rsid w:val="00697dcb"/>
    <w:rPr>
      <w:b/>
      <w:bCs/>
    </w:rPr>
  </w:style>
  <w:style w:type="character" w:styleId="Emphasis">
    <w:name w:val="Emphasis"/>
    <w:basedOn w:val="DefaultParagraphFont"/>
    <w:uiPriority w:val="20"/>
    <w:qFormat/>
    <w:rsid w:val="00697dcb"/>
    <w:rPr>
      <w:i/>
      <w:iCs/>
    </w:rPr>
  </w:style>
  <w:style w:type="character" w:styleId="HTMLCode">
    <w:name w:val="HTML Code"/>
    <w:basedOn w:val="DefaultParagraphFont"/>
    <w:uiPriority w:val="99"/>
    <w:semiHidden/>
    <w:unhideWhenUsed/>
    <w:qFormat/>
    <w:rsid w:val="00df2088"/>
    <w:rPr>
      <w:rFonts w:ascii="Courier New" w:hAnsi="Courier New" w:eastAsia="Times New Roman" w:cs="Courier New"/>
      <w:sz w:val="20"/>
      <w:szCs w:val="20"/>
    </w:rPr>
  </w:style>
  <w:style w:type="character" w:styleId="HTMLconformatoprevioCar" w:customStyle="1">
    <w:name w:val="HTML con formato previo Car"/>
    <w:basedOn w:val="DefaultParagraphFont"/>
    <w:link w:val="HTMLPreformatted"/>
    <w:uiPriority w:val="99"/>
    <w:semiHidden/>
    <w:qFormat/>
    <w:rsid w:val="00df2088"/>
    <w:rPr>
      <w:rFonts w:ascii="Courier New" w:hAnsi="Courier New" w:eastAsia="Times New Roman" w:cs="Courier New"/>
      <w:kern w:val="0"/>
      <w:sz w:val="20"/>
      <w:szCs w:val="20"/>
      <w:lang w:val="es-MX" w:eastAsia="es-MX" w:bidi="ar-SA"/>
    </w:rPr>
  </w:style>
  <w:style w:type="character" w:styleId="hljs-comment" w:customStyle="1">
    <w:name w:val="hljs-comment"/>
    <w:basedOn w:val="DefaultParagraphFont"/>
    <w:qFormat/>
    <w:rsid w:val="00df2088"/>
    <w:rPr/>
  </w:style>
  <w:style w:type="character" w:styleId="hljs-section" w:customStyle="1">
    <w:name w:val="hljs-section"/>
    <w:basedOn w:val="DefaultParagraphFont"/>
    <w:qFormat/>
    <w:rsid w:val="00df2088"/>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name w:val="Índice"/>
    <w:basedOn w:val="Normal"/>
    <w:qFormat/>
    <w:pPr>
      <w:suppressLineNumbers/>
    </w:pPr>
    <w:rPr>
      <w:rFonts w:cs="Lucida Sans"/>
    </w:rPr>
  </w:style>
  <w:style w:type="paragraph" w:styleId="Title">
    <w:name w:val="Title"/>
    <w:basedOn w:val="Normal"/>
    <w:next w:val="BodyText"/>
    <w:uiPriority w:val="10"/>
    <w:qFormat/>
    <w:pPr>
      <w:keepNext w:val="true"/>
      <w:spacing w:before="240" w:after="120"/>
    </w:pPr>
    <w:rPr>
      <w:rFonts w:ascii="Liberation Sans" w:hAnsi="Liberation Sans" w:eastAsia="Microsoft YaHei"/>
      <w:sz w:val="28"/>
      <w:szCs w:val="28"/>
    </w:rPr>
  </w:style>
  <w:style w:type="paragraph" w:styleId="ndiceuser" w:customStyle="1">
    <w:name w:val="Índice (user)"/>
    <w:basedOn w:val="Normal"/>
    <w:qFormat/>
    <w:pPr>
      <w:suppressLineNumbers/>
    </w:pPr>
    <w:rPr/>
  </w:style>
  <w:style w:type="paragraph" w:styleId="NormalWeb">
    <w:name w:val="Normal (Web)"/>
    <w:basedOn w:val="Normal"/>
    <w:uiPriority w:val="99"/>
    <w:unhideWhenUsed/>
    <w:qFormat/>
    <w:rsid w:val="00697dcb"/>
    <w:pPr>
      <w:suppressAutoHyphens w:val="false"/>
      <w:spacing w:beforeAutospacing="1" w:afterAutospacing="1"/>
    </w:pPr>
    <w:rPr>
      <w:rFonts w:ascii="Times New Roman" w:hAnsi="Times New Roman" w:eastAsia="Times New Roman" w:cs="Times New Roman"/>
      <w:kern w:val="0"/>
      <w:lang w:val="es-MX" w:eastAsia="es-MX" w:bidi="ar-SA"/>
    </w:rPr>
  </w:style>
  <w:style w:type="paragraph" w:styleId="HTMLPreformatted">
    <w:name w:val="HTML Preformatted"/>
    <w:basedOn w:val="Normal"/>
    <w:link w:val="HTMLconformatoprevioCar"/>
    <w:uiPriority w:val="99"/>
    <w:semiHidden/>
    <w:unhideWhenUsed/>
    <w:qFormat/>
    <w:rsid w:val="00df2088"/>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pPr>
    <w:rPr>
      <w:rFonts w:ascii="Courier New" w:hAnsi="Courier New" w:eastAsia="Times New Roman" w:cs="Courier New"/>
      <w:kern w:val="0"/>
      <w:sz w:val="20"/>
      <w:szCs w:val="20"/>
      <w:lang w:val="es-MX" w:eastAsia="es-MX" w:bidi="ar-SA"/>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4-nfasis1">
    <w:name w:val="Grid Table 4 Accent 1"/>
    <w:basedOn w:val="Tablanormal"/>
    <w:uiPriority w:val="49"/>
    <w:rsid w:val="00697dcb"/>
    <w:tblPr>
      <w:tblStyleRowBandSize w:val="1"/>
      <w:tblStyleColBandSize w:val="1"/>
      <w:tblBorders>
        <w:top w:val="single" w:color="4DFB34" w:themeColor="accent1" w:themeTint="99" w:sz="4" w:space="0"/>
        <w:left w:val="single" w:color="4DFB34" w:themeColor="accent1" w:themeTint="99" w:sz="4" w:space="0"/>
        <w:bottom w:val="single" w:color="4DFB34" w:themeColor="accent1" w:themeTint="99" w:sz="4" w:space="0"/>
        <w:right w:val="single" w:color="4DFB34" w:themeColor="accent1" w:themeTint="99" w:sz="4" w:space="0"/>
        <w:insideH w:val="single" w:color="4DFB34" w:themeColor="accent1" w:themeTint="99" w:sz="4" w:space="0"/>
        <w:insideV w:val="single" w:color="4DFB34" w:themeColor="accent1" w:themeTint="99" w:sz="4" w:space="0"/>
      </w:tblBorders>
    </w:tblPr>
    <w:tblStylePr w:type="firstRow">
      <w:rPr>
        <w:b/>
        <w:bCs/>
        <w:color w:themeColor="background1"/>
      </w:rPr>
      <w:tblPr/>
      <w:tcPr>
        <w:tcBorders>
          <w:top w:val="single" w:color="18A303" w:themeColor="accent1" w:sz="4" w:space="0"/>
          <w:left w:val="single" w:color="18A303" w:themeColor="accent1" w:sz="4" w:space="0"/>
          <w:bottom w:val="single" w:color="18A303" w:themeColor="accent1" w:sz="4" w:space="0"/>
          <w:right w:val="single" w:color="18A303" w:themeColor="accent1" w:sz="4" w:space="0"/>
          <w:insideH w:val="nil"/>
          <w:insideV w:val="nil"/>
        </w:tcBorders>
        <w:shd w:val="clear" w:color="auto" w:fill="18A303" w:themeFill="accent1"/>
      </w:tcPr>
    </w:tblStylePr>
    <w:tblStylePr w:type="lastRow">
      <w:rPr>
        <w:b/>
        <w:bCs/>
      </w:rPr>
      <w:tblPr/>
      <w:tcPr>
        <w:tcBorders>
          <w:top w:val="double" w:color="18A303" w:themeColor="accent1" w:sz="4" w:space="0"/>
        </w:tcBorders>
      </w:tcPr>
    </w:tblStylePr>
    <w:tblStylePr w:type="firstCol">
      <w:rPr>
        <w:b/>
        <w:bCs/>
      </w:rPr>
      <w:tblPr/>
    </w:tblStylePr>
    <w:tblStylePr w:type="lastCol">
      <w:rPr>
        <w:b/>
        <w:bCs/>
      </w:rPr>
      <w:tblPr/>
    </w:tblStylePr>
    <w:tblStylePr w:type="band1Vert">
      <w:tblPr/>
      <w:tcPr>
        <w:shd w:val="clear" w:color="auto" w:fill="C3FDBB" w:themeFill="accent1" w:themeFillTint="33"/>
      </w:tcPr>
    </w:tblStylePr>
    <w:tblStylePr w:type="band1Horz">
      <w:tblPr/>
      <w:tcPr>
        <w:shd w:val="clear" w:color="auto" w:fill="C3FDBB"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LibreOffice/25.8.3.2$Windows_X86_64 LibreOffice_project/8ca8d55c161d602844f5428fa4b58097424e324e</Application>
  <AppVersion>15.0000</AppVersion>
  <Pages>12</Pages>
  <Words>1746</Words>
  <Characters>10051</Characters>
  <CharactersWithSpaces>11434</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2025-12-05T01:49:00Z</dcterms:created>
  <dc:creator>Angel David Reyes Tellez</dc:creator>
  <dc:description/>
  <dc:language>es-419</dc:language>
  <cp:lastModifiedBy/>
  <cp:lastPrinted>2025-12-05T01:49:00Z</cp:lastPrinted>
  <dcterms:modified xsi:type="dcterms:W3CDTF">2025-12-11T07:13:05Z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