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1D21" w14:textId="14D26C9D" w:rsidR="00174C9B" w:rsidRPr="00BE2C26" w:rsidRDefault="00174C9B" w:rsidP="00BA156B">
      <w:pPr>
        <w:pStyle w:val="Title"/>
      </w:pPr>
      <w:r>
        <w:t xml:space="preserve">A guide to </w:t>
      </w:r>
      <w:r w:rsidR="00BA156B">
        <w:t xml:space="preserve">the </w:t>
      </w:r>
      <w:r w:rsidR="006E24BF">
        <w:t>DMQC-PCM</w:t>
      </w:r>
      <w:r w:rsidR="00BA156B">
        <w:t xml:space="preserve"> quality assessment tool</w:t>
      </w:r>
    </w:p>
    <w:p w14:paraId="13FF0CDF" w14:textId="3A9D95E9" w:rsidR="00074655" w:rsidRPr="00BE2C26" w:rsidRDefault="00074655" w:rsidP="00074655">
      <w:pPr>
        <w:rPr>
          <w:rFonts w:cstheme="minorHAnsi"/>
          <w:color w:val="000000" w:themeColor="text1"/>
        </w:rPr>
      </w:pPr>
    </w:p>
    <w:p w14:paraId="4A8CEFC0" w14:textId="163EE00D" w:rsidR="00074655" w:rsidRPr="00BE2C26" w:rsidRDefault="00BA156B" w:rsidP="0007465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Authors:</w:t>
      </w:r>
    </w:p>
    <w:p w14:paraId="3BE3AD83" w14:textId="5DFA7599" w:rsidR="00074655" w:rsidRPr="00BE2C26" w:rsidRDefault="00074655" w:rsidP="00074655">
      <w:pPr>
        <w:rPr>
          <w:rFonts w:cstheme="minorHAnsi"/>
          <w:color w:val="000000" w:themeColor="text1"/>
        </w:rPr>
      </w:pPr>
      <w:r w:rsidRPr="00BE2C26">
        <w:rPr>
          <w:rFonts w:cstheme="minorHAnsi"/>
          <w:color w:val="000000" w:themeColor="text1"/>
        </w:rPr>
        <w:t xml:space="preserve">Kamila Walicka </w:t>
      </w:r>
      <w:r w:rsidR="00BA156B">
        <w:rPr>
          <w:rFonts w:cstheme="minorHAnsi"/>
          <w:color w:val="000000" w:themeColor="text1"/>
        </w:rPr>
        <w:t>and Matthew McCormack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  <w:lang w:val="en-GB" w:eastAsia="en-US"/>
        </w:rPr>
        <w:id w:val="-13479500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1F6DA2" w14:textId="77777777" w:rsidR="00E478EE" w:rsidRPr="00BE2C26" w:rsidRDefault="00E478EE">
          <w:pPr>
            <w:pStyle w:val="TOCHeading"/>
            <w:rPr>
              <w:rFonts w:asciiTheme="minorHAnsi" w:hAnsiTheme="minorHAnsi" w:cstheme="minorHAnsi"/>
              <w:color w:val="000000" w:themeColor="text1"/>
            </w:rPr>
          </w:pPr>
          <w:r w:rsidRPr="00BE2C26">
            <w:rPr>
              <w:rFonts w:asciiTheme="minorHAnsi" w:hAnsiTheme="minorHAnsi" w:cstheme="minorHAnsi"/>
              <w:color w:val="000000" w:themeColor="text1"/>
            </w:rPr>
            <w:t>Contents</w:t>
          </w:r>
        </w:p>
        <w:p w14:paraId="49216457" w14:textId="6A610FF6" w:rsidR="0045257B" w:rsidRDefault="00E478EE" w:rsidP="45EA2D5C">
          <w:pPr>
            <w:pStyle w:val="TOC1"/>
            <w:tabs>
              <w:tab w:val="right" w:leader="dot" w:pos="9315"/>
            </w:tabs>
          </w:pPr>
          <w:r w:rsidRPr="00BE2C26">
            <w:fldChar w:fldCharType="begin"/>
          </w:r>
          <w:r>
            <w:instrText>TOC \o "1-3" \z \u \h</w:instrText>
          </w:r>
          <w:r w:rsidRPr="00BE2C26">
            <w:fldChar w:fldCharType="separate"/>
          </w:r>
          <w:hyperlink w:anchor="_Toc1448264630">
            <w:r w:rsidR="45EA2D5C" w:rsidRPr="45EA2D5C">
              <w:rPr>
                <w:rStyle w:val="Hyperlink"/>
              </w:rPr>
              <w:t>Useful documents</w:t>
            </w:r>
            <w:r>
              <w:tab/>
            </w:r>
            <w:r>
              <w:fldChar w:fldCharType="begin"/>
            </w:r>
            <w:r>
              <w:instrText>PAGEREF _Toc1448264630 \h</w:instrText>
            </w:r>
            <w:r>
              <w:fldChar w:fldCharType="separate"/>
            </w:r>
            <w:r w:rsidR="45EA2D5C" w:rsidRPr="45EA2D5C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1134037" w14:textId="5749079D" w:rsidR="0045257B" w:rsidRDefault="45EA2D5C" w:rsidP="45EA2D5C">
          <w:pPr>
            <w:pStyle w:val="TOC1"/>
            <w:tabs>
              <w:tab w:val="left" w:pos="435"/>
              <w:tab w:val="right" w:leader="dot" w:pos="9315"/>
            </w:tabs>
          </w:pPr>
          <w:hyperlink w:anchor="_Toc658465325">
            <w:r w:rsidRPr="45EA2D5C">
              <w:rPr>
                <w:rStyle w:val="Hyperlink"/>
              </w:rPr>
              <w:t>1</w:t>
            </w:r>
            <w:r w:rsidR="0045257B">
              <w:tab/>
            </w:r>
            <w:r w:rsidRPr="45EA2D5C">
              <w:rPr>
                <w:rStyle w:val="Hyperlink"/>
              </w:rPr>
              <w:t>General introduction to Argo regional quality assessment in the Southern Ocean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_Toc658465325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2</w:t>
            </w:r>
            <w:r w:rsidR="0045257B">
              <w:fldChar w:fldCharType="end"/>
            </w:r>
          </w:hyperlink>
        </w:p>
        <w:p w14:paraId="7A9332F4" w14:textId="6758CB8C" w:rsidR="0045257B" w:rsidRDefault="45EA2D5C" w:rsidP="45EA2D5C">
          <w:pPr>
            <w:pStyle w:val="TOC1"/>
            <w:tabs>
              <w:tab w:val="left" w:pos="435"/>
              <w:tab w:val="right" w:leader="dot" w:pos="9315"/>
            </w:tabs>
          </w:pPr>
          <w:hyperlink w:anchor="_Toc8108329">
            <w:r w:rsidRPr="45EA2D5C">
              <w:rPr>
                <w:rStyle w:val="Hyperlink"/>
              </w:rPr>
              <w:t>2</w:t>
            </w:r>
            <w:r w:rsidR="0045257B">
              <w:tab/>
            </w:r>
            <w:r w:rsidRPr="45EA2D5C">
              <w:rPr>
                <w:rStyle w:val="Hyperlink"/>
              </w:rPr>
              <w:t>Software preparation and usage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_Toc8108329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3</w:t>
            </w:r>
            <w:r w:rsidR="0045257B">
              <w:fldChar w:fldCharType="end"/>
            </w:r>
          </w:hyperlink>
        </w:p>
        <w:p w14:paraId="7C16A496" w14:textId="4C88F290" w:rsidR="0045257B" w:rsidRDefault="45EA2D5C" w:rsidP="45EA2D5C">
          <w:pPr>
            <w:pStyle w:val="TOC2"/>
            <w:tabs>
              <w:tab w:val="left" w:pos="660"/>
              <w:tab w:val="right" w:leader="dot" w:pos="9315"/>
            </w:tabs>
          </w:pPr>
          <w:hyperlink w:anchor="_Toc1954451959">
            <w:r w:rsidRPr="45EA2D5C">
              <w:rPr>
                <w:rStyle w:val="Hyperlink"/>
              </w:rPr>
              <w:t>2.1</w:t>
            </w:r>
            <w:r w:rsidR="0045257B">
              <w:tab/>
            </w:r>
            <w:r w:rsidRPr="45EA2D5C">
              <w:rPr>
                <w:rStyle w:val="Hyperlink"/>
              </w:rPr>
              <w:t>Download the code from github repository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_Toc1954451959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3</w:t>
            </w:r>
            <w:r w:rsidR="0045257B">
              <w:fldChar w:fldCharType="end"/>
            </w:r>
          </w:hyperlink>
        </w:p>
        <w:p w14:paraId="0BB508B4" w14:textId="42844BEA" w:rsidR="0045257B" w:rsidRDefault="45EA2D5C" w:rsidP="45EA2D5C">
          <w:pPr>
            <w:pStyle w:val="TOC2"/>
            <w:tabs>
              <w:tab w:val="left" w:pos="660"/>
              <w:tab w:val="right" w:leader="dot" w:pos="9315"/>
            </w:tabs>
          </w:pPr>
          <w:hyperlink w:anchor="_Toc1647376599">
            <w:r w:rsidRPr="45EA2D5C">
              <w:rPr>
                <w:rStyle w:val="Hyperlink"/>
              </w:rPr>
              <w:t>2.2</w:t>
            </w:r>
            <w:r w:rsidR="0045257B">
              <w:tab/>
            </w:r>
            <w:r w:rsidRPr="45EA2D5C">
              <w:rPr>
                <w:rStyle w:val="Hyperlink"/>
              </w:rPr>
              <w:t>Setup Python environment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_Toc1647376599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4</w:t>
            </w:r>
            <w:r w:rsidR="0045257B">
              <w:fldChar w:fldCharType="end"/>
            </w:r>
          </w:hyperlink>
        </w:p>
        <w:p w14:paraId="3B1B9EC2" w14:textId="0E82014A" w:rsidR="0045257B" w:rsidRDefault="45EA2D5C" w:rsidP="45EA2D5C">
          <w:pPr>
            <w:pStyle w:val="TOC3"/>
            <w:tabs>
              <w:tab w:val="left" w:pos="1095"/>
              <w:tab w:val="right" w:leader="dot" w:pos="9315"/>
            </w:tabs>
          </w:pPr>
          <w:hyperlink w:anchor="_Toc1039486578">
            <w:r w:rsidRPr="45EA2D5C">
              <w:rPr>
                <w:rStyle w:val="Hyperlink"/>
              </w:rPr>
              <w:t>2.2.1</w:t>
            </w:r>
            <w:r w:rsidR="0045257B">
              <w:tab/>
            </w:r>
            <w:r w:rsidRPr="45EA2D5C">
              <w:rPr>
                <w:rStyle w:val="Hyperlink"/>
              </w:rPr>
              <w:t>Create the python virtual environment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_Toc1039486578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4</w:t>
            </w:r>
            <w:r w:rsidR="0045257B">
              <w:fldChar w:fldCharType="end"/>
            </w:r>
          </w:hyperlink>
        </w:p>
        <w:p w14:paraId="2DA64940" w14:textId="65B7EC8C" w:rsidR="0045257B" w:rsidRDefault="45EA2D5C" w:rsidP="45EA2D5C">
          <w:pPr>
            <w:pStyle w:val="TOC3"/>
            <w:tabs>
              <w:tab w:val="left" w:pos="1095"/>
              <w:tab w:val="right" w:leader="dot" w:pos="9315"/>
            </w:tabs>
          </w:pPr>
          <w:hyperlink w:anchor="_Toc385206229">
            <w:r w:rsidRPr="45EA2D5C">
              <w:rPr>
                <w:rStyle w:val="Hyperlink"/>
              </w:rPr>
              <w:t>2.2.2</w:t>
            </w:r>
            <w:r w:rsidR="0045257B">
              <w:tab/>
            </w:r>
            <w:r w:rsidRPr="45EA2D5C">
              <w:rPr>
                <w:rStyle w:val="Hyperlink"/>
              </w:rPr>
              <w:t>Install poetry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_Toc385206229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4</w:t>
            </w:r>
            <w:r w:rsidR="0045257B">
              <w:fldChar w:fldCharType="end"/>
            </w:r>
          </w:hyperlink>
        </w:p>
        <w:p w14:paraId="5F54EEBF" w14:textId="57D6B8A9" w:rsidR="0045257B" w:rsidRDefault="45EA2D5C" w:rsidP="45EA2D5C">
          <w:pPr>
            <w:pStyle w:val="TOC2"/>
            <w:tabs>
              <w:tab w:val="left" w:pos="660"/>
              <w:tab w:val="right" w:leader="dot" w:pos="9315"/>
            </w:tabs>
          </w:pPr>
          <w:hyperlink w:anchor="_Toc945153540">
            <w:r w:rsidRPr="45EA2D5C">
              <w:rPr>
                <w:rStyle w:val="Hyperlink"/>
              </w:rPr>
              <w:t>2.3</w:t>
            </w:r>
            <w:r w:rsidR="0045257B">
              <w:tab/>
            </w:r>
            <w:r w:rsidRPr="45EA2D5C">
              <w:rPr>
                <w:rStyle w:val="Hyperlink"/>
              </w:rPr>
              <w:t>Setting up the configuration of DMQC-PCM and pyOWC software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_Toc945153540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4</w:t>
            </w:r>
            <w:r w:rsidR="0045257B">
              <w:fldChar w:fldCharType="end"/>
            </w:r>
          </w:hyperlink>
        </w:p>
        <w:p w14:paraId="5857EEB3" w14:textId="1D61C2B7" w:rsidR="0045257B" w:rsidRDefault="45EA2D5C" w:rsidP="45EA2D5C">
          <w:pPr>
            <w:pStyle w:val="TOC3"/>
            <w:tabs>
              <w:tab w:val="left" w:pos="1095"/>
              <w:tab w:val="right" w:leader="dot" w:pos="9315"/>
            </w:tabs>
          </w:pPr>
          <w:hyperlink w:anchor="_Toc1445808822">
            <w:r w:rsidRPr="45EA2D5C">
              <w:rPr>
                <w:rStyle w:val="Hyperlink"/>
              </w:rPr>
              <w:t>2.3.1</w:t>
            </w:r>
            <w:r w:rsidR="0045257B">
              <w:tab/>
            </w:r>
            <w:r w:rsidRPr="45EA2D5C">
              <w:rPr>
                <w:rStyle w:val="Hyperlink"/>
              </w:rPr>
              <w:t>Setup configuration files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_Toc1445808822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4</w:t>
            </w:r>
            <w:r w:rsidR="0045257B">
              <w:fldChar w:fldCharType="end"/>
            </w:r>
          </w:hyperlink>
        </w:p>
        <w:p w14:paraId="406D36A6" w14:textId="79A7734E" w:rsidR="0045257B" w:rsidRDefault="45EA2D5C" w:rsidP="45EA2D5C">
          <w:pPr>
            <w:pStyle w:val="TOC2"/>
            <w:tabs>
              <w:tab w:val="left" w:pos="660"/>
              <w:tab w:val="right" w:leader="dot" w:pos="9315"/>
            </w:tabs>
          </w:pPr>
          <w:hyperlink w:anchor="_Toc1330958737">
            <w:r w:rsidRPr="45EA2D5C">
              <w:rPr>
                <w:rStyle w:val="Hyperlink"/>
              </w:rPr>
              <w:t>2.4</w:t>
            </w:r>
            <w:r w:rsidR="0045257B">
              <w:tab/>
            </w:r>
            <w:r w:rsidRPr="45EA2D5C">
              <w:rPr>
                <w:rStyle w:val="Hyperlink"/>
              </w:rPr>
              <w:t>Run the DMQC-PCM analysis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_Toc1330958737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7</w:t>
            </w:r>
            <w:r w:rsidR="0045257B">
              <w:fldChar w:fldCharType="end"/>
            </w:r>
          </w:hyperlink>
        </w:p>
        <w:p w14:paraId="38D64E2E" w14:textId="5F43A127" w:rsidR="0045257B" w:rsidRDefault="45EA2D5C" w:rsidP="45EA2D5C">
          <w:pPr>
            <w:pStyle w:val="TOC2"/>
            <w:tabs>
              <w:tab w:val="left" w:pos="660"/>
              <w:tab w:val="right" w:leader="dot" w:pos="9315"/>
            </w:tabs>
          </w:pPr>
          <w:hyperlink w:anchor="_Toc963344495">
            <w:r w:rsidRPr="45EA2D5C">
              <w:rPr>
                <w:rStyle w:val="Hyperlink"/>
              </w:rPr>
              <w:t>2.5</w:t>
            </w:r>
            <w:r w:rsidR="0045257B">
              <w:tab/>
            </w:r>
            <w:r w:rsidRPr="45EA2D5C">
              <w:rPr>
                <w:rStyle w:val="Hyperlink"/>
              </w:rPr>
              <w:t>Usage of DMQC-PCM for AUDIT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_Toc963344495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7</w:t>
            </w:r>
            <w:r w:rsidR="0045257B">
              <w:fldChar w:fldCharType="end"/>
            </w:r>
          </w:hyperlink>
        </w:p>
        <w:p w14:paraId="10820651" w14:textId="57F15667" w:rsidR="0045257B" w:rsidRDefault="45EA2D5C" w:rsidP="45EA2D5C">
          <w:pPr>
            <w:pStyle w:val="TOC3"/>
            <w:tabs>
              <w:tab w:val="left" w:pos="1095"/>
              <w:tab w:val="right" w:leader="dot" w:pos="9315"/>
            </w:tabs>
          </w:pPr>
          <w:hyperlink w:anchor="_Toc1334602300">
            <w:r w:rsidRPr="45EA2D5C">
              <w:rPr>
                <w:rStyle w:val="Hyperlink"/>
              </w:rPr>
              <w:t>2.5.1</w:t>
            </w:r>
            <w:r w:rsidR="0045257B">
              <w:tab/>
            </w:r>
            <w:r w:rsidRPr="45EA2D5C">
              <w:rPr>
                <w:rStyle w:val="Hyperlink"/>
              </w:rPr>
              <w:t>Generating a list of d-mode floats for Audit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_Toc1334602300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7</w:t>
            </w:r>
            <w:r w:rsidR="0045257B">
              <w:fldChar w:fldCharType="end"/>
            </w:r>
          </w:hyperlink>
        </w:p>
        <w:p w14:paraId="67390F77" w14:textId="77F32D84" w:rsidR="0045257B" w:rsidRDefault="45EA2D5C" w:rsidP="45EA2D5C">
          <w:pPr>
            <w:pStyle w:val="TOC3"/>
            <w:tabs>
              <w:tab w:val="right" w:leader="dot" w:pos="9315"/>
            </w:tabs>
          </w:pPr>
          <w:hyperlink w:anchor="_Toc736160362">
            <w:r w:rsidRPr="45EA2D5C">
              <w:rPr>
                <w:rStyle w:val="Hyperlink"/>
              </w:rPr>
              <w:t>2.5.2 Comparison of data from DMQC PCM software and output from already submitted D-mode float from GDAC</w:t>
            </w:r>
            <w:r w:rsidR="0045257B">
              <w:tab/>
            </w:r>
            <w:r w:rsidR="0045257B">
              <w:fldChar w:fldCharType="begin"/>
            </w:r>
            <w:r w:rsidR="0045257B">
              <w:instrText>PAGEREF _Toc736160362 \h</w:instrText>
            </w:r>
            <w:r w:rsidR="0045257B">
              <w:fldChar w:fldCharType="separate"/>
            </w:r>
            <w:r w:rsidRPr="45EA2D5C">
              <w:rPr>
                <w:rStyle w:val="Hyperlink"/>
              </w:rPr>
              <w:t>8</w:t>
            </w:r>
            <w:r w:rsidR="0045257B">
              <w:fldChar w:fldCharType="end"/>
            </w:r>
          </w:hyperlink>
        </w:p>
        <w:p w14:paraId="167775A2" w14:textId="1ABFBF7A" w:rsidR="00074655" w:rsidRPr="00BE2C26" w:rsidRDefault="00E478EE" w:rsidP="00074655">
          <w:pPr>
            <w:rPr>
              <w:rFonts w:cstheme="minorHAnsi"/>
              <w:color w:val="000000" w:themeColor="text1"/>
            </w:rPr>
          </w:pPr>
          <w:r w:rsidRPr="00BE2C26">
            <w:rPr>
              <w:rFonts w:cstheme="minorHAns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7F2131C" w14:textId="77777777" w:rsidR="00074655" w:rsidRPr="00BE2C26" w:rsidRDefault="00074655">
      <w:pPr>
        <w:rPr>
          <w:rFonts w:eastAsiaTheme="majorEastAsia" w:cstheme="minorHAnsi"/>
          <w:b/>
          <w:bCs/>
          <w:color w:val="000000" w:themeColor="text1"/>
          <w:sz w:val="28"/>
          <w:szCs w:val="28"/>
        </w:rPr>
      </w:pPr>
      <w:r w:rsidRPr="00BE2C26">
        <w:rPr>
          <w:rFonts w:cstheme="minorHAnsi"/>
          <w:color w:val="000000" w:themeColor="text1"/>
        </w:rPr>
        <w:br w:type="page"/>
      </w:r>
    </w:p>
    <w:p w14:paraId="359706C6" w14:textId="7FE8903B" w:rsidR="00174C9B" w:rsidRPr="00BE2C26" w:rsidRDefault="00174C9B" w:rsidP="45EA2D5C">
      <w:pPr>
        <w:pStyle w:val="Heading1"/>
        <w:rPr>
          <w:rFonts w:asciiTheme="minorHAnsi" w:hAnsiTheme="minorHAnsi" w:cstheme="minorBidi"/>
          <w:color w:val="000000" w:themeColor="text1"/>
        </w:rPr>
      </w:pPr>
      <w:bookmarkStart w:id="0" w:name="_Toc1448264630"/>
      <w:r w:rsidRPr="45EA2D5C">
        <w:rPr>
          <w:rFonts w:asciiTheme="minorHAnsi" w:hAnsiTheme="minorHAnsi" w:cstheme="minorBidi"/>
          <w:color w:val="000000" w:themeColor="text1"/>
        </w:rPr>
        <w:lastRenderedPageBreak/>
        <w:t>Useful documents</w:t>
      </w:r>
      <w:bookmarkEnd w:id="0"/>
    </w:p>
    <w:p w14:paraId="6660778F" w14:textId="7D9EC26C" w:rsidR="00E478EE" w:rsidRPr="00BE2C26" w:rsidRDefault="00E478EE" w:rsidP="00E478EE">
      <w:pPr>
        <w:rPr>
          <w:rFonts w:cstheme="minorHAnsi"/>
          <w:color w:val="000000" w:themeColor="text1"/>
        </w:rPr>
      </w:pPr>
    </w:p>
    <w:p w14:paraId="34D0FBB1" w14:textId="760502BA" w:rsidR="00BA156B" w:rsidRDefault="00BA156B" w:rsidP="00DE6CA2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SO_assesment</w:t>
      </w:r>
      <w:proofErr w:type="spellEnd"/>
      <w:r>
        <w:rPr>
          <w:rFonts w:cstheme="minorHAnsi"/>
          <w:color w:val="000000" w:themeColor="text1"/>
        </w:rPr>
        <w:t xml:space="preserve"> tool: </w:t>
      </w:r>
      <w:hyperlink r:id="rId11" w:history="1">
        <w:r w:rsidRPr="00236EAD">
          <w:rPr>
            <w:rStyle w:val="Hyperlink"/>
            <w:rFonts w:cstheme="minorHAnsi"/>
          </w:rPr>
          <w:t>https://github.com/euroargodev/DMQC-PCM/tree/SO_assesment</w:t>
        </w:r>
      </w:hyperlink>
      <w:r>
        <w:rPr>
          <w:rFonts w:cstheme="minorHAnsi"/>
          <w:color w:val="000000" w:themeColor="text1"/>
        </w:rPr>
        <w:t xml:space="preserve"> </w:t>
      </w:r>
    </w:p>
    <w:p w14:paraId="4E959A9A" w14:textId="3F4A7112" w:rsidR="00BD0AF3" w:rsidRPr="00BE2C26" w:rsidRDefault="00BD0AF3" w:rsidP="00DE6CA2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BE2C26">
        <w:rPr>
          <w:rFonts w:cstheme="minorHAnsi"/>
          <w:color w:val="000000" w:themeColor="text1"/>
        </w:rPr>
        <w:t>Profile Classification M</w:t>
      </w:r>
      <w:r w:rsidR="004A729A" w:rsidRPr="00BE2C26">
        <w:rPr>
          <w:rFonts w:cstheme="minorHAnsi"/>
          <w:color w:val="000000" w:themeColor="text1"/>
        </w:rPr>
        <w:t>odel</w:t>
      </w:r>
      <w:r w:rsidR="00BA156B">
        <w:rPr>
          <w:rFonts w:cstheme="minorHAnsi"/>
          <w:color w:val="000000" w:themeColor="text1"/>
        </w:rPr>
        <w:t xml:space="preserve"> 1</w:t>
      </w:r>
      <w:r w:rsidR="00BA156B" w:rsidRPr="00BA156B">
        <w:rPr>
          <w:rFonts w:cstheme="minorHAnsi"/>
          <w:color w:val="000000" w:themeColor="text1"/>
          <w:vertAlign w:val="superscript"/>
        </w:rPr>
        <w:t>st</w:t>
      </w:r>
      <w:r w:rsidR="00BA156B">
        <w:rPr>
          <w:rFonts w:cstheme="minorHAnsi"/>
          <w:color w:val="000000" w:themeColor="text1"/>
        </w:rPr>
        <w:t xml:space="preserve"> version</w:t>
      </w:r>
      <w:r w:rsidRPr="00BE2C26">
        <w:rPr>
          <w:rFonts w:cstheme="minorHAnsi"/>
          <w:color w:val="000000" w:themeColor="text1"/>
        </w:rPr>
        <w:t xml:space="preserve">: </w:t>
      </w:r>
      <w:hyperlink r:id="rId12" w:history="1">
        <w:r w:rsidR="004A3084" w:rsidRPr="00BE2C26">
          <w:rPr>
            <w:rStyle w:val="Hyperlink"/>
            <w:rFonts w:cstheme="minorHAnsi"/>
            <w:color w:val="000000" w:themeColor="text1"/>
          </w:rPr>
          <w:t>https://github.com/euroargodev/DMQC-PCM</w:t>
        </w:r>
      </w:hyperlink>
    </w:p>
    <w:p w14:paraId="3EDC0D42" w14:textId="775EBC02" w:rsidR="00BD0AF3" w:rsidRPr="00BE2C26" w:rsidRDefault="00BD0AF3" w:rsidP="00DE6CA2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BE2C26">
        <w:rPr>
          <w:rFonts w:cstheme="minorHAnsi"/>
          <w:color w:val="000000" w:themeColor="text1"/>
        </w:rPr>
        <w:t xml:space="preserve">DMQC processing of Argo floats in </w:t>
      </w:r>
      <w:proofErr w:type="spellStart"/>
      <w:r w:rsidRPr="00BE2C26">
        <w:rPr>
          <w:rFonts w:cstheme="minorHAnsi"/>
          <w:color w:val="000000" w:themeColor="text1"/>
        </w:rPr>
        <w:t>Matlab</w:t>
      </w:r>
      <w:proofErr w:type="spellEnd"/>
      <w:r w:rsidRPr="00BE2C26">
        <w:rPr>
          <w:rFonts w:cstheme="minorHAnsi"/>
          <w:color w:val="000000" w:themeColor="text1"/>
        </w:rPr>
        <w:t xml:space="preserve">: </w:t>
      </w:r>
      <w:hyperlink r:id="rId13" w:history="1">
        <w:r w:rsidRPr="00BE2C26">
          <w:rPr>
            <w:rStyle w:val="Hyperlink"/>
            <w:rFonts w:cstheme="minorHAnsi"/>
            <w:color w:val="000000" w:themeColor="text1"/>
          </w:rPr>
          <w:t>https://github.com/ArgoDMQC/matlab_owc</w:t>
        </w:r>
      </w:hyperlink>
    </w:p>
    <w:p w14:paraId="16A937C7" w14:textId="15BEC1A7" w:rsidR="00BD0AF3" w:rsidRPr="00BE2C26" w:rsidRDefault="00BD0AF3" w:rsidP="00DE6CA2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BE2C26">
        <w:rPr>
          <w:rFonts w:cstheme="minorHAnsi"/>
          <w:color w:val="000000" w:themeColor="text1"/>
        </w:rPr>
        <w:t xml:space="preserve">DMQC processing of Argo floats in Python: </w:t>
      </w:r>
      <w:hyperlink r:id="rId14" w:history="1">
        <w:r w:rsidRPr="00BE2C26">
          <w:rPr>
            <w:rStyle w:val="Hyperlink"/>
            <w:rFonts w:cstheme="minorHAnsi"/>
            <w:color w:val="000000" w:themeColor="text1"/>
          </w:rPr>
          <w:t>https://github.com/euroargodev/argodmqc_owc</w:t>
        </w:r>
      </w:hyperlink>
    </w:p>
    <w:p w14:paraId="4A396374" w14:textId="77777777" w:rsidR="00BD0AF3" w:rsidRPr="00BE2C26" w:rsidRDefault="00BD0AF3" w:rsidP="00BD0AF3">
      <w:pPr>
        <w:pStyle w:val="ListParagraph"/>
        <w:rPr>
          <w:rFonts w:cstheme="minorHAnsi"/>
          <w:color w:val="000000" w:themeColor="text1"/>
        </w:rPr>
      </w:pPr>
    </w:p>
    <w:p w14:paraId="1DD7A3AF" w14:textId="77777777" w:rsidR="00E478EE" w:rsidRPr="00BE2C26" w:rsidRDefault="00E478EE" w:rsidP="00E478EE">
      <w:pPr>
        <w:rPr>
          <w:rFonts w:cstheme="minorHAnsi"/>
          <w:color w:val="000000" w:themeColor="text1"/>
        </w:rPr>
      </w:pPr>
    </w:p>
    <w:p w14:paraId="576389A8" w14:textId="3522A91C" w:rsidR="00BD0AF3" w:rsidRPr="000D293B" w:rsidRDefault="00BD0AF3" w:rsidP="00DE6CA2">
      <w:pPr>
        <w:pStyle w:val="Heading1"/>
        <w:numPr>
          <w:ilvl w:val="0"/>
          <w:numId w:val="14"/>
        </w:numPr>
      </w:pPr>
      <w:bookmarkStart w:id="1" w:name="_Toc658465325"/>
      <w:r>
        <w:t xml:space="preserve">General </w:t>
      </w:r>
      <w:r w:rsidR="003F2683">
        <w:t>i</w:t>
      </w:r>
      <w:r>
        <w:t>ntroduction to Argo regional quality assessment in the Southern Ocean</w:t>
      </w:r>
      <w:bookmarkEnd w:id="1"/>
    </w:p>
    <w:p w14:paraId="1998DBDF" w14:textId="61158C6B" w:rsidR="002C0F16" w:rsidRDefault="004D4BDF" w:rsidP="004D4BDF">
      <w:pPr>
        <w:rPr>
          <w:rFonts w:cstheme="minorHAnsi"/>
          <w:color w:val="000000" w:themeColor="text1"/>
          <w:sz w:val="21"/>
          <w:szCs w:val="21"/>
          <w:shd w:val="clear" w:color="auto" w:fill="FFFFFF"/>
        </w:rPr>
      </w:pPr>
      <w:r w:rsidRPr="00BE2C26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The quality assessment </w:t>
      </w:r>
      <w:r w:rsidR="00BA156B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tool can be used by to perform the DMQC analysis of Argo floats for the first time </w:t>
      </w:r>
      <w:r w:rsidR="009E2A29">
        <w:rPr>
          <w:rFonts w:cstheme="minorHAnsi"/>
          <w:color w:val="000000" w:themeColor="text1"/>
          <w:sz w:val="21"/>
          <w:szCs w:val="21"/>
          <w:shd w:val="clear" w:color="auto" w:fill="FFFFFF"/>
        </w:rPr>
        <w:t>for the specific floats (</w:t>
      </w:r>
      <w:r w:rsidR="002C0F16">
        <w:rPr>
          <w:rFonts w:cstheme="minorHAnsi"/>
          <w:color w:val="000000" w:themeColor="text1"/>
          <w:sz w:val="21"/>
          <w:szCs w:val="21"/>
          <w:shd w:val="clear" w:color="auto" w:fill="FFFFFF"/>
        </w:rPr>
        <w:t>Role: ‘</w:t>
      </w:r>
      <w:r w:rsidR="009E2A29">
        <w:rPr>
          <w:rFonts w:cstheme="minorHAnsi"/>
          <w:color w:val="000000" w:themeColor="text1"/>
          <w:sz w:val="21"/>
          <w:szCs w:val="21"/>
          <w:shd w:val="clear" w:color="auto" w:fill="FFFFFF"/>
        </w:rPr>
        <w:t>operational</w:t>
      </w:r>
      <w:r w:rsidR="002C0F16">
        <w:rPr>
          <w:rFonts w:cstheme="minorHAnsi"/>
          <w:color w:val="000000" w:themeColor="text1"/>
          <w:sz w:val="21"/>
          <w:szCs w:val="21"/>
          <w:shd w:val="clear" w:color="auto" w:fill="FFFFFF"/>
        </w:rPr>
        <w:t>’</w:t>
      </w:r>
      <w:proofErr w:type="gramStart"/>
      <w:r w:rsidR="009E2A29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) </w:t>
      </w:r>
      <w:r w:rsidR="002C0F16">
        <w:rPr>
          <w:rFonts w:cstheme="minorHAnsi"/>
          <w:color w:val="000000" w:themeColor="text1"/>
          <w:sz w:val="21"/>
          <w:szCs w:val="21"/>
          <w:shd w:val="clear" w:color="auto" w:fill="FFFFFF"/>
        </w:rPr>
        <w:t>,</w:t>
      </w:r>
      <w:proofErr w:type="gramEnd"/>
      <w:r w:rsidR="002C0F16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but </w:t>
      </w:r>
      <w:r w:rsidR="00BA156B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as also </w:t>
      </w:r>
      <w:r w:rsidR="002C0F16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for auditing purpose (Role: </w:t>
      </w:r>
      <w:r w:rsidR="0089707D">
        <w:rPr>
          <w:rFonts w:cstheme="minorHAnsi"/>
          <w:color w:val="000000" w:themeColor="text1"/>
          <w:sz w:val="21"/>
          <w:szCs w:val="21"/>
          <w:shd w:val="clear" w:color="auto" w:fill="FFFFFF"/>
        </w:rPr>
        <w:t>‘</w:t>
      </w:r>
      <w:r w:rsidR="002C0F16">
        <w:rPr>
          <w:rFonts w:cstheme="minorHAnsi"/>
          <w:color w:val="000000" w:themeColor="text1"/>
          <w:sz w:val="21"/>
          <w:szCs w:val="21"/>
          <w:shd w:val="clear" w:color="auto" w:fill="FFFFFF"/>
        </w:rPr>
        <w:t>auditor</w:t>
      </w:r>
      <w:r w:rsidR="0089707D">
        <w:rPr>
          <w:rFonts w:cstheme="minorHAnsi"/>
          <w:color w:val="000000" w:themeColor="text1"/>
          <w:sz w:val="21"/>
          <w:szCs w:val="21"/>
          <w:shd w:val="clear" w:color="auto" w:fill="FFFFFF"/>
        </w:rPr>
        <w:t>’</w:t>
      </w:r>
      <w:r w:rsidR="002C0F16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) </w:t>
      </w:r>
      <w:r w:rsidRPr="00BE2C26">
        <w:rPr>
          <w:rFonts w:cstheme="minorHAnsi"/>
          <w:color w:val="000000" w:themeColor="text1"/>
          <w:sz w:val="21"/>
          <w:szCs w:val="21"/>
          <w:shd w:val="clear" w:color="auto" w:fill="FFFFFF"/>
        </w:rPr>
        <w:t>to verify the quality of Argo floats which have been already analysed by DMQC operators from various DACs and submitted to GDAC.</w:t>
      </w:r>
    </w:p>
    <w:p w14:paraId="2A319145" w14:textId="078EB6A5" w:rsidR="002C0F16" w:rsidRDefault="004D4BDF" w:rsidP="004D4BDF">
      <w:pPr>
        <w:rPr>
          <w:rFonts w:cstheme="minorHAnsi"/>
          <w:color w:val="000000" w:themeColor="text1"/>
        </w:rPr>
      </w:pPr>
      <w:r w:rsidRPr="00BE2C26">
        <w:rPr>
          <w:rFonts w:cstheme="minorHAnsi"/>
          <w:color w:val="000000" w:themeColor="text1"/>
        </w:rPr>
        <w:t xml:space="preserve">A regular check of the quality of Argo float data in delayed mode is necessary to ensure the consistency of analysed salinity data within the basin. </w:t>
      </w:r>
      <w:r w:rsidR="002C0F16">
        <w:rPr>
          <w:rFonts w:cstheme="minorHAnsi"/>
          <w:color w:val="000000" w:themeColor="text1"/>
        </w:rPr>
        <w:t xml:space="preserve">This is strongly linked with improve of the technology, new reference data and different experience </w:t>
      </w:r>
      <w:proofErr w:type="spellStart"/>
      <w:r w:rsidR="002C0F16">
        <w:rPr>
          <w:rFonts w:cstheme="minorHAnsi"/>
          <w:color w:val="000000" w:themeColor="text1"/>
        </w:rPr>
        <w:t>leves</w:t>
      </w:r>
      <w:proofErr w:type="spellEnd"/>
      <w:r w:rsidR="002C0F16">
        <w:rPr>
          <w:rFonts w:cstheme="minorHAnsi"/>
          <w:color w:val="000000" w:themeColor="text1"/>
        </w:rPr>
        <w:t xml:space="preserve"> of DMQC operators. </w:t>
      </w:r>
    </w:p>
    <w:p w14:paraId="488F032A" w14:textId="77777777" w:rsidR="002C0F16" w:rsidRDefault="002C0F16" w:rsidP="004D4BDF">
      <w:pPr>
        <w:rPr>
          <w:rFonts w:cstheme="minorHAnsi"/>
          <w:color w:val="000000" w:themeColor="text1"/>
        </w:rPr>
      </w:pPr>
    </w:p>
    <w:p w14:paraId="6677C10E" w14:textId="0833E0C4" w:rsidR="0012405E" w:rsidRPr="002C0F16" w:rsidRDefault="003F2683" w:rsidP="0012405E">
      <w:pPr>
        <w:rPr>
          <w:rFonts w:cstheme="minorHAnsi"/>
          <w:color w:val="000000" w:themeColor="text1"/>
        </w:rPr>
      </w:pPr>
      <w:r w:rsidRPr="00BE2C26">
        <w:rPr>
          <w:rFonts w:cstheme="minorHAnsi"/>
          <w:color w:val="000000" w:themeColor="text1"/>
        </w:rPr>
        <w:t xml:space="preserve">The general concept of performing the quality </w:t>
      </w:r>
      <w:r w:rsidR="002C0F16">
        <w:rPr>
          <w:rFonts w:cstheme="minorHAnsi"/>
          <w:color w:val="000000" w:themeColor="text1"/>
        </w:rPr>
        <w:t xml:space="preserve">analysis using the DMQC PCM tool </w:t>
      </w:r>
      <w:r w:rsidRPr="00BE2C26">
        <w:rPr>
          <w:rFonts w:cstheme="minorHAnsi"/>
          <w:color w:val="000000" w:themeColor="text1"/>
        </w:rPr>
        <w:t xml:space="preserve">is to </w:t>
      </w:r>
      <w:r w:rsidR="004D4BDF" w:rsidRPr="00BE2C26">
        <w:rPr>
          <w:rFonts w:cstheme="minorHAnsi"/>
          <w:color w:val="000000" w:themeColor="text1"/>
        </w:rPr>
        <w:t xml:space="preserve">use in the </w:t>
      </w:r>
      <w:r w:rsidR="002C0F16">
        <w:rPr>
          <w:rFonts w:cstheme="minorHAnsi"/>
          <w:color w:val="000000" w:themeColor="text1"/>
        </w:rPr>
        <w:t xml:space="preserve">traditional DMQC </w:t>
      </w:r>
      <w:r w:rsidR="004D4BDF" w:rsidRPr="00BE2C26">
        <w:rPr>
          <w:rFonts w:cstheme="minorHAnsi"/>
          <w:color w:val="000000" w:themeColor="text1"/>
        </w:rPr>
        <w:t xml:space="preserve">OWC analysis </w:t>
      </w:r>
      <w:r w:rsidRPr="00BE2C26">
        <w:rPr>
          <w:rFonts w:cstheme="minorHAnsi"/>
          <w:color w:val="000000" w:themeColor="text1"/>
        </w:rPr>
        <w:t xml:space="preserve">the </w:t>
      </w:r>
      <w:r w:rsidRPr="00BE2C26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beforehand classified </w:t>
      </w:r>
      <w:r w:rsidRPr="00BE2C26">
        <w:rPr>
          <w:rFonts w:cstheme="minorHAnsi"/>
          <w:color w:val="000000" w:themeColor="text1"/>
        </w:rPr>
        <w:t xml:space="preserve">Argo float and reference data belonging to similar water mass </w:t>
      </w:r>
      <w:r w:rsidR="004D4BDF" w:rsidRPr="00BE2C26">
        <w:rPr>
          <w:rFonts w:cstheme="minorHAnsi"/>
          <w:color w:val="000000" w:themeColor="text1"/>
        </w:rPr>
        <w:t>regimes</w:t>
      </w:r>
      <w:r w:rsidR="002C0F16">
        <w:rPr>
          <w:rFonts w:cstheme="minorHAnsi"/>
          <w:color w:val="000000" w:themeColor="text1"/>
        </w:rPr>
        <w:t>. When performing the audi</w:t>
      </w:r>
      <w:r w:rsidR="0089707D">
        <w:rPr>
          <w:rFonts w:cstheme="minorHAnsi"/>
          <w:color w:val="000000" w:themeColor="text1"/>
        </w:rPr>
        <w:t>t</w:t>
      </w:r>
      <w:r w:rsidR="002C0F16">
        <w:rPr>
          <w:rFonts w:cstheme="minorHAnsi"/>
          <w:color w:val="000000" w:themeColor="text1"/>
        </w:rPr>
        <w:t xml:space="preserve"> on already submitted floats, the result from DMQC PCM could be </w:t>
      </w:r>
      <w:r w:rsidR="004D4BDF" w:rsidRPr="00BE2C26">
        <w:rPr>
          <w:rFonts w:cstheme="minorHAnsi"/>
          <w:color w:val="000000" w:themeColor="text1"/>
        </w:rPr>
        <w:t xml:space="preserve">further to compare the result with </w:t>
      </w:r>
      <w:r w:rsidR="002C0F16">
        <w:rPr>
          <w:rFonts w:cstheme="minorHAnsi"/>
          <w:color w:val="000000" w:themeColor="text1"/>
        </w:rPr>
        <w:t>already</w:t>
      </w:r>
      <w:r w:rsidR="004D4BDF" w:rsidRPr="00BE2C26">
        <w:rPr>
          <w:rFonts w:cstheme="minorHAnsi"/>
          <w:color w:val="000000" w:themeColor="text1"/>
        </w:rPr>
        <w:t xml:space="preserve"> submitted to GDAC Argo floats in d-mode.</w:t>
      </w:r>
      <w:r w:rsidR="0012405E" w:rsidRPr="00BE2C26">
        <w:rPr>
          <w:rFonts w:cstheme="minorHAnsi"/>
          <w:color w:val="000000" w:themeColor="text1"/>
        </w:rPr>
        <w:t xml:space="preserve"> </w:t>
      </w:r>
      <w:r w:rsidR="0012405E" w:rsidRPr="00BE2C26">
        <w:rPr>
          <w:rFonts w:cstheme="minorHAnsi"/>
          <w:color w:val="000000" w:themeColor="text1"/>
          <w:sz w:val="21"/>
          <w:szCs w:val="21"/>
          <w:shd w:val="clear" w:color="auto" w:fill="FFFFFF"/>
        </w:rPr>
        <w:t>This will allow comparing only those profiles which come from the same zone with specified characteristics avoiding noise from other zones which could be underrepresented and under/overestimating the proposed correction of drifted or offset floats.</w:t>
      </w:r>
    </w:p>
    <w:p w14:paraId="33759BB6" w14:textId="5CEC0B3B" w:rsidR="004D4BDF" w:rsidRPr="00BE2C26" w:rsidRDefault="004D4BDF" w:rsidP="00BD0AF3">
      <w:pPr>
        <w:rPr>
          <w:rFonts w:cstheme="minorHAnsi"/>
          <w:color w:val="000000" w:themeColor="text1"/>
        </w:rPr>
      </w:pPr>
    </w:p>
    <w:p w14:paraId="2375B93E" w14:textId="76505131" w:rsidR="00874305" w:rsidRPr="00BE2C26" w:rsidRDefault="004D4BDF" w:rsidP="00BD0AF3">
      <w:pPr>
        <w:rPr>
          <w:rFonts w:cstheme="minorHAnsi"/>
          <w:color w:val="000000" w:themeColor="text1"/>
          <w:shd w:val="clear" w:color="auto" w:fill="FFFFFF"/>
        </w:rPr>
      </w:pPr>
      <w:r w:rsidRPr="00BE2C26">
        <w:rPr>
          <w:rFonts w:cstheme="minorHAnsi"/>
          <w:color w:val="000000" w:themeColor="text1"/>
        </w:rPr>
        <w:t xml:space="preserve">The classification of data is performed using the Profile Classification Model (PCM). </w:t>
      </w:r>
      <w:r w:rsidRPr="00BE2C26">
        <w:rPr>
          <w:rStyle w:val="Strong"/>
          <w:rFonts w:cstheme="minorHAnsi"/>
          <w:b w:val="0"/>
          <w:color w:val="000000" w:themeColor="text1"/>
          <w:shd w:val="clear" w:color="auto" w:fill="FFFFFF"/>
        </w:rPr>
        <w:t>PCM</w:t>
      </w:r>
      <w:r w:rsidR="00FF497D" w:rsidRPr="00BE2C26">
        <w:rPr>
          <w:rFonts w:cstheme="minorHAnsi"/>
          <w:color w:val="000000" w:themeColor="text1"/>
          <w:shd w:val="clear" w:color="auto" w:fill="FFFFFF"/>
        </w:rPr>
        <w:t> is a scientific analysis approach based on vertical profiles classification that can be used in a variety of oceanographic problems (</w:t>
      </w:r>
      <w:r w:rsidR="00501E23" w:rsidRPr="00BE2C26">
        <w:rPr>
          <w:rFonts w:cstheme="minorHAnsi"/>
          <w:color w:val="000000" w:themeColor="text1"/>
          <w:shd w:val="clear" w:color="auto" w:fill="FFFFFF"/>
        </w:rPr>
        <w:t xml:space="preserve">e.g. </w:t>
      </w:r>
      <w:r w:rsidR="00FF497D" w:rsidRPr="00BE2C26">
        <w:rPr>
          <w:rFonts w:cstheme="minorHAnsi"/>
          <w:color w:val="000000" w:themeColor="text1"/>
          <w:shd w:val="clear" w:color="auto" w:fill="FFFFFF"/>
        </w:rPr>
        <w:t>front detection, water mass identification, natural region contouring, reference profile selection for validation).</w:t>
      </w:r>
      <w:r w:rsidRPr="00BE2C26">
        <w:rPr>
          <w:rFonts w:cstheme="minorHAnsi"/>
          <w:color w:val="000000" w:themeColor="text1"/>
          <w:shd w:val="clear" w:color="auto" w:fill="FFFFFF"/>
        </w:rPr>
        <w:t xml:space="preserve"> </w:t>
      </w:r>
      <w:r w:rsidR="00FF497D" w:rsidRPr="00BE2C26">
        <w:rPr>
          <w:rFonts w:cstheme="minorHAnsi"/>
          <w:color w:val="000000" w:themeColor="text1"/>
          <w:shd w:val="clear" w:color="auto" w:fill="FFFFFF"/>
        </w:rPr>
        <w:t xml:space="preserve">It is being developed at </w:t>
      </w:r>
      <w:proofErr w:type="spellStart"/>
      <w:r w:rsidR="00FF497D" w:rsidRPr="00BE2C26">
        <w:rPr>
          <w:rFonts w:cstheme="minorHAnsi"/>
          <w:color w:val="000000" w:themeColor="text1"/>
          <w:shd w:val="clear" w:color="auto" w:fill="FFFFFF"/>
        </w:rPr>
        <w:t>Ifremer</w:t>
      </w:r>
      <w:proofErr w:type="spellEnd"/>
      <w:r w:rsidR="00FF497D" w:rsidRPr="00BE2C26">
        <w:rPr>
          <w:rFonts w:cstheme="minorHAnsi"/>
          <w:color w:val="000000" w:themeColor="text1"/>
          <w:shd w:val="clear" w:color="auto" w:fill="FFFFFF"/>
        </w:rPr>
        <w:t>/LOPS in collaboration with IMT Atlantique since 2015</w:t>
      </w:r>
      <w:r w:rsidR="00501E23" w:rsidRPr="00BE2C26">
        <w:rPr>
          <w:rFonts w:cstheme="minorHAnsi"/>
          <w:color w:val="000000" w:themeColor="text1"/>
          <w:shd w:val="clear" w:color="auto" w:fill="FFFFFF"/>
        </w:rPr>
        <w:t>.</w:t>
      </w:r>
      <w:r w:rsidR="00FF497D" w:rsidRPr="00BE2C26">
        <w:rPr>
          <w:rFonts w:cstheme="minorHAnsi"/>
          <w:color w:val="000000" w:themeColor="text1"/>
          <w:shd w:val="clear" w:color="auto" w:fill="FFFFFF"/>
        </w:rPr>
        <w:t xml:space="preserve"> </w:t>
      </w:r>
      <w:r w:rsidR="00501E23" w:rsidRPr="00BE2C26">
        <w:rPr>
          <w:rFonts w:cstheme="minorHAnsi"/>
          <w:color w:val="000000" w:themeColor="text1"/>
        </w:rPr>
        <w:t xml:space="preserve">The PCM software is written in Python </w:t>
      </w:r>
      <w:r w:rsidRPr="00BE2C26">
        <w:rPr>
          <w:rFonts w:cstheme="minorHAnsi"/>
          <w:color w:val="000000" w:themeColor="text1"/>
        </w:rPr>
        <w:t>and</w:t>
      </w:r>
      <w:r w:rsidR="00501E23" w:rsidRPr="00BE2C26">
        <w:rPr>
          <w:rFonts w:cstheme="minorHAnsi"/>
          <w:color w:val="000000" w:themeColor="text1"/>
        </w:rPr>
        <w:t xml:space="preserve"> is compatible with </w:t>
      </w:r>
      <w:r w:rsidRPr="00BE2C26">
        <w:rPr>
          <w:rFonts w:cstheme="minorHAnsi"/>
          <w:color w:val="000000" w:themeColor="text1"/>
        </w:rPr>
        <w:t xml:space="preserve">both Python and </w:t>
      </w:r>
      <w:proofErr w:type="spellStart"/>
      <w:r w:rsidRPr="00BE2C26">
        <w:rPr>
          <w:rFonts w:cstheme="minorHAnsi"/>
          <w:color w:val="000000" w:themeColor="text1"/>
        </w:rPr>
        <w:t>Matlab</w:t>
      </w:r>
      <w:proofErr w:type="spellEnd"/>
      <w:r w:rsidRPr="00BE2C26">
        <w:rPr>
          <w:rFonts w:cstheme="minorHAnsi"/>
          <w:color w:val="000000" w:themeColor="text1"/>
        </w:rPr>
        <w:t xml:space="preserve"> </w:t>
      </w:r>
      <w:r w:rsidR="00501E23" w:rsidRPr="00BE2C26">
        <w:rPr>
          <w:rFonts w:cstheme="minorHAnsi"/>
          <w:color w:val="000000" w:themeColor="text1"/>
        </w:rPr>
        <w:t>OWC software version</w:t>
      </w:r>
      <w:r w:rsidRPr="00BE2C26">
        <w:rPr>
          <w:rFonts w:cstheme="minorHAnsi"/>
          <w:color w:val="000000" w:themeColor="text1"/>
        </w:rPr>
        <w:t>s</w:t>
      </w:r>
      <w:r w:rsidR="00501E23" w:rsidRPr="00BE2C26">
        <w:rPr>
          <w:rFonts w:cstheme="minorHAnsi"/>
          <w:color w:val="000000" w:themeColor="text1"/>
        </w:rPr>
        <w:t xml:space="preserve">. The </w:t>
      </w:r>
      <w:r w:rsidR="00501E23" w:rsidRPr="00BE2C26">
        <w:rPr>
          <w:rFonts w:cstheme="minorHAnsi"/>
          <w:color w:val="000000" w:themeColor="text1"/>
          <w:shd w:val="clear" w:color="auto" w:fill="FFFFFF"/>
        </w:rPr>
        <w:t xml:space="preserve">OWC toolbox </w:t>
      </w:r>
      <w:r w:rsidR="00FF497D" w:rsidRPr="00BE2C26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includes </w:t>
      </w:r>
      <w:r w:rsidR="00FF497D" w:rsidRPr="00BE2C26">
        <w:rPr>
          <w:rFonts w:cstheme="minorHAnsi"/>
          <w:color w:val="000000" w:themeColor="text1"/>
          <w:shd w:val="clear" w:color="auto" w:fill="FFFFFF"/>
        </w:rPr>
        <w:t>routines for calibrating profiling float conductivity sensor drift.</w:t>
      </w:r>
      <w:r w:rsidR="00874305" w:rsidRPr="00BE2C26">
        <w:rPr>
          <w:rFonts w:cstheme="minorHAnsi"/>
          <w:color w:val="000000" w:themeColor="text1"/>
          <w:shd w:val="clear" w:color="auto" w:fill="FFFFFF"/>
        </w:rPr>
        <w:t xml:space="preserve"> </w:t>
      </w:r>
    </w:p>
    <w:p w14:paraId="0247C48F" w14:textId="77777777" w:rsidR="00874305" w:rsidRDefault="00874305" w:rsidP="00BD0AF3">
      <w:pPr>
        <w:rPr>
          <w:rFonts w:cstheme="minorHAnsi"/>
          <w:color w:val="000000" w:themeColor="text1"/>
          <w:shd w:val="clear" w:color="auto" w:fill="FFFFFF"/>
        </w:rPr>
      </w:pPr>
    </w:p>
    <w:p w14:paraId="1277D707" w14:textId="4BAA3521" w:rsidR="0089707D" w:rsidRDefault="0089707D" w:rsidP="00BD0AF3">
      <w:pPr>
        <w:rPr>
          <w:rFonts w:cstheme="minorHAnsi"/>
          <w:i/>
          <w:iCs/>
          <w:color w:val="000000" w:themeColor="text1"/>
          <w:shd w:val="clear" w:color="auto" w:fill="FFFFFF"/>
        </w:rPr>
      </w:pPr>
      <w:r w:rsidRPr="0089707D">
        <w:rPr>
          <w:rFonts w:cstheme="minorHAnsi"/>
          <w:i/>
          <w:iCs/>
          <w:color w:val="000000" w:themeColor="text1"/>
          <w:shd w:val="clear" w:color="auto" w:fill="FFFFFF"/>
        </w:rPr>
        <w:t>Software workflow</w:t>
      </w:r>
    </w:p>
    <w:p w14:paraId="32B2055E" w14:textId="77777777" w:rsidR="0089707D" w:rsidRPr="0089707D" w:rsidRDefault="0089707D" w:rsidP="00BD0AF3">
      <w:pPr>
        <w:rPr>
          <w:rFonts w:cstheme="minorHAnsi"/>
          <w:i/>
          <w:iCs/>
          <w:color w:val="000000" w:themeColor="text1"/>
          <w:shd w:val="clear" w:color="auto" w:fill="FFFFFF"/>
        </w:rPr>
      </w:pPr>
    </w:p>
    <w:p w14:paraId="758D610A" w14:textId="372CC5BA" w:rsidR="0089707D" w:rsidRPr="00BE2C26" w:rsidRDefault="0089707D" w:rsidP="00BD0AF3">
      <w:p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Step 1:</w:t>
      </w:r>
    </w:p>
    <w:p w14:paraId="13FABC0C" w14:textId="261D84B4" w:rsidR="00302C5F" w:rsidRDefault="00874305" w:rsidP="00BD0AF3">
      <w:pPr>
        <w:rPr>
          <w:rFonts w:cstheme="minorHAnsi"/>
          <w:color w:val="000000" w:themeColor="text1"/>
          <w:shd w:val="clear" w:color="auto" w:fill="FFFFFF"/>
        </w:rPr>
      </w:pPr>
      <w:r w:rsidRPr="00BE2C26">
        <w:rPr>
          <w:rFonts w:cstheme="minorHAnsi"/>
          <w:color w:val="000000" w:themeColor="text1"/>
          <w:shd w:val="clear" w:color="auto" w:fill="FFFFFF"/>
        </w:rPr>
        <w:t>The general workflow of the quality assessment method shows figure below.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In the first step</w:t>
      </w:r>
      <w:r w:rsidR="00FC5FB0">
        <w:rPr>
          <w:rFonts w:cstheme="minorHAnsi"/>
          <w:color w:val="000000" w:themeColor="text1"/>
          <w:shd w:val="clear" w:color="auto" w:fill="FFFFFF"/>
        </w:rPr>
        <w:t>,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the PCM code retrieve</w:t>
      </w:r>
      <w:r w:rsidR="00FC5FB0">
        <w:rPr>
          <w:rFonts w:cstheme="minorHAnsi"/>
          <w:color w:val="000000" w:themeColor="text1"/>
          <w:shd w:val="clear" w:color="auto" w:fill="FFFFFF"/>
        </w:rPr>
        <w:t>s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Argo float data from the</w:t>
      </w:r>
      <w:r w:rsidR="002C0F16">
        <w:rPr>
          <w:rFonts w:cstheme="minorHAnsi"/>
          <w:color w:val="000000" w:themeColor="text1"/>
          <w:shd w:val="clear" w:color="auto" w:fill="FFFFFF"/>
        </w:rPr>
        <w:t xml:space="preserve"> GDAC FTP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and generat</w:t>
      </w:r>
      <w:r w:rsidR="00FC5FB0">
        <w:rPr>
          <w:rFonts w:cstheme="minorHAnsi"/>
          <w:color w:val="000000" w:themeColor="text1"/>
          <w:shd w:val="clear" w:color="auto" w:fill="FFFFFF"/>
        </w:rPr>
        <w:t>es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the </w:t>
      </w:r>
      <w:proofErr w:type="spellStart"/>
      <w:r w:rsidR="0089707D">
        <w:rPr>
          <w:rFonts w:cstheme="minorHAnsi"/>
          <w:color w:val="000000" w:themeColor="text1"/>
          <w:shd w:val="clear" w:color="auto" w:fill="FFFFFF"/>
        </w:rPr>
        <w:t>float_source</w:t>
      </w:r>
      <w:proofErr w:type="spellEnd"/>
      <w:r w:rsidR="0089707D">
        <w:rPr>
          <w:rFonts w:cstheme="minorHAnsi"/>
          <w:color w:val="000000" w:themeColor="text1"/>
          <w:shd w:val="clear" w:color="auto" w:fill="FFFFFF"/>
        </w:rPr>
        <w:t xml:space="preserve"> matrix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including all available profiles. Next</w:t>
      </w:r>
      <w:r w:rsidR="00FC5FB0">
        <w:rPr>
          <w:rFonts w:cstheme="minorHAnsi"/>
          <w:color w:val="000000" w:themeColor="text1"/>
          <w:shd w:val="clear" w:color="auto" w:fill="FFFFFF"/>
        </w:rPr>
        <w:t>,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the </w:t>
      </w:r>
      <w:r w:rsidR="0089707D">
        <w:rPr>
          <w:rFonts w:cstheme="minorHAnsi"/>
          <w:color w:val="000000" w:themeColor="text1"/>
          <w:shd w:val="clear" w:color="auto" w:fill="FFFFFF"/>
        </w:rPr>
        <w:t xml:space="preserve">DMQC 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PCM method is run using the reference data and configuration information which are the same as for the </w:t>
      </w:r>
      <w:r w:rsidR="0089707D">
        <w:rPr>
          <w:rFonts w:cstheme="minorHAnsi"/>
          <w:color w:val="000000" w:themeColor="text1"/>
          <w:shd w:val="clear" w:color="auto" w:fill="FFFFFF"/>
        </w:rPr>
        <w:t xml:space="preserve">traditional </w:t>
      </w:r>
      <w:r w:rsidR="009D2951" w:rsidRPr="00BE2C26">
        <w:rPr>
          <w:rFonts w:cstheme="minorHAnsi"/>
          <w:color w:val="000000" w:themeColor="text1"/>
          <w:shd w:val="clear" w:color="auto" w:fill="FFFFFF"/>
        </w:rPr>
        <w:t>OWC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analysis. </w:t>
      </w:r>
      <w:r w:rsidR="0089707D">
        <w:rPr>
          <w:rFonts w:cstheme="minorHAnsi"/>
          <w:color w:val="000000" w:themeColor="text1"/>
          <w:shd w:val="clear" w:color="auto" w:fill="FFFFFF"/>
        </w:rPr>
        <w:t>The code is running the analysis and selecting the most appropriate profiles, group them in classes. Then, t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he output from the </w:t>
      </w:r>
      <w:r w:rsidR="0089707D">
        <w:rPr>
          <w:rFonts w:cstheme="minorHAnsi"/>
          <w:color w:val="000000" w:themeColor="text1"/>
          <w:shd w:val="clear" w:color="auto" w:fill="FFFFFF"/>
        </w:rPr>
        <w:t xml:space="preserve">DMQC 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>PCM classification</w:t>
      </w:r>
      <w:r w:rsidR="0089707D">
        <w:rPr>
          <w:rFonts w:cstheme="minorHAnsi"/>
          <w:color w:val="000000" w:themeColor="text1"/>
          <w:shd w:val="clear" w:color="auto" w:fill="FFFFFF"/>
        </w:rPr>
        <w:t xml:space="preserve"> (</w:t>
      </w:r>
      <w:proofErr w:type="spellStart"/>
      <w:r w:rsidR="0089707D">
        <w:rPr>
          <w:rFonts w:cstheme="minorHAnsi"/>
          <w:color w:val="000000" w:themeColor="text1"/>
          <w:shd w:val="clear" w:color="auto" w:fill="FFFFFF"/>
        </w:rPr>
        <w:t>Clasification</w:t>
      </w:r>
      <w:proofErr w:type="spellEnd"/>
      <w:r w:rsidR="0089707D">
        <w:rPr>
          <w:rFonts w:cstheme="minorHAnsi"/>
          <w:color w:val="000000" w:themeColor="text1"/>
          <w:shd w:val="clear" w:color="auto" w:fill="FFFFFF"/>
        </w:rPr>
        <w:t xml:space="preserve"> labels)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is read by the OWC software producing the suggested salinity correction outputs and associated diagnostic plots used to decide if the Argo float require</w:t>
      </w:r>
      <w:r w:rsidR="00FC5FB0">
        <w:rPr>
          <w:rFonts w:cstheme="minorHAnsi"/>
          <w:color w:val="000000" w:themeColor="text1"/>
          <w:shd w:val="clear" w:color="auto" w:fill="FFFFFF"/>
        </w:rPr>
        <w:t>s</w:t>
      </w:r>
      <w:r w:rsidR="00302C5F" w:rsidRPr="00BE2C26">
        <w:rPr>
          <w:rFonts w:cstheme="minorHAnsi"/>
          <w:color w:val="000000" w:themeColor="text1"/>
          <w:shd w:val="clear" w:color="auto" w:fill="FFFFFF"/>
        </w:rPr>
        <w:t xml:space="preserve"> any salinity corrections. </w:t>
      </w:r>
    </w:p>
    <w:p w14:paraId="6908F02A" w14:textId="77777777" w:rsidR="0089707D" w:rsidRDefault="0089707D" w:rsidP="00BD0AF3">
      <w:pPr>
        <w:rPr>
          <w:rFonts w:cstheme="minorHAnsi"/>
          <w:color w:val="000000" w:themeColor="text1"/>
          <w:shd w:val="clear" w:color="auto" w:fill="FFFFFF"/>
        </w:rPr>
      </w:pPr>
    </w:p>
    <w:p w14:paraId="697C60A0" w14:textId="76405993" w:rsidR="0089707D" w:rsidRPr="00BE2C26" w:rsidRDefault="0089707D" w:rsidP="00BD0AF3">
      <w:p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Step 2:</w:t>
      </w:r>
    </w:p>
    <w:p w14:paraId="5E2C9DFD" w14:textId="0E373690" w:rsidR="008D675D" w:rsidRDefault="00302C5F" w:rsidP="008D675D">
      <w:pPr>
        <w:rPr>
          <w:rFonts w:cstheme="minorHAnsi"/>
          <w:color w:val="000000" w:themeColor="text1"/>
        </w:rPr>
      </w:pPr>
      <w:r w:rsidRPr="00BE2C26">
        <w:rPr>
          <w:rFonts w:cstheme="minorHAnsi"/>
          <w:color w:val="000000" w:themeColor="text1"/>
          <w:shd w:val="clear" w:color="auto" w:fill="FFFFFF"/>
        </w:rPr>
        <w:t>In the second step</w:t>
      </w:r>
      <w:r w:rsidR="0089707D">
        <w:rPr>
          <w:rFonts w:cstheme="minorHAnsi"/>
          <w:color w:val="000000" w:themeColor="text1"/>
          <w:shd w:val="clear" w:color="auto" w:fill="FFFFFF"/>
        </w:rPr>
        <w:t xml:space="preserve"> is for Audit purpose</w:t>
      </w:r>
      <w:r w:rsidR="00A40640">
        <w:rPr>
          <w:rFonts w:cstheme="minorHAnsi"/>
          <w:color w:val="000000" w:themeColor="text1"/>
          <w:shd w:val="clear" w:color="auto" w:fill="FFFFFF"/>
        </w:rPr>
        <w:t>. T</w:t>
      </w:r>
      <w:r w:rsidRPr="00BE2C26">
        <w:rPr>
          <w:rFonts w:cstheme="minorHAnsi"/>
          <w:color w:val="000000" w:themeColor="text1"/>
          <w:shd w:val="clear" w:color="auto" w:fill="FFFFFF"/>
        </w:rPr>
        <w:t xml:space="preserve">he output from the </w:t>
      </w:r>
      <w:r w:rsidR="00A40640">
        <w:rPr>
          <w:rFonts w:cstheme="minorHAnsi"/>
          <w:color w:val="000000" w:themeColor="text1"/>
          <w:shd w:val="clear" w:color="auto" w:fill="FFFFFF"/>
        </w:rPr>
        <w:t>DMQC PCM +</w:t>
      </w:r>
      <w:r w:rsidRPr="00BE2C26">
        <w:rPr>
          <w:rFonts w:cstheme="minorHAnsi"/>
          <w:color w:val="000000" w:themeColor="text1"/>
          <w:shd w:val="clear" w:color="auto" w:fill="FFFFFF"/>
        </w:rPr>
        <w:t xml:space="preserve">OWC analysis is compared with the adjusted salinity data submitted to GDAC by </w:t>
      </w:r>
      <w:r w:rsidR="00FC5FB0">
        <w:rPr>
          <w:rFonts w:cstheme="minorHAnsi"/>
          <w:color w:val="000000" w:themeColor="text1"/>
          <w:shd w:val="clear" w:color="auto" w:fill="FFFFFF"/>
        </w:rPr>
        <w:t xml:space="preserve">the </w:t>
      </w:r>
      <w:r w:rsidRPr="00BE2C26">
        <w:rPr>
          <w:rFonts w:cstheme="minorHAnsi"/>
          <w:color w:val="000000" w:themeColor="text1"/>
          <w:shd w:val="clear" w:color="auto" w:fill="FFFFFF"/>
        </w:rPr>
        <w:t>DMQC operator. In this step</w:t>
      </w:r>
      <w:r w:rsidR="00FC5FB0">
        <w:rPr>
          <w:rFonts w:cstheme="minorHAnsi"/>
          <w:color w:val="000000" w:themeColor="text1"/>
          <w:shd w:val="clear" w:color="auto" w:fill="FFFFFF"/>
        </w:rPr>
        <w:t>,</w:t>
      </w:r>
      <w:r w:rsidRPr="00BE2C26">
        <w:rPr>
          <w:rFonts w:cstheme="minorHAnsi"/>
          <w:color w:val="000000" w:themeColor="text1"/>
          <w:shd w:val="clear" w:color="auto" w:fill="FFFFFF"/>
        </w:rPr>
        <w:t xml:space="preserve"> the code is comparing the differences between both outputs and </w:t>
      </w:r>
      <w:r w:rsidR="008D675D" w:rsidRPr="00BE2C26">
        <w:rPr>
          <w:rFonts w:cstheme="minorHAnsi"/>
          <w:color w:val="000000" w:themeColor="text1"/>
          <w:shd w:val="clear" w:color="auto" w:fill="FFFFFF"/>
        </w:rPr>
        <w:t>generat</w:t>
      </w:r>
      <w:r w:rsidR="00FC5FB0">
        <w:rPr>
          <w:rFonts w:cstheme="minorHAnsi"/>
          <w:color w:val="000000" w:themeColor="text1"/>
          <w:shd w:val="clear" w:color="auto" w:fill="FFFFFF"/>
        </w:rPr>
        <w:t>es</w:t>
      </w:r>
      <w:r w:rsidR="008D675D" w:rsidRPr="00BE2C26">
        <w:rPr>
          <w:rFonts w:cstheme="minorHAnsi"/>
          <w:color w:val="000000" w:themeColor="text1"/>
          <w:shd w:val="clear" w:color="auto" w:fill="FFFFFF"/>
        </w:rPr>
        <w:t xml:space="preserve"> the comparison plot and list of analysed floats and associated comments from </w:t>
      </w:r>
      <w:r w:rsidR="00FC5FB0">
        <w:rPr>
          <w:rFonts w:cstheme="minorHAnsi"/>
          <w:color w:val="000000" w:themeColor="text1"/>
          <w:shd w:val="clear" w:color="auto" w:fill="FFFFFF"/>
        </w:rPr>
        <w:t xml:space="preserve">the </w:t>
      </w:r>
      <w:r w:rsidR="008D675D" w:rsidRPr="00BE2C26">
        <w:rPr>
          <w:rFonts w:cstheme="minorHAnsi"/>
          <w:color w:val="000000" w:themeColor="text1"/>
          <w:shd w:val="clear" w:color="auto" w:fill="FFFFFF"/>
        </w:rPr>
        <w:t xml:space="preserve">comparison. </w:t>
      </w:r>
    </w:p>
    <w:p w14:paraId="2758A178" w14:textId="77777777" w:rsidR="00A40640" w:rsidRDefault="00A40640" w:rsidP="008D675D">
      <w:pPr>
        <w:rPr>
          <w:rFonts w:cstheme="minorHAnsi"/>
          <w:color w:val="000000" w:themeColor="text1"/>
        </w:rPr>
      </w:pPr>
    </w:p>
    <w:p w14:paraId="10DA38C9" w14:textId="62F8F4F2" w:rsidR="002C0F16" w:rsidRPr="00BE2C26" w:rsidRDefault="002C0F16" w:rsidP="008D675D">
      <w:pPr>
        <w:rPr>
          <w:rFonts w:cstheme="minorHAnsi"/>
          <w:color w:val="000000" w:themeColor="text1"/>
        </w:rPr>
      </w:pPr>
      <w:r>
        <w:rPr>
          <w:noProof/>
        </w:rPr>
        <w:drawing>
          <wp:inline distT="0" distB="0" distL="0" distR="0" wp14:anchorId="37BDD972" wp14:editId="7F3AE665">
            <wp:extent cx="5926455" cy="1605915"/>
            <wp:effectExtent l="0" t="0" r="0" b="0"/>
            <wp:docPr id="4072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86C1" w14:textId="69723A1F" w:rsidR="00501E23" w:rsidRPr="00BE2C26" w:rsidRDefault="00501E23" w:rsidP="00BD0AF3">
      <w:pPr>
        <w:rPr>
          <w:rFonts w:cstheme="minorHAnsi"/>
          <w:color w:val="000000" w:themeColor="text1"/>
          <w:shd w:val="clear" w:color="auto" w:fill="FFFFFF"/>
        </w:rPr>
      </w:pPr>
    </w:p>
    <w:p w14:paraId="20AE391B" w14:textId="4E7EC419" w:rsidR="00501E23" w:rsidRPr="00BE2C26" w:rsidRDefault="00874305" w:rsidP="00BD0AF3">
      <w:pPr>
        <w:rPr>
          <w:rFonts w:cstheme="minorHAnsi"/>
          <w:color w:val="000000" w:themeColor="text1"/>
          <w:sz w:val="21"/>
          <w:szCs w:val="21"/>
          <w:shd w:val="clear" w:color="auto" w:fill="FFFFFF"/>
        </w:rPr>
      </w:pPr>
      <w:r w:rsidRPr="00BE2C26">
        <w:rPr>
          <w:rFonts w:cstheme="minorHAnsi"/>
          <w:noProof/>
          <w:color w:val="000000" w:themeColor="text1"/>
        </w:rPr>
        <w:drawing>
          <wp:inline distT="0" distB="0" distL="0" distR="0" wp14:anchorId="7035E0C6" wp14:editId="67FF195C">
            <wp:extent cx="5926455" cy="1624993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2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624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48D1B" w14:textId="681B472A" w:rsidR="00181D4B" w:rsidRPr="00BE2C26" w:rsidRDefault="00181D4B" w:rsidP="00181D4B">
      <w:pPr>
        <w:rPr>
          <w:rFonts w:cstheme="minorHAnsi"/>
          <w:i/>
          <w:color w:val="000000" w:themeColor="text1"/>
        </w:rPr>
      </w:pPr>
    </w:p>
    <w:p w14:paraId="633F4A8D" w14:textId="62968621" w:rsidR="000D293B" w:rsidRPr="000D293B" w:rsidRDefault="00A919BF" w:rsidP="00DE6CA2">
      <w:pPr>
        <w:pStyle w:val="Heading1"/>
        <w:numPr>
          <w:ilvl w:val="0"/>
          <w:numId w:val="14"/>
        </w:numPr>
      </w:pPr>
      <w:bookmarkStart w:id="2" w:name="_Toc8108329"/>
      <w:r>
        <w:t xml:space="preserve">Software </w:t>
      </w:r>
      <w:r w:rsidR="00BC63C0">
        <w:t>preparation and usage</w:t>
      </w:r>
      <w:bookmarkEnd w:id="2"/>
    </w:p>
    <w:p w14:paraId="4E60DC06" w14:textId="77777777" w:rsidR="00181D4B" w:rsidRPr="00BE2C26" w:rsidRDefault="00181D4B" w:rsidP="00DF2774">
      <w:pPr>
        <w:rPr>
          <w:rFonts w:cstheme="minorHAnsi"/>
          <w:color w:val="000000" w:themeColor="text1"/>
        </w:rPr>
      </w:pPr>
    </w:p>
    <w:p w14:paraId="254E4AD1" w14:textId="479904C6" w:rsidR="000D293B" w:rsidRDefault="006E5134" w:rsidP="002B010A">
      <w:pPr>
        <w:jc w:val="both"/>
        <w:rPr>
          <w:rFonts w:cstheme="minorHAnsi"/>
          <w:color w:val="000000" w:themeColor="text1"/>
        </w:rPr>
      </w:pPr>
      <w:r w:rsidRPr="00BE2C26">
        <w:rPr>
          <w:rFonts w:cstheme="minorHAnsi"/>
          <w:color w:val="000000" w:themeColor="text1"/>
        </w:rPr>
        <w:t xml:space="preserve">The </w:t>
      </w:r>
      <w:r w:rsidR="002B010A">
        <w:rPr>
          <w:rFonts w:cstheme="minorHAnsi"/>
          <w:color w:val="000000" w:themeColor="text1"/>
        </w:rPr>
        <w:t xml:space="preserve">DMQC PCM </w:t>
      </w:r>
      <w:r w:rsidR="00685691" w:rsidRPr="00BE2C26">
        <w:rPr>
          <w:rFonts w:cstheme="minorHAnsi"/>
          <w:color w:val="000000" w:themeColor="text1"/>
        </w:rPr>
        <w:t>quality assessment method operates</w:t>
      </w:r>
      <w:r w:rsidRPr="00BE2C26">
        <w:rPr>
          <w:rFonts w:cstheme="minorHAnsi"/>
          <w:color w:val="000000" w:themeColor="text1"/>
        </w:rPr>
        <w:t xml:space="preserve"> using python</w:t>
      </w:r>
      <w:r w:rsidR="00074655" w:rsidRPr="00BE2C26">
        <w:rPr>
          <w:rFonts w:cstheme="minorHAnsi"/>
          <w:color w:val="000000" w:themeColor="text1"/>
        </w:rPr>
        <w:t>.</w:t>
      </w:r>
      <w:r w:rsidRPr="00BE2C26">
        <w:rPr>
          <w:rFonts w:cstheme="minorHAnsi"/>
          <w:color w:val="000000" w:themeColor="text1"/>
        </w:rPr>
        <w:t xml:space="preserve"> </w:t>
      </w:r>
      <w:r w:rsidR="002B010A">
        <w:rPr>
          <w:rFonts w:cstheme="minorHAnsi"/>
          <w:color w:val="000000" w:themeColor="text1"/>
        </w:rPr>
        <w:t>The software can be run on Windows or Linux machines.</w:t>
      </w:r>
    </w:p>
    <w:p w14:paraId="74646CE2" w14:textId="0A1F905A" w:rsidR="000D293B" w:rsidRDefault="000D293B" w:rsidP="00DE6CA2">
      <w:pPr>
        <w:pStyle w:val="Heading2"/>
        <w:numPr>
          <w:ilvl w:val="1"/>
          <w:numId w:val="14"/>
        </w:numPr>
      </w:pPr>
      <w:bookmarkStart w:id="3" w:name="_Toc1954451959"/>
      <w:r>
        <w:t xml:space="preserve">Download the code from </w:t>
      </w:r>
      <w:proofErr w:type="spellStart"/>
      <w:r>
        <w:t>github</w:t>
      </w:r>
      <w:proofErr w:type="spellEnd"/>
      <w:r>
        <w:t xml:space="preserve"> repository</w:t>
      </w:r>
      <w:bookmarkEnd w:id="3"/>
    </w:p>
    <w:p w14:paraId="071106AF" w14:textId="79CFFC48" w:rsidR="000D293B" w:rsidRDefault="000D293B" w:rsidP="000D293B">
      <w:pPr>
        <w:rPr>
          <w:rFonts w:cstheme="minorHAnsi"/>
          <w:color w:val="000000" w:themeColor="text1"/>
        </w:rPr>
      </w:pPr>
      <w:r>
        <w:t xml:space="preserve">The DMQC-PCM software is located at </w:t>
      </w:r>
      <w:hyperlink r:id="rId17" w:history="1">
        <w:r w:rsidRPr="00236EAD">
          <w:rPr>
            <w:rStyle w:val="Hyperlink"/>
            <w:rFonts w:cstheme="minorHAnsi"/>
          </w:rPr>
          <w:t>https://github.com/euroargodev/DMQC-PCM/tree/SO_assesment</w:t>
        </w:r>
      </w:hyperlink>
      <w:r>
        <w:rPr>
          <w:rFonts w:cstheme="minorHAnsi"/>
          <w:color w:val="000000" w:themeColor="text1"/>
        </w:rPr>
        <w:t xml:space="preserve">. The code can be downloaded </w:t>
      </w:r>
      <w:proofErr w:type="gramStart"/>
      <w:r>
        <w:rPr>
          <w:rFonts w:cstheme="minorHAnsi"/>
          <w:color w:val="000000" w:themeColor="text1"/>
        </w:rPr>
        <w:t>strait</w:t>
      </w:r>
      <w:proofErr w:type="gramEnd"/>
      <w:r>
        <w:rPr>
          <w:rFonts w:cstheme="minorHAnsi"/>
          <w:color w:val="000000" w:themeColor="text1"/>
        </w:rPr>
        <w:t xml:space="preserve"> from this website by clicking on green “</w:t>
      </w:r>
      <w:proofErr w:type="gramStart"/>
      <w:r>
        <w:rPr>
          <w:rFonts w:cstheme="minorHAnsi"/>
          <w:color w:val="000000" w:themeColor="text1"/>
        </w:rPr>
        <w:t>code ”</w:t>
      </w:r>
      <w:proofErr w:type="gramEnd"/>
      <w:r>
        <w:rPr>
          <w:rFonts w:cstheme="minorHAnsi"/>
          <w:color w:val="000000" w:themeColor="text1"/>
        </w:rPr>
        <w:t xml:space="preserve"> button </w:t>
      </w:r>
      <w:r w:rsidR="009C3895">
        <w:rPr>
          <w:rFonts w:cstheme="minorHAnsi"/>
          <w:color w:val="000000" w:themeColor="text1"/>
        </w:rPr>
        <w:t xml:space="preserve">and selecting the Download ZIP option. </w:t>
      </w:r>
    </w:p>
    <w:p w14:paraId="0C837EA7" w14:textId="77777777" w:rsidR="000D293B" w:rsidRDefault="000D293B" w:rsidP="000D293B">
      <w:pPr>
        <w:rPr>
          <w:rFonts w:cstheme="minorHAnsi"/>
          <w:color w:val="000000" w:themeColor="text1"/>
        </w:rPr>
      </w:pPr>
    </w:p>
    <w:p w14:paraId="4A798831" w14:textId="67556C6D" w:rsidR="000D293B" w:rsidRDefault="000D293B" w:rsidP="000D29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2D70D5" wp14:editId="4DF860DF">
                <wp:simplePos x="0" y="0"/>
                <wp:positionH relativeFrom="column">
                  <wp:posOffset>2655736</wp:posOffset>
                </wp:positionH>
                <wp:positionV relativeFrom="paragraph">
                  <wp:posOffset>1011665</wp:posOffset>
                </wp:positionV>
                <wp:extent cx="2727297" cy="1606164"/>
                <wp:effectExtent l="0" t="0" r="16510" b="13335"/>
                <wp:wrapNone/>
                <wp:docPr id="9502902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297" cy="160616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932EC8" id="Rectangle: Rounded Corners 3" o:spid="_x0000_s1026" style="position:absolute;margin-left:209.1pt;margin-top:79.65pt;width:214.75pt;height:12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" filled="f" strokecolor="#e00" strokeweight="2pt"/>
            </w:pict>
          </mc:Fallback>
        </mc:AlternateContent>
      </w:r>
      <w:r w:rsidRPr="000D293B">
        <w:rPr>
          <w:noProof/>
        </w:rPr>
        <w:drawing>
          <wp:inline distT="0" distB="0" distL="0" distR="0" wp14:anchorId="3AE70648" wp14:editId="0398157D">
            <wp:extent cx="5025224" cy="2488113"/>
            <wp:effectExtent l="0" t="0" r="4445" b="7620"/>
            <wp:docPr id="201634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8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0778" cy="24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196E" w14:textId="77777777" w:rsidR="009C3895" w:rsidRDefault="009C3895" w:rsidP="000D293B"/>
    <w:p w14:paraId="166E94E3" w14:textId="2EACDBEE" w:rsidR="009C3895" w:rsidRDefault="009C3895" w:rsidP="000D293B">
      <w:r>
        <w:t>The second option is to clone the repository via your terminal using git:</w:t>
      </w:r>
    </w:p>
    <w:p w14:paraId="73F32086" w14:textId="77777777" w:rsidR="009C3895" w:rsidRDefault="009C3895" w:rsidP="000D293B"/>
    <w:p w14:paraId="5F85458D" w14:textId="77777777" w:rsidR="009C3895" w:rsidRDefault="009C3895" w:rsidP="000D293B"/>
    <w:p w14:paraId="7CDF26FD" w14:textId="66EC2D6C" w:rsidR="000D293B" w:rsidRPr="00BE2C26" w:rsidRDefault="000D293B" w:rsidP="00DE6CA2">
      <w:pPr>
        <w:pStyle w:val="Heading2"/>
        <w:numPr>
          <w:ilvl w:val="1"/>
          <w:numId w:val="14"/>
        </w:numPr>
      </w:pPr>
      <w:bookmarkStart w:id="4" w:name="_Toc1647376599"/>
      <w:r>
        <w:lastRenderedPageBreak/>
        <w:t xml:space="preserve">Setup </w:t>
      </w:r>
      <w:r w:rsidR="1A14BA9D">
        <w:t>Python</w:t>
      </w:r>
      <w:r w:rsidR="094B0C82">
        <w:t xml:space="preserve"> environment</w:t>
      </w:r>
      <w:bookmarkEnd w:id="4"/>
    </w:p>
    <w:p w14:paraId="4ADF3560" w14:textId="77777777" w:rsidR="00595D3E" w:rsidRDefault="00595D3E" w:rsidP="00595D3E">
      <w:pPr>
        <w:pStyle w:val="NormalWeb"/>
      </w:pPr>
      <w:r w:rsidRPr="000D293B">
        <w:t xml:space="preserve">Instead of manual module loading, this project uses </w:t>
      </w:r>
      <w:r w:rsidRPr="000D293B">
        <w:rPr>
          <w:b/>
          <w:bCs/>
        </w:rPr>
        <w:t>Poetry</w:t>
      </w:r>
      <w:r w:rsidRPr="000D293B">
        <w:t xml:space="preserve"> to manage virtual environments and dependencies automatically.</w:t>
      </w:r>
    </w:p>
    <w:p w14:paraId="559E87B4" w14:textId="4377448E" w:rsidR="00A919BF" w:rsidRDefault="00A919BF" w:rsidP="00DE6CA2">
      <w:pPr>
        <w:pStyle w:val="Heading3"/>
        <w:numPr>
          <w:ilvl w:val="2"/>
          <w:numId w:val="14"/>
        </w:numPr>
      </w:pPr>
      <w:bookmarkStart w:id="5" w:name="_Toc1039486578"/>
      <w:r>
        <w:t xml:space="preserve">Create the </w:t>
      </w:r>
      <w:r w:rsidR="00BC63C0">
        <w:t xml:space="preserve">python virtual </w:t>
      </w:r>
      <w:r>
        <w:t>environment</w:t>
      </w:r>
      <w:bookmarkEnd w:id="5"/>
      <w:r>
        <w:t xml:space="preserve"> </w:t>
      </w:r>
    </w:p>
    <w:p w14:paraId="4417AC51" w14:textId="2C9027BD" w:rsidR="00BC63C0" w:rsidRDefault="00BC63C0" w:rsidP="00A919BF">
      <w:pPr>
        <w:pStyle w:val="NormalWeb"/>
      </w:pPr>
      <w:r w:rsidRPr="00BC63C0">
        <w:t>Before working with the code, users should create and activate a Python virtual environment. This provides an isolated Python installation with all project-specific dependencies, ensuring the correct package versions are used and preventing conflicts with other Python projects or the system Python installation.</w:t>
      </w:r>
    </w:p>
    <w:p w14:paraId="3F292787" w14:textId="24E3F295" w:rsidR="00BC63C0" w:rsidRDefault="00BC63C0" w:rsidP="00A919BF">
      <w:pPr>
        <w:pStyle w:val="NormalWeb"/>
      </w:pPr>
      <w:r>
        <w:t>Linux/macOS users:</w:t>
      </w:r>
    </w:p>
    <w:p w14:paraId="55B1E0EA" w14:textId="6E8D7E4F" w:rsidR="00BC63C0" w:rsidRPr="00BC63C0" w:rsidRDefault="00BC63C0" w:rsidP="00BC63C0">
      <w:pPr>
        <w:pStyle w:val="ListParagraph"/>
        <w:rPr>
          <w:b/>
          <w:bCs/>
        </w:rPr>
      </w:pPr>
      <w:r>
        <w:rPr>
          <w:b/>
          <w:bCs/>
        </w:rPr>
        <w:t>&gt;</w:t>
      </w:r>
      <w:r w:rsidRPr="00BC63C0">
        <w:rPr>
          <w:b/>
          <w:bCs/>
        </w:rPr>
        <w:t xml:space="preserve">Python3 -m </w:t>
      </w:r>
      <w:proofErr w:type="spellStart"/>
      <w:r w:rsidRPr="00BC63C0">
        <w:rPr>
          <w:b/>
          <w:bCs/>
        </w:rPr>
        <w:t>venv</w:t>
      </w:r>
      <w:proofErr w:type="spellEnd"/>
      <w:r w:rsidRPr="00BC63C0">
        <w:rPr>
          <w:b/>
          <w:bCs/>
        </w:rPr>
        <w:t xml:space="preserve"> </w:t>
      </w:r>
      <w:proofErr w:type="spellStart"/>
      <w:r w:rsidRPr="00BC63C0">
        <w:rPr>
          <w:b/>
          <w:bCs/>
        </w:rPr>
        <w:t>venv</w:t>
      </w:r>
      <w:proofErr w:type="spellEnd"/>
    </w:p>
    <w:p w14:paraId="240E4767" w14:textId="33B64AFC" w:rsidR="00BC63C0" w:rsidRPr="00BC63C0" w:rsidRDefault="00BC63C0" w:rsidP="00BC63C0">
      <w:pPr>
        <w:pStyle w:val="ListParagraph"/>
        <w:rPr>
          <w:b/>
          <w:bCs/>
        </w:rPr>
      </w:pPr>
      <w:r>
        <w:rPr>
          <w:b/>
          <w:bCs/>
        </w:rPr>
        <w:t>&gt;</w:t>
      </w:r>
      <w:r w:rsidRPr="00BC63C0">
        <w:rPr>
          <w:b/>
          <w:bCs/>
        </w:rPr>
        <w:t xml:space="preserve">source </w:t>
      </w:r>
      <w:proofErr w:type="spellStart"/>
      <w:r w:rsidRPr="00BC63C0">
        <w:rPr>
          <w:b/>
          <w:bCs/>
        </w:rPr>
        <w:t>venv</w:t>
      </w:r>
      <w:proofErr w:type="spellEnd"/>
      <w:r w:rsidRPr="00BC63C0">
        <w:rPr>
          <w:b/>
          <w:bCs/>
        </w:rPr>
        <w:t>/bin/activate</w:t>
      </w:r>
    </w:p>
    <w:p w14:paraId="2500D241" w14:textId="77777777" w:rsidR="00BC63C0" w:rsidRDefault="00BC63C0" w:rsidP="00A919BF">
      <w:pPr>
        <w:pStyle w:val="NormalWeb"/>
      </w:pPr>
      <w:r>
        <w:t xml:space="preserve"> Windows users: </w:t>
      </w:r>
    </w:p>
    <w:p w14:paraId="49BFC217" w14:textId="171820C5" w:rsidR="00BC63C0" w:rsidRDefault="00BC63C0" w:rsidP="00DE6CA2">
      <w:pPr>
        <w:pStyle w:val="NormalWeb"/>
        <w:numPr>
          <w:ilvl w:val="0"/>
          <w:numId w:val="15"/>
        </w:numPr>
      </w:pPr>
      <w:r w:rsidRPr="00BC63C0">
        <w:t>Command Prompt</w:t>
      </w:r>
    </w:p>
    <w:p w14:paraId="1EC84EF0" w14:textId="77777777" w:rsidR="00BC63C0" w:rsidRPr="00BC63C0" w:rsidRDefault="00BC63C0" w:rsidP="45EA2D5C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45EA2D5C">
        <w:rPr>
          <w:b/>
          <w:bCs/>
        </w:rPr>
        <w:t xml:space="preserve">&gt;python -m </w:t>
      </w:r>
      <w:proofErr w:type="spellStart"/>
      <w:r w:rsidRPr="45EA2D5C">
        <w:rPr>
          <w:b/>
          <w:bCs/>
        </w:rPr>
        <w:t>venv</w:t>
      </w:r>
      <w:proofErr w:type="spellEnd"/>
      <w:r w:rsidRPr="45EA2D5C">
        <w:rPr>
          <w:b/>
          <w:bCs/>
        </w:rPr>
        <w:t xml:space="preserve"> </w:t>
      </w:r>
      <w:proofErr w:type="spellStart"/>
      <w:r w:rsidRPr="45EA2D5C">
        <w:rPr>
          <w:b/>
          <w:bCs/>
        </w:rPr>
        <w:t>venv</w:t>
      </w:r>
      <w:proofErr w:type="spellEnd"/>
      <w:r w:rsidRPr="45EA2D5C">
        <w:rPr>
          <w:b/>
          <w:bCs/>
        </w:rPr>
        <w:t xml:space="preserve"> </w:t>
      </w:r>
    </w:p>
    <w:p w14:paraId="674A6484" w14:textId="6F6DB4EA" w:rsidR="00BC63C0" w:rsidRPr="00BC63C0" w:rsidRDefault="00BC63C0" w:rsidP="45EA2D5C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45EA2D5C">
        <w:rPr>
          <w:b/>
          <w:bCs/>
        </w:rPr>
        <w:t>&gt;</w:t>
      </w:r>
      <w:proofErr w:type="spellStart"/>
      <w:r w:rsidRPr="45EA2D5C">
        <w:rPr>
          <w:b/>
          <w:bCs/>
        </w:rPr>
        <w:t>venv</w:t>
      </w:r>
      <w:proofErr w:type="spellEnd"/>
      <w:r w:rsidRPr="45EA2D5C">
        <w:rPr>
          <w:b/>
          <w:bCs/>
        </w:rPr>
        <w:t>\Scripts\activate.bat</w:t>
      </w:r>
    </w:p>
    <w:p w14:paraId="373108F6" w14:textId="2FC797D2" w:rsidR="00BC63C0" w:rsidRDefault="00BC63C0" w:rsidP="00DE6CA2">
      <w:pPr>
        <w:pStyle w:val="NormalWeb"/>
        <w:numPr>
          <w:ilvl w:val="0"/>
          <w:numId w:val="15"/>
        </w:numPr>
      </w:pPr>
      <w:r>
        <w:t>PowerSheel</w:t>
      </w:r>
    </w:p>
    <w:p w14:paraId="6F318CEC" w14:textId="77777777" w:rsidR="00BC63C0" w:rsidRPr="00BC63C0" w:rsidRDefault="00BC63C0" w:rsidP="45EA2D5C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45EA2D5C">
        <w:rPr>
          <w:b/>
          <w:bCs/>
        </w:rPr>
        <w:t xml:space="preserve">&gt;python -m </w:t>
      </w:r>
      <w:proofErr w:type="spellStart"/>
      <w:r w:rsidRPr="45EA2D5C">
        <w:rPr>
          <w:b/>
          <w:bCs/>
        </w:rPr>
        <w:t>venv</w:t>
      </w:r>
      <w:proofErr w:type="spellEnd"/>
      <w:r w:rsidRPr="45EA2D5C">
        <w:rPr>
          <w:b/>
          <w:bCs/>
        </w:rPr>
        <w:t xml:space="preserve"> </w:t>
      </w:r>
      <w:proofErr w:type="spellStart"/>
      <w:r w:rsidRPr="45EA2D5C">
        <w:rPr>
          <w:b/>
          <w:bCs/>
        </w:rPr>
        <w:t>venv</w:t>
      </w:r>
      <w:proofErr w:type="spellEnd"/>
      <w:r w:rsidRPr="45EA2D5C">
        <w:rPr>
          <w:b/>
          <w:bCs/>
        </w:rPr>
        <w:t xml:space="preserve"> </w:t>
      </w:r>
    </w:p>
    <w:p w14:paraId="5AF8257B" w14:textId="00F04194" w:rsidR="00BC63C0" w:rsidRPr="00BC63C0" w:rsidRDefault="00BC63C0" w:rsidP="45EA2D5C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45EA2D5C">
        <w:rPr>
          <w:b/>
          <w:bCs/>
        </w:rPr>
        <w:t>&gt;</w:t>
      </w:r>
      <w:r w:rsidRPr="45EA2D5C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45EA2D5C">
        <w:rPr>
          <w:b/>
          <w:bCs/>
        </w:rPr>
        <w:t>venv</w:t>
      </w:r>
      <w:proofErr w:type="spellEnd"/>
      <w:r w:rsidRPr="45EA2D5C">
        <w:rPr>
          <w:b/>
          <w:bCs/>
        </w:rPr>
        <w:t>\Scripts\Activate.ps1</w:t>
      </w:r>
    </w:p>
    <w:p w14:paraId="5C1D9EA1" w14:textId="39F58B97" w:rsidR="00BC63C0" w:rsidRDefault="00BC63C0" w:rsidP="00DE6CA2">
      <w:pPr>
        <w:pStyle w:val="NormalWeb"/>
        <w:numPr>
          <w:ilvl w:val="0"/>
          <w:numId w:val="15"/>
        </w:numPr>
      </w:pPr>
      <w:r>
        <w:t>Git Bash</w:t>
      </w:r>
    </w:p>
    <w:p w14:paraId="775B724F" w14:textId="77777777" w:rsidR="00BC63C0" w:rsidRPr="00BC63C0" w:rsidRDefault="00BC63C0" w:rsidP="45EA2D5C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45EA2D5C">
        <w:rPr>
          <w:b/>
          <w:bCs/>
        </w:rPr>
        <w:t xml:space="preserve">&gt;python -m </w:t>
      </w:r>
      <w:proofErr w:type="spellStart"/>
      <w:r w:rsidRPr="45EA2D5C">
        <w:rPr>
          <w:b/>
          <w:bCs/>
        </w:rPr>
        <w:t>venv</w:t>
      </w:r>
      <w:proofErr w:type="spellEnd"/>
      <w:r w:rsidRPr="45EA2D5C">
        <w:rPr>
          <w:b/>
          <w:bCs/>
        </w:rPr>
        <w:t xml:space="preserve"> </w:t>
      </w:r>
      <w:proofErr w:type="spellStart"/>
      <w:r w:rsidRPr="45EA2D5C">
        <w:rPr>
          <w:b/>
          <w:bCs/>
        </w:rPr>
        <w:t>venv</w:t>
      </w:r>
      <w:proofErr w:type="spellEnd"/>
      <w:r w:rsidRPr="45EA2D5C">
        <w:rPr>
          <w:b/>
          <w:bCs/>
        </w:rPr>
        <w:t xml:space="preserve"> </w:t>
      </w:r>
    </w:p>
    <w:p w14:paraId="0A3D2927" w14:textId="4C49568E" w:rsidR="00BC63C0" w:rsidRPr="00BC63C0" w:rsidRDefault="00BC63C0" w:rsidP="45EA2D5C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45EA2D5C">
        <w:rPr>
          <w:b/>
          <w:bCs/>
        </w:rPr>
        <w:t>&gt;</w:t>
      </w:r>
      <w:r w:rsidRPr="45EA2D5C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 xml:space="preserve"> source </w:t>
      </w:r>
      <w:proofErr w:type="spellStart"/>
      <w:r w:rsidRPr="45EA2D5C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venv</w:t>
      </w:r>
      <w:proofErr w:type="spellEnd"/>
      <w:r w:rsidRPr="45EA2D5C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/Scripts/activate</w:t>
      </w:r>
    </w:p>
    <w:p w14:paraId="653B8D6C" w14:textId="0DE0394A" w:rsidR="00BC63C0" w:rsidRDefault="00BC63C0" w:rsidP="00DE6CA2">
      <w:pPr>
        <w:pStyle w:val="Heading3"/>
        <w:numPr>
          <w:ilvl w:val="2"/>
          <w:numId w:val="14"/>
        </w:numPr>
      </w:pPr>
      <w:bookmarkStart w:id="6" w:name="_Toc385206229"/>
      <w:r>
        <w:t>Install poetry</w:t>
      </w:r>
      <w:bookmarkEnd w:id="6"/>
    </w:p>
    <w:p w14:paraId="6C65865B" w14:textId="0F7A3DE2" w:rsidR="00BC63C0" w:rsidRDefault="00BC63C0" w:rsidP="00BC63C0">
      <w:r w:rsidRPr="00BC63C0">
        <w:t xml:space="preserve">Poetry is a dependency management tool for Python that installs and manages the libraries required by a project, ensuring that all users work with the same package versions through the </w:t>
      </w:r>
      <w:proofErr w:type="spellStart"/>
      <w:proofErr w:type="gramStart"/>
      <w:r w:rsidRPr="00BC63C0">
        <w:t>pyproject.toml</w:t>
      </w:r>
      <w:proofErr w:type="spellEnd"/>
      <w:proofErr w:type="gramEnd"/>
      <w:r w:rsidRPr="00BC63C0">
        <w:t xml:space="preserve"> and </w:t>
      </w:r>
      <w:proofErr w:type="spellStart"/>
      <w:r w:rsidRPr="00BC63C0">
        <w:t>poetry.lock</w:t>
      </w:r>
      <w:proofErr w:type="spellEnd"/>
      <w:r w:rsidRPr="00BC63C0">
        <w:t xml:space="preserve"> files.</w:t>
      </w:r>
    </w:p>
    <w:p w14:paraId="43AADFDF" w14:textId="77777777" w:rsidR="00BC63C0" w:rsidRDefault="00BC63C0" w:rsidP="00BC63C0"/>
    <w:p w14:paraId="785A4D12" w14:textId="12C2F5C9" w:rsidR="00BC63C0" w:rsidRPr="00B46920" w:rsidRDefault="00BC63C0" w:rsidP="00BC63C0">
      <w:pPr>
        <w:ind w:firstLine="720"/>
        <w:rPr>
          <w:b/>
          <w:bCs/>
        </w:rPr>
      </w:pPr>
      <w:r>
        <w:rPr>
          <w:b/>
          <w:bCs/>
        </w:rPr>
        <w:t>&gt;</w:t>
      </w:r>
      <w:r w:rsidRPr="005A7F7E">
        <w:rPr>
          <w:b/>
          <w:bCs/>
        </w:rPr>
        <w:t>pip install poetry</w:t>
      </w:r>
    </w:p>
    <w:p w14:paraId="3B4BB076" w14:textId="5C5BD598" w:rsidR="00BC63C0" w:rsidRPr="00B46920" w:rsidRDefault="00BC63C0" w:rsidP="00BC63C0">
      <w:pPr>
        <w:ind w:firstLine="720"/>
        <w:rPr>
          <w:b/>
          <w:bCs/>
        </w:rPr>
      </w:pPr>
      <w:r>
        <w:rPr>
          <w:b/>
          <w:bCs/>
        </w:rPr>
        <w:t>&gt;</w:t>
      </w:r>
      <w:r w:rsidRPr="00B46920">
        <w:rPr>
          <w:b/>
          <w:bCs/>
        </w:rPr>
        <w:t xml:space="preserve">poetry </w:t>
      </w:r>
      <w:proofErr w:type="gramStart"/>
      <w:r w:rsidRPr="00B46920">
        <w:rPr>
          <w:b/>
          <w:bCs/>
        </w:rPr>
        <w:t>install</w:t>
      </w:r>
      <w:proofErr w:type="gramEnd"/>
    </w:p>
    <w:p w14:paraId="0383F4FD" w14:textId="77777777" w:rsidR="00BC63C0" w:rsidRDefault="00BC63C0" w:rsidP="00BC63C0"/>
    <w:p w14:paraId="2CEEC22F" w14:textId="3BCF225D" w:rsidR="00BC63C0" w:rsidRDefault="71E2405C" w:rsidP="00DE6CA2">
      <w:pPr>
        <w:pStyle w:val="Heading2"/>
        <w:numPr>
          <w:ilvl w:val="1"/>
          <w:numId w:val="14"/>
        </w:numPr>
      </w:pPr>
      <w:bookmarkStart w:id="7" w:name="_Toc945153540"/>
      <w:r>
        <w:t xml:space="preserve">Setting up the configuration </w:t>
      </w:r>
      <w:r w:rsidR="002E2E28">
        <w:t xml:space="preserve">of DMQC-PCM </w:t>
      </w:r>
      <w:r w:rsidR="41014860">
        <w:t xml:space="preserve">and </w:t>
      </w:r>
      <w:proofErr w:type="spellStart"/>
      <w:r w:rsidR="41014860">
        <w:t>pyOWC</w:t>
      </w:r>
      <w:proofErr w:type="spellEnd"/>
      <w:r w:rsidR="41014860">
        <w:t xml:space="preserve"> </w:t>
      </w:r>
      <w:r w:rsidR="2E2BA71D">
        <w:t>software</w:t>
      </w:r>
      <w:bookmarkEnd w:id="7"/>
    </w:p>
    <w:p w14:paraId="56F33DBF" w14:textId="77777777" w:rsidR="002E2E28" w:rsidRPr="002E2E28" w:rsidRDefault="002E2E28" w:rsidP="002E2E28"/>
    <w:p w14:paraId="40AFC025" w14:textId="77777777" w:rsidR="002E2E28" w:rsidRDefault="002E2E28" w:rsidP="45EA2D5C">
      <w:pPr>
        <w:pStyle w:val="ListParagraph"/>
        <w:numPr>
          <w:ilvl w:val="2"/>
          <w:numId w:val="14"/>
        </w:numPr>
        <w:rPr>
          <w:rStyle w:val="Heading3Char"/>
        </w:rPr>
      </w:pPr>
      <w:bookmarkStart w:id="8" w:name="_Toc1445808822"/>
      <w:r w:rsidRPr="45EA2D5C">
        <w:rPr>
          <w:rStyle w:val="Heading3Char"/>
        </w:rPr>
        <w:t>Setup configuration files</w:t>
      </w:r>
      <w:bookmarkEnd w:id="8"/>
    </w:p>
    <w:p w14:paraId="79591FB5" w14:textId="33591915" w:rsidR="002E2E28" w:rsidRDefault="002E2E28" w:rsidP="002E2E28">
      <w:r w:rsidRPr="002E2E28">
        <w:t>All necessary directories, constant values for PCM, and objective mapping parameters which are needed to run both PCM and OWC software can be set in one config file</w:t>
      </w:r>
      <w:r w:rsidR="00D44491">
        <w:t xml:space="preserve"> which </w:t>
      </w:r>
      <w:proofErr w:type="gramStart"/>
      <w:r w:rsidR="00D44491">
        <w:t>is located in</w:t>
      </w:r>
      <w:proofErr w:type="gramEnd"/>
      <w:r w:rsidR="00D44491">
        <w:t xml:space="preserve"> the code directory </w:t>
      </w:r>
      <w:r w:rsidR="00D44491" w:rsidRPr="00D44491">
        <w:t>DMQC-PCM\</w:t>
      </w:r>
      <w:proofErr w:type="spellStart"/>
      <w:r w:rsidR="00D44491" w:rsidRPr="00D44491">
        <w:t>SO_assesment</w:t>
      </w:r>
      <w:proofErr w:type="spellEnd"/>
      <w:r w:rsidR="00D44491" w:rsidRPr="00D44491">
        <w:t>\DMQC-PCM-Python</w:t>
      </w:r>
      <w:r w:rsidRPr="002E2E28">
        <w:t>:</w:t>
      </w:r>
    </w:p>
    <w:p w14:paraId="1F63B7F6" w14:textId="77777777" w:rsidR="002E2E28" w:rsidRDefault="002E2E28" w:rsidP="002E2E28">
      <w:pPr>
        <w:pStyle w:val="ListParagraph"/>
        <w:ind w:left="1800"/>
      </w:pPr>
    </w:p>
    <w:p w14:paraId="2C65A9C9" w14:textId="6B2256AA" w:rsidR="002E2E28" w:rsidRPr="002E2E28" w:rsidRDefault="002E2E28" w:rsidP="00DE6CA2">
      <w:pPr>
        <w:pStyle w:val="ListParagraph"/>
        <w:numPr>
          <w:ilvl w:val="2"/>
          <w:numId w:val="16"/>
        </w:numPr>
        <w:ind w:left="851"/>
        <w:rPr>
          <w:b/>
          <w:bCs/>
          <w:i/>
          <w:iCs/>
        </w:rPr>
      </w:pPr>
      <w:proofErr w:type="spellStart"/>
      <w:r w:rsidRPr="002E2E28">
        <w:rPr>
          <w:b/>
          <w:bCs/>
          <w:i/>
          <w:iCs/>
        </w:rPr>
        <w:t>pcm_ow_</w:t>
      </w:r>
      <w:proofErr w:type="gramStart"/>
      <w:r w:rsidRPr="002E2E28">
        <w:rPr>
          <w:b/>
          <w:bCs/>
          <w:i/>
          <w:iCs/>
        </w:rPr>
        <w:t>config.json</w:t>
      </w:r>
      <w:proofErr w:type="spellEnd"/>
      <w:proofErr w:type="gramEnd"/>
    </w:p>
    <w:p w14:paraId="5C716C86" w14:textId="77777777" w:rsidR="00042279" w:rsidRDefault="00042279" w:rsidP="002E2E28">
      <w:pPr>
        <w:pStyle w:val="ListParagraph"/>
        <w:ind w:left="1800"/>
      </w:pPr>
    </w:p>
    <w:p w14:paraId="25818AF8" w14:textId="31FDEEA9" w:rsidR="00C05D20" w:rsidRDefault="00C05D20" w:rsidP="002E2E28">
      <w:r w:rsidRPr="00C05D20">
        <w:rPr>
          <w:noProof/>
        </w:rPr>
        <w:drawing>
          <wp:inline distT="0" distB="0" distL="0" distR="0" wp14:anchorId="75B99EF6" wp14:editId="7A904ADC">
            <wp:extent cx="4691270" cy="3660829"/>
            <wp:effectExtent l="0" t="0" r="0" b="0"/>
            <wp:docPr id="160460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07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7385" cy="366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AEFD" w14:textId="77777777" w:rsidR="00C05D20" w:rsidRDefault="00C05D20" w:rsidP="002E2E28"/>
    <w:p w14:paraId="4C04750A" w14:textId="77777777" w:rsidR="00D8522C" w:rsidRDefault="002E2E28" w:rsidP="00DE6CA2">
      <w:pPr>
        <w:pStyle w:val="ListParagraph"/>
        <w:numPr>
          <w:ilvl w:val="0"/>
          <w:numId w:val="17"/>
        </w:numPr>
        <w:ind w:left="709"/>
      </w:pPr>
      <w:r w:rsidRPr="00D8522C">
        <w:rPr>
          <w:b/>
          <w:bCs/>
        </w:rPr>
        <w:t>'ROLE'</w:t>
      </w:r>
      <w:r w:rsidR="00D8522C">
        <w:t xml:space="preserve"> section</w:t>
      </w:r>
    </w:p>
    <w:p w14:paraId="58C1DF38" w14:textId="3F2A8E03" w:rsidR="00D8522C" w:rsidRDefault="002E2E28" w:rsidP="45EA2D5C">
      <w:pPr>
        <w:pStyle w:val="ListParagraph"/>
        <w:spacing w:line="259" w:lineRule="auto"/>
        <w:ind w:left="709"/>
      </w:pPr>
      <w:r>
        <w:t xml:space="preserve">By </w:t>
      </w:r>
      <w:r w:rsidR="74E079B3">
        <w:t>default,</w:t>
      </w:r>
      <w:r>
        <w:t xml:space="preserve"> it is set as </w:t>
      </w:r>
      <w:r w:rsidRPr="45EA2D5C">
        <w:rPr>
          <w:i/>
          <w:iCs/>
        </w:rPr>
        <w:t>'</w:t>
      </w:r>
      <w:r w:rsidR="00C05D20" w:rsidRPr="45EA2D5C">
        <w:rPr>
          <w:i/>
          <w:iCs/>
        </w:rPr>
        <w:t>operational</w:t>
      </w:r>
      <w:r w:rsidRPr="45EA2D5C">
        <w:rPr>
          <w:i/>
          <w:iCs/>
        </w:rPr>
        <w:t>'</w:t>
      </w:r>
      <w:r>
        <w:t>.</w:t>
      </w:r>
      <w:r w:rsidR="1FF6B66A">
        <w:t xml:space="preserve"> The Operational role enabling automatic download all real time data from GDAC which can be used for the DMQC analysis. </w:t>
      </w:r>
      <w:r>
        <w:t xml:space="preserve"> The other role can be </w:t>
      </w:r>
      <w:r w:rsidRPr="45EA2D5C">
        <w:rPr>
          <w:i/>
          <w:iCs/>
        </w:rPr>
        <w:t>'</w:t>
      </w:r>
      <w:r w:rsidR="00C05D20" w:rsidRPr="45EA2D5C">
        <w:rPr>
          <w:i/>
          <w:iCs/>
        </w:rPr>
        <w:t>auditor</w:t>
      </w:r>
      <w:r w:rsidRPr="45EA2D5C">
        <w:rPr>
          <w:i/>
          <w:iCs/>
        </w:rPr>
        <w:t>'</w:t>
      </w:r>
      <w:r w:rsidR="00C05D20">
        <w:t>.</w:t>
      </w:r>
      <w:r>
        <w:t xml:space="preserve"> </w:t>
      </w:r>
      <w:r w:rsidR="1FA377DD">
        <w:t>When you set the role to auditor,</w:t>
      </w:r>
      <w:r>
        <w:t xml:space="preserve"> the app will </w:t>
      </w:r>
      <w:r w:rsidR="29D68CC3">
        <w:t>retrieve</w:t>
      </w:r>
      <w:r>
        <w:t xml:space="preserve"> adjusted and raw data</w:t>
      </w:r>
      <w:r w:rsidR="7D3C7670">
        <w:t xml:space="preserve"> which could be used for audit on the floats which already went through the DMQC analysis. </w:t>
      </w:r>
    </w:p>
    <w:p w14:paraId="6DF8C422" w14:textId="54BE3BA6" w:rsidR="00D8522C" w:rsidRDefault="00D8522C" w:rsidP="00DE6CA2">
      <w:pPr>
        <w:pStyle w:val="ListParagraph"/>
        <w:numPr>
          <w:ilvl w:val="0"/>
          <w:numId w:val="17"/>
        </w:numPr>
        <w:ind w:left="709"/>
      </w:pPr>
      <w:r w:rsidRPr="00D8522C">
        <w:rPr>
          <w:b/>
          <w:bCs/>
        </w:rPr>
        <w:t xml:space="preserve">‘OWC’ </w:t>
      </w:r>
      <w:r>
        <w:t>section</w:t>
      </w:r>
    </w:p>
    <w:p w14:paraId="57408125" w14:textId="6E9BE6F9" w:rsidR="00C05D20" w:rsidRDefault="00C05D20" w:rsidP="00DE6CA2">
      <w:pPr>
        <w:pStyle w:val="ListParagraph"/>
        <w:numPr>
          <w:ilvl w:val="1"/>
          <w:numId w:val="17"/>
        </w:numPr>
      </w:pPr>
      <w:r>
        <w:t>‘HISTORICAL_DIRECTORY’, ‘FLOAT_’, ‘CONFIG_’, ‘MAP_’, ‘MAPSCALE_’. These are the setting for the OWC part of analysis</w:t>
      </w:r>
    </w:p>
    <w:p w14:paraId="1BE43361" w14:textId="29A446FE" w:rsidR="00C05D20" w:rsidRDefault="00C05D20" w:rsidP="00DE6CA2">
      <w:pPr>
        <w:pStyle w:val="ListParagraph"/>
        <w:numPr>
          <w:ilvl w:val="1"/>
          <w:numId w:val="17"/>
        </w:numPr>
      </w:pPr>
      <w:r>
        <w:t xml:space="preserve">Set </w:t>
      </w:r>
      <w:proofErr w:type="spellStart"/>
      <w:r>
        <w:t>calseries</w:t>
      </w:r>
      <w:proofErr w:type="spellEnd"/>
      <w:r>
        <w:t xml:space="preserve"> setups: Instead of making the changes inside the code, here the user can provide all its set </w:t>
      </w:r>
      <w:proofErr w:type="spellStart"/>
      <w:r>
        <w:t>calseries</w:t>
      </w:r>
      <w:proofErr w:type="spellEnd"/>
      <w:r>
        <w:t xml:space="preserve"> configuration requirements</w:t>
      </w:r>
    </w:p>
    <w:p w14:paraId="0DA397FE" w14:textId="77777777" w:rsidR="00C05D20" w:rsidRDefault="00C05D20" w:rsidP="00C05D20">
      <w:pPr>
        <w:pStyle w:val="ListParagraph"/>
        <w:ind w:left="709"/>
      </w:pPr>
    </w:p>
    <w:p w14:paraId="7AC98E37" w14:textId="667830D8" w:rsidR="00C05D20" w:rsidRDefault="00C05D20" w:rsidP="00C05D20">
      <w:pPr>
        <w:pStyle w:val="ListParagraph"/>
        <w:ind w:left="0"/>
      </w:pPr>
      <w:r w:rsidRPr="00C05D20">
        <w:rPr>
          <w:noProof/>
        </w:rPr>
        <w:drawing>
          <wp:inline distT="0" distB="0" distL="0" distR="0" wp14:anchorId="2BF6ADEE" wp14:editId="0D147795">
            <wp:extent cx="4405023" cy="1741148"/>
            <wp:effectExtent l="0" t="0" r="0" b="0"/>
            <wp:docPr id="8580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9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6116" cy="174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30E3" w14:textId="77777777" w:rsidR="00D8522C" w:rsidRPr="00D8522C" w:rsidRDefault="00D8522C" w:rsidP="00D8522C">
      <w:pPr>
        <w:pStyle w:val="NormalWeb"/>
        <w:shd w:val="clear" w:color="auto" w:fill="FFFFFF"/>
        <w:spacing w:before="0" w:beforeAutospacing="0" w:after="240" w:afterAutospacing="0"/>
        <w:ind w:left="144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F048817" w14:textId="0D6CB98E" w:rsidR="00042279" w:rsidRDefault="00D8522C" w:rsidP="45EA2D5C">
      <w:pPr>
        <w:pStyle w:val="NormalWeb"/>
        <w:numPr>
          <w:ilvl w:val="0"/>
          <w:numId w:val="18"/>
        </w:numPr>
        <w:shd w:val="clear" w:color="auto" w:fill="FFFFFF" w:themeFill="background1"/>
        <w:spacing w:before="0" w:beforeAutospacing="0" w:after="240" w:afterAutospacing="0"/>
        <w:ind w:left="720"/>
        <w:rPr>
          <w:rFonts w:asciiTheme="minorHAnsi" w:hAnsiTheme="minorHAnsi" w:cstheme="minorBidi"/>
          <w:color w:val="000000" w:themeColor="text1"/>
          <w:sz w:val="22"/>
          <w:szCs w:val="22"/>
        </w:rPr>
      </w:pPr>
      <w:r w:rsidRPr="45EA2D5C">
        <w:rPr>
          <w:rFonts w:asciiTheme="minorHAnsi" w:hAnsiTheme="minorHAnsi" w:cstheme="minorBidi"/>
          <w:b/>
          <w:bCs/>
          <w:color w:val="000000" w:themeColor="text1"/>
          <w:sz w:val="22"/>
          <w:szCs w:val="22"/>
        </w:rPr>
        <w:t xml:space="preserve">‘PCM’ </w:t>
      </w:r>
      <w:r w:rsidRPr="45EA2D5C">
        <w:rPr>
          <w:rFonts w:asciiTheme="minorHAnsi" w:hAnsiTheme="minorHAnsi" w:cstheme="minorBidi"/>
          <w:color w:val="000000" w:themeColor="text1"/>
          <w:sz w:val="22"/>
          <w:szCs w:val="22"/>
        </w:rPr>
        <w:t>section</w:t>
      </w:r>
    </w:p>
    <w:p w14:paraId="2155DBA0" w14:textId="40CDC93D" w:rsidR="002E2E28" w:rsidRPr="002E2E28" w:rsidRDefault="31BFAE3D" w:rsidP="45EA2D5C">
      <w:pPr>
        <w:pStyle w:val="NormalWeb"/>
        <w:numPr>
          <w:ilvl w:val="1"/>
          <w:numId w:val="18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‘GDAC_MIRROR’- if you are keeping a copy of the GDAC data locally you can add it here. The code will used it to </w:t>
      </w:r>
      <w:r w:rsidR="12804775"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generate</w:t>
      </w:r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the source </w:t>
      </w:r>
      <w:r w:rsidR="047483D5"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.m file for DMQC analysis.</w:t>
      </w:r>
      <w:r w:rsidR="67367334"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</w:t>
      </w:r>
      <w:proofErr w:type="gramStart"/>
      <w:r w:rsidR="67367334"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Otherwise</w:t>
      </w:r>
      <w:proofErr w:type="gramEnd"/>
      <w:r w:rsidR="67367334"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the code will directly download data from GDAC.</w:t>
      </w:r>
    </w:p>
    <w:p w14:paraId="29C73885" w14:textId="7A74A76F" w:rsidR="002E2E28" w:rsidRPr="002E2E28" w:rsidRDefault="67367334" w:rsidP="45EA2D5C">
      <w:pPr>
        <w:pStyle w:val="NormalWeb"/>
        <w:numPr>
          <w:ilvl w:val="1"/>
          <w:numId w:val="18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</w:rPr>
      </w:pPr>
      <w:r w:rsidRPr="45EA2D5C">
        <w:rPr>
          <w:rFonts w:asciiTheme="minorHAnsi" w:eastAsiaTheme="minorEastAsia" w:hAnsiTheme="minorHAnsi" w:cstheme="minorBidi"/>
          <w:i/>
          <w:iCs/>
          <w:color w:val="000000" w:themeColor="text1"/>
        </w:rPr>
        <w:lastRenderedPageBreak/>
        <w:t xml:space="preserve">‘MAX_DEPTH’: 1000 (maximal </w:t>
      </w:r>
      <w:r w:rsidRPr="45EA2D5C">
        <w:rPr>
          <w:rStyle w:val="Strong"/>
          <w:rFonts w:asciiTheme="minorHAnsi" w:eastAsiaTheme="minorEastAsia" w:hAnsiTheme="minorHAnsi" w:cstheme="minorBidi"/>
          <w:b w:val="0"/>
          <w:bCs w:val="0"/>
          <w:color w:val="000000" w:themeColor="text1"/>
        </w:rPr>
        <w:t xml:space="preserve">Interpolation depth). </w:t>
      </w:r>
      <w:r w:rsidRPr="45EA2D5C">
        <w:rPr>
          <w:rFonts w:asciiTheme="minorHAnsi" w:eastAsiaTheme="minorEastAsia" w:hAnsiTheme="minorHAnsi" w:cstheme="minorBidi"/>
          <w:color w:val="000000" w:themeColor="text1"/>
        </w:rPr>
        <w:t>The PCM cannot deal with “</w:t>
      </w:r>
      <w:proofErr w:type="spellStart"/>
      <w:r w:rsidRPr="45EA2D5C">
        <w:rPr>
          <w:rFonts w:asciiTheme="minorHAnsi" w:eastAsiaTheme="minorEastAsia" w:hAnsiTheme="minorHAnsi" w:cstheme="minorBidi"/>
          <w:i/>
          <w:iCs/>
          <w:color w:val="000000" w:themeColor="text1"/>
        </w:rPr>
        <w:t>NaN</w:t>
      </w:r>
      <w:proofErr w:type="spellEnd"/>
      <w:r w:rsidRPr="45EA2D5C">
        <w:rPr>
          <w:rFonts w:asciiTheme="minorHAnsi" w:eastAsiaTheme="minorEastAsia" w:hAnsiTheme="minorHAnsi" w:cstheme="minorBidi"/>
          <w:i/>
          <w:iCs/>
          <w:color w:val="000000" w:themeColor="text1"/>
        </w:rPr>
        <w:t>”</w:t>
      </w:r>
      <w:r w:rsidRPr="45EA2D5C">
        <w:rPr>
          <w:rFonts w:asciiTheme="minorHAnsi" w:eastAsiaTheme="minorEastAsia" w:hAnsiTheme="minorHAnsi" w:cstheme="minorBidi"/>
          <w:color w:val="000000" w:themeColor="text1"/>
        </w:rPr>
        <w:t xml:space="preserve"> values, so the reference dataset is interpolated on standard depth levels and the profiles shallower than the </w:t>
      </w:r>
      <w:r w:rsidRPr="45EA2D5C">
        <w:rPr>
          <w:rStyle w:val="Strong"/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</w:rPr>
        <w:t>MAX_DEPTH</w:t>
      </w:r>
      <w:r w:rsidRPr="45EA2D5C">
        <w:rPr>
          <w:rFonts w:asciiTheme="minorHAnsi" w:eastAsiaTheme="minorEastAsia" w:hAnsiTheme="minorHAnsi" w:cstheme="minorBidi"/>
          <w:color w:val="000000" w:themeColor="text1"/>
        </w:rPr>
        <w:t xml:space="preserve">, defined above, are dropped out. A max depth of 1000 m can be enough; however, you should find a compromise between keeping </w:t>
      </w:r>
      <w:proofErr w:type="gramStart"/>
      <w:r w:rsidRPr="45EA2D5C">
        <w:rPr>
          <w:rFonts w:asciiTheme="minorHAnsi" w:eastAsiaTheme="minorEastAsia" w:hAnsiTheme="minorHAnsi" w:cstheme="minorBidi"/>
          <w:color w:val="000000" w:themeColor="text1"/>
        </w:rPr>
        <w:t>a sufficient number of</w:t>
      </w:r>
      <w:proofErr w:type="gramEnd"/>
      <w:r w:rsidRPr="45EA2D5C">
        <w:rPr>
          <w:rFonts w:asciiTheme="minorHAnsi" w:eastAsiaTheme="minorEastAsia" w:hAnsiTheme="minorHAnsi" w:cstheme="minorBidi"/>
          <w:color w:val="000000" w:themeColor="text1"/>
        </w:rPr>
        <w:t xml:space="preserve"> reference profiles and having a comprehensive representation of the oceanography in the region. You should also consider the depth of the float profiles: if they are shallower than the max depth, they will be dropped out, and they will not be classified by the PCM. In such cases, a lower value to be set as a max depth is recommended.</w:t>
      </w:r>
    </w:p>
    <w:p w14:paraId="11103E8C" w14:textId="73B59E06" w:rsidR="002E2E28" w:rsidRPr="002E2E28" w:rsidRDefault="6D9B789D" w:rsidP="45EA2D5C">
      <w:pPr>
        <w:pStyle w:val="NormalWeb"/>
        <w:numPr>
          <w:ilvl w:val="1"/>
          <w:numId w:val="18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</w:rPr>
      </w:pPr>
      <w:r w:rsidRPr="45EA2D5C">
        <w:rPr>
          <w:rFonts w:asciiTheme="minorHAnsi" w:eastAsiaTheme="minorEastAsia" w:hAnsiTheme="minorHAnsi" w:cstheme="minorBidi"/>
          <w:i/>
          <w:iCs/>
          <w:color w:val="000000" w:themeColor="text1"/>
        </w:rPr>
        <w:t>‘CORR_DISTANCE’ = 50 (</w:t>
      </w:r>
      <w:r w:rsidRPr="45EA2D5C">
        <w:rPr>
          <w:rFonts w:asciiTheme="minorHAnsi" w:eastAsiaTheme="minorEastAsia" w:hAnsiTheme="minorHAnsi" w:cstheme="minorBidi"/>
          <w:color w:val="000000" w:themeColor="text1"/>
        </w:rPr>
        <w:t>Correlation distance in km)</w:t>
      </w:r>
    </w:p>
    <w:p w14:paraId="4CE1544E" w14:textId="7654667B" w:rsidR="002E2E28" w:rsidRPr="002E2E28" w:rsidRDefault="6D9B789D" w:rsidP="45EA2D5C">
      <w:pPr>
        <w:pStyle w:val="NormalWeb"/>
        <w:numPr>
          <w:ilvl w:val="1"/>
          <w:numId w:val="18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</w:rPr>
      </w:pPr>
      <w:r w:rsidRPr="45EA2D5C">
        <w:rPr>
          <w:rFonts w:asciiTheme="minorHAnsi" w:eastAsiaTheme="minorEastAsia" w:hAnsiTheme="minorHAnsi" w:cstheme="minorBidi"/>
          <w:i/>
          <w:iCs/>
          <w:color w:val="000000" w:themeColor="text1"/>
        </w:rPr>
        <w:t>‘NUMBER_RUNS’ = 10 (</w:t>
      </w:r>
      <w:r w:rsidRPr="45EA2D5C">
        <w:rPr>
          <w:rFonts w:asciiTheme="minorHAnsi" w:eastAsiaTheme="minorEastAsia" w:hAnsiTheme="minorHAnsi" w:cstheme="minorBidi"/>
          <w:color w:val="000000" w:themeColor="text1"/>
        </w:rPr>
        <w:t>Number of runs in BIC for each K)</w:t>
      </w:r>
    </w:p>
    <w:p w14:paraId="508AC5A1" w14:textId="7BBC5F1A" w:rsidR="002E2E28" w:rsidRPr="002E2E28" w:rsidRDefault="4263D16A" w:rsidP="45EA2D5C">
      <w:pPr>
        <w:pStyle w:val="NormalWeb"/>
        <w:numPr>
          <w:ilvl w:val="1"/>
          <w:numId w:val="18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</w:rPr>
      </w:pPr>
      <w:r w:rsidRPr="45EA2D5C">
        <w:rPr>
          <w:rFonts w:asciiTheme="minorHAnsi" w:eastAsiaTheme="minorEastAsia" w:hAnsiTheme="minorHAnsi" w:cstheme="minorBidi"/>
          <w:i/>
          <w:iCs/>
          <w:color w:val="000000" w:themeColor="text1"/>
        </w:rPr>
        <w:t>NK = 15 (</w:t>
      </w:r>
      <w:r w:rsidRPr="45EA2D5C">
        <w:rPr>
          <w:rFonts w:asciiTheme="minorHAnsi" w:eastAsiaTheme="minorEastAsia" w:hAnsiTheme="minorHAnsi" w:cstheme="minorBidi"/>
          <w:color w:val="000000" w:themeColor="text1"/>
        </w:rPr>
        <w:t>Example</w:t>
      </w:r>
      <w:r w:rsidRPr="45EA2D5C">
        <w:rPr>
          <w:rFonts w:asciiTheme="minorHAnsi" w:eastAsiaTheme="minorEastAsia" w:hAnsiTheme="minorHAnsi" w:cstheme="minorBidi"/>
          <w:i/>
          <w:iCs/>
          <w:color w:val="000000" w:themeColor="text1"/>
        </w:rPr>
        <w:t xml:space="preserve"> </w:t>
      </w:r>
      <w:r w:rsidRPr="45EA2D5C">
        <w:rPr>
          <w:rFonts w:asciiTheme="minorHAnsi" w:eastAsiaTheme="minorEastAsia" w:hAnsiTheme="minorHAnsi" w:cstheme="minorBidi"/>
          <w:color w:val="000000" w:themeColor="text1"/>
        </w:rPr>
        <w:t>Max number of classes to explore)</w:t>
      </w:r>
    </w:p>
    <w:p w14:paraId="3D0D8E83" w14:textId="458450B8" w:rsidR="002E2E28" w:rsidRPr="002E2E28" w:rsidRDefault="4263D16A" w:rsidP="45EA2D5C">
      <w:pPr>
        <w:pStyle w:val="NormalWeb"/>
        <w:shd w:val="clear" w:color="auto" w:fill="FFFFFF" w:themeFill="background1"/>
        <w:spacing w:before="0" w:beforeAutospacing="0" w:after="0" w:afterAutospacing="0"/>
        <w:ind w:left="720"/>
      </w:pPr>
      <w:r>
        <w:rPr>
          <w:noProof/>
        </w:rPr>
        <w:drawing>
          <wp:inline distT="0" distB="0" distL="0" distR="0" wp14:anchorId="00693415" wp14:editId="1C2C34F8">
            <wp:extent cx="4429743" cy="2448267"/>
            <wp:effectExtent l="0" t="0" r="0" b="0"/>
            <wp:docPr id="1315889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89512" name="Picture 13158895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075A" w14:textId="5B4B1C1D" w:rsidR="002E2E28" w:rsidRPr="002E2E28" w:rsidRDefault="002E2E28" w:rsidP="45EA2D5C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Theme="minorHAnsi" w:eastAsiaTheme="minorEastAsia" w:hAnsiTheme="minorHAnsi" w:cstheme="minorBidi"/>
          <w:color w:val="000000" w:themeColor="text1"/>
        </w:rPr>
      </w:pPr>
    </w:p>
    <w:p w14:paraId="666A93E9" w14:textId="64F40024" w:rsidR="002E2E28" w:rsidRPr="002E2E28" w:rsidRDefault="4263D16A" w:rsidP="45EA2D5C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45EA2D5C">
        <w:rPr>
          <w:rFonts w:asciiTheme="minorHAnsi" w:eastAsiaTheme="minorEastAsia" w:hAnsiTheme="minorHAnsi" w:cstheme="minorBidi"/>
          <w:color w:val="000000" w:themeColor="text1"/>
        </w:rPr>
        <w:t xml:space="preserve">BIC </w:t>
      </w:r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(</w:t>
      </w:r>
      <w:hyperlink r:id="rId22">
        <w:r w:rsidRPr="45EA2D5C">
          <w:rPr>
            <w:rStyle w:val="Hyperlink"/>
            <w:rFonts w:asciiTheme="minorHAnsi" w:eastAsiaTheme="minorEastAsia" w:hAnsiTheme="minorHAnsi" w:cstheme="minorBidi"/>
            <w:color w:val="000000" w:themeColor="text1"/>
            <w:sz w:val="22"/>
            <w:szCs w:val="22"/>
          </w:rPr>
          <w:t>Bayesian Information Criteria</w:t>
        </w:r>
      </w:hyperlink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) can be used to </w:t>
      </w:r>
      <w:r w:rsidRPr="45EA2D5C">
        <w:rPr>
          <w:rStyle w:val="Strong"/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optimize the number of classes</w:t>
      </w:r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 in the model, trying not to over-fit or under-fit the data. To compute this index, the model is fitted to the training dataset for a range of K values from 0 to 15. A </w:t>
      </w:r>
      <w:r w:rsidRPr="45EA2D5C">
        <w:rPr>
          <w:rStyle w:val="Strong"/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minimum</w:t>
      </w:r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 in the BIC curve will give you the optimal number of classes to be used. Moreover, for each K range run, a subset of the training dataset is randomly selected to use </w:t>
      </w:r>
      <w:r w:rsidRPr="45EA2D5C">
        <w:rPr>
          <w:rStyle w:val="Emphasis"/>
          <w:rFonts w:asciiTheme="minorHAnsi" w:eastAsiaTheme="minorEastAsia" w:hAnsiTheme="minorHAnsi" w:cstheme="minorBidi"/>
          <w:i w:val="0"/>
          <w:iCs w:val="0"/>
          <w:color w:val="000000" w:themeColor="text1"/>
          <w:sz w:val="22"/>
          <w:szCs w:val="22"/>
        </w:rPr>
        <w:t>independent</w:t>
      </w:r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 profiles. Indeed, the ocean exhibits spatial correlations that reduce the real information contained in the training dataset. This </w:t>
      </w:r>
      <w:proofErr w:type="gramStart"/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has to</w:t>
      </w:r>
      <w:proofErr w:type="gramEnd"/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be considered. The dataset is sub-sampled into several subsets of uncorrelated profiles, finally allowing us to compute several times each K range run and hence to compute a standard deviation on the BIC metric.</w:t>
      </w:r>
    </w:p>
    <w:p w14:paraId="42D93CD6" w14:textId="3548C5BF" w:rsidR="002E2E28" w:rsidRPr="002E2E28" w:rsidRDefault="4263D16A" w:rsidP="45EA2D5C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Theme="minorHAnsi" w:eastAsiaTheme="minorEastAsia" w:hAnsiTheme="minorHAnsi" w:cstheme="minorBidi"/>
          <w:color w:val="000000" w:themeColor="text1"/>
        </w:rPr>
      </w:pPr>
      <w:r w:rsidRPr="45EA2D5C">
        <w:rPr>
          <w:rFonts w:asciiTheme="minorHAnsi" w:eastAsiaTheme="minorEastAsia" w:hAnsiTheme="minorHAnsi" w:cstheme="minorBidi"/>
          <w:color w:val="000000" w:themeColor="text1"/>
        </w:rPr>
        <w:t>K = is the number of classes</w:t>
      </w:r>
    </w:p>
    <w:p w14:paraId="2E33344E" w14:textId="2807D338" w:rsidR="002E2E28" w:rsidRPr="002E2E28" w:rsidRDefault="4263D16A" w:rsidP="45EA2D5C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Theme="minorHAnsi" w:eastAsiaTheme="minorEastAsia" w:hAnsiTheme="minorHAnsi" w:cstheme="minorBidi"/>
          <w:color w:val="FF0000"/>
        </w:rPr>
      </w:pPr>
      <w:r w:rsidRPr="45EA2D5C">
        <w:rPr>
          <w:rFonts w:asciiTheme="minorHAnsi" w:eastAsiaTheme="minorEastAsia" w:hAnsiTheme="minorHAnsi" w:cstheme="minorBidi"/>
          <w:color w:val="FF0000"/>
        </w:rPr>
        <w:t xml:space="preserve">In default the BIC is calculated automatically by the code, however, if the user wishes to change the number of BIC, then it needs to be edited changed in the so_dmqc.py by commenting out the BIC, </w:t>
      </w:r>
      <w:proofErr w:type="spellStart"/>
      <w:r w:rsidRPr="45EA2D5C">
        <w:rPr>
          <w:rFonts w:asciiTheme="minorHAnsi" w:eastAsiaTheme="minorEastAsia" w:hAnsiTheme="minorHAnsi" w:cstheme="minorBidi"/>
          <w:color w:val="FF0000"/>
        </w:rPr>
        <w:t>number_classes</w:t>
      </w:r>
      <w:proofErr w:type="spellEnd"/>
      <w:r w:rsidRPr="45EA2D5C">
        <w:rPr>
          <w:rFonts w:asciiTheme="minorHAnsi" w:eastAsiaTheme="minorEastAsia" w:hAnsiTheme="minorHAnsi" w:cstheme="minorBidi"/>
          <w:color w:val="FF0000"/>
        </w:rPr>
        <w:t xml:space="preserve"> and setting the required value. Then comment in the </w:t>
      </w:r>
      <w:proofErr w:type="spellStart"/>
      <w:r w:rsidRPr="45EA2D5C">
        <w:rPr>
          <w:rFonts w:asciiTheme="minorHAnsi" w:eastAsiaTheme="minorEastAsia" w:hAnsiTheme="minorHAnsi" w:cstheme="minorBidi"/>
          <w:color w:val="FF0000"/>
        </w:rPr>
        <w:t>applyBIC</w:t>
      </w:r>
      <w:proofErr w:type="spellEnd"/>
      <w:r w:rsidRPr="45EA2D5C">
        <w:rPr>
          <w:rFonts w:asciiTheme="minorHAnsi" w:eastAsiaTheme="minorEastAsia" w:hAnsiTheme="minorHAnsi" w:cstheme="minorBidi"/>
          <w:color w:val="FF0000"/>
        </w:rPr>
        <w:t xml:space="preserve"> function.</w:t>
      </w:r>
    </w:p>
    <w:p w14:paraId="57DF2B61" w14:textId="54AB6CD3" w:rsidR="002E2E28" w:rsidRPr="002E2E28" w:rsidRDefault="002E2E28" w:rsidP="45EA2D5C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Theme="minorHAnsi" w:eastAsiaTheme="minorEastAsia" w:hAnsiTheme="minorHAnsi" w:cstheme="minorBidi"/>
          <w:color w:val="000000" w:themeColor="text1"/>
        </w:rPr>
      </w:pPr>
    </w:p>
    <w:p w14:paraId="612BA1AE" w14:textId="4004C314" w:rsidR="002E2E28" w:rsidRPr="002E2E28" w:rsidRDefault="6A6D850D" w:rsidP="45EA2D5C">
      <w:pPr>
        <w:pStyle w:val="NormalWeb"/>
        <w:shd w:val="clear" w:color="auto" w:fill="FFFFFF" w:themeFill="background1"/>
        <w:spacing w:before="0" w:beforeAutospacing="0" w:after="0" w:afterAutospacing="0"/>
        <w:ind w:left="180"/>
        <w:rPr>
          <w:rFonts w:asciiTheme="minorHAnsi" w:eastAsiaTheme="minorEastAsia" w:hAnsiTheme="minorHAnsi" w:cstheme="minorBidi"/>
        </w:rPr>
      </w:pPr>
      <w:r>
        <w:rPr>
          <w:noProof/>
        </w:rPr>
        <w:lastRenderedPageBreak/>
        <w:drawing>
          <wp:inline distT="0" distB="0" distL="0" distR="0" wp14:anchorId="4B675B4B" wp14:editId="65EB299C">
            <wp:extent cx="5924550" cy="1724049"/>
            <wp:effectExtent l="0" t="0" r="0" b="0"/>
            <wp:docPr id="537634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4837" name="Picture 53763483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957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7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5821" w14:textId="71DF1CDF" w:rsidR="230DE215" w:rsidRDefault="230DE215" w:rsidP="45EA2D5C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‘OUTPUT DIRECTORIES’- directories where the output from logs (time stamps of each processing steps) and from the audit </w:t>
      </w:r>
      <w:r w:rsidR="0A875638" w:rsidRPr="45EA2D5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comparisons (more info in the section below)</w:t>
      </w:r>
    </w:p>
    <w:p w14:paraId="00EAB308" w14:textId="5F952DF9" w:rsidR="230DE215" w:rsidRDefault="230DE215" w:rsidP="45EA2D5C">
      <w:pPr>
        <w:pStyle w:val="NormalWeb"/>
        <w:shd w:val="clear" w:color="auto" w:fill="FFFFFF" w:themeFill="background1"/>
        <w:spacing w:before="0" w:beforeAutospacing="0" w:after="0" w:afterAutospacing="0"/>
        <w:ind w:left="540"/>
      </w:pPr>
      <w:r>
        <w:rPr>
          <w:noProof/>
        </w:rPr>
        <w:drawing>
          <wp:inline distT="0" distB="0" distL="0" distR="0" wp14:anchorId="3BCF536C" wp14:editId="6CE376DC">
            <wp:extent cx="4839375" cy="743054"/>
            <wp:effectExtent l="0" t="0" r="0" b="0"/>
            <wp:docPr id="470281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1184" name="Picture 47028118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2227" w14:textId="0C4A7545" w:rsidR="7D361C0F" w:rsidRDefault="7D361C0F" w:rsidP="45EA2D5C">
      <w:pPr>
        <w:pStyle w:val="Heading2"/>
        <w:numPr>
          <w:ilvl w:val="1"/>
          <w:numId w:val="14"/>
        </w:numPr>
      </w:pPr>
      <w:bookmarkStart w:id="9" w:name="_Toc1330958737"/>
      <w:r>
        <w:t>Run the DMQC-PCM analysis</w:t>
      </w:r>
      <w:bookmarkEnd w:id="9"/>
    </w:p>
    <w:p w14:paraId="000F5301" w14:textId="220FE0AC" w:rsidR="1DFC4CA2" w:rsidRDefault="1DFC4CA2" w:rsidP="45EA2D5C">
      <w:pPr>
        <w:spacing w:line="259" w:lineRule="auto"/>
        <w:rPr>
          <w:color w:val="000000" w:themeColor="text1"/>
        </w:rPr>
      </w:pPr>
      <w:r w:rsidRPr="45EA2D5C">
        <w:rPr>
          <w:color w:val="000000" w:themeColor="text1"/>
        </w:rPr>
        <w:t xml:space="preserve">The entire software workflow can be run by using the following command below. This function enables download data from GDAC and </w:t>
      </w:r>
      <w:r w:rsidR="1062E5AA" w:rsidRPr="45EA2D5C">
        <w:rPr>
          <w:color w:val="000000" w:themeColor="text1"/>
        </w:rPr>
        <w:t>generates</w:t>
      </w:r>
      <w:r w:rsidRPr="45EA2D5C">
        <w:rPr>
          <w:color w:val="000000" w:themeColor="text1"/>
        </w:rPr>
        <w:t xml:space="preserve"> the source file; run DMQC PCM model and generate classes which are further used by the </w:t>
      </w:r>
      <w:proofErr w:type="spellStart"/>
      <w:r w:rsidRPr="45EA2D5C">
        <w:rPr>
          <w:color w:val="000000" w:themeColor="text1"/>
        </w:rPr>
        <w:t>pyOWC</w:t>
      </w:r>
      <w:proofErr w:type="spellEnd"/>
      <w:r w:rsidRPr="45EA2D5C">
        <w:rPr>
          <w:color w:val="000000" w:themeColor="text1"/>
        </w:rPr>
        <w:t xml:space="preserve"> software for DMQC analysis. You can specify the WMO float number without a need to opening and changing code itself. You can also implement more than one float number to run the code for multiple floats</w:t>
      </w:r>
    </w:p>
    <w:p w14:paraId="633AB4A5" w14:textId="0FD19BA6" w:rsidR="45EA2D5C" w:rsidRDefault="45EA2D5C" w:rsidP="45EA2D5C">
      <w:pPr>
        <w:rPr>
          <w:rFonts w:eastAsiaTheme="minorEastAsia"/>
          <w:color w:val="000000" w:themeColor="text1"/>
          <w:sz w:val="20"/>
          <w:szCs w:val="20"/>
        </w:rPr>
      </w:pPr>
    </w:p>
    <w:p w14:paraId="2021CA3D" w14:textId="62789D9B" w:rsidR="1DFC4CA2" w:rsidRDefault="1DFC4CA2" w:rsidP="45EA2D5C">
      <w:pPr>
        <w:spacing w:line="259" w:lineRule="auto"/>
      </w:pPr>
      <w:r w:rsidRPr="45EA2D5C">
        <w:rPr>
          <w:rFonts w:eastAsiaTheme="minorEastAsia"/>
          <w:b/>
          <w:bCs/>
          <w:color w:val="000000" w:themeColor="text1"/>
        </w:rPr>
        <w:t>&gt; poetry run python so_dmqc.py &lt;WMO&gt;</w:t>
      </w:r>
    </w:p>
    <w:p w14:paraId="69846A67" w14:textId="01E9D287" w:rsidR="45EA2D5C" w:rsidRDefault="45EA2D5C" w:rsidP="45EA2D5C">
      <w:pPr>
        <w:rPr>
          <w:rFonts w:eastAsiaTheme="minorEastAsia"/>
          <w:b/>
          <w:bCs/>
          <w:color w:val="000000" w:themeColor="text1"/>
        </w:rPr>
      </w:pPr>
    </w:p>
    <w:p w14:paraId="511E4DE6" w14:textId="17A5382B" w:rsidR="1DFC4CA2" w:rsidRDefault="1DFC4CA2" w:rsidP="45EA2D5C">
      <w:r w:rsidRPr="45EA2D5C">
        <w:rPr>
          <w:rFonts w:eastAsiaTheme="minorEastAsia"/>
          <w:b/>
          <w:bCs/>
          <w:color w:val="000000" w:themeColor="text1"/>
        </w:rPr>
        <w:t>e.g. &gt; poetry run python so_dmqc.py 1902081</w:t>
      </w:r>
    </w:p>
    <w:p w14:paraId="3033BD34" w14:textId="1B424615" w:rsidR="1DFC4CA2" w:rsidRDefault="1DFC4CA2" w:rsidP="45EA2D5C">
      <w:r w:rsidRPr="45EA2D5C">
        <w:rPr>
          <w:rFonts w:eastAsiaTheme="minorEastAsia"/>
          <w:b/>
          <w:bCs/>
          <w:color w:val="000000" w:themeColor="text1"/>
        </w:rPr>
        <w:t>e.g. &gt; poetry run python so_dmqc.py 1902081, 3900070</w:t>
      </w:r>
    </w:p>
    <w:p w14:paraId="5E479AA0" w14:textId="12B56D17" w:rsidR="45EA2D5C" w:rsidRDefault="45EA2D5C" w:rsidP="45EA2D5C">
      <w:pPr>
        <w:rPr>
          <w:rFonts w:eastAsiaTheme="minorEastAsia"/>
          <w:b/>
          <w:bCs/>
          <w:color w:val="000000" w:themeColor="text1"/>
        </w:rPr>
      </w:pPr>
    </w:p>
    <w:p w14:paraId="2658D53C" w14:textId="7AF73325" w:rsidR="1DFC4CA2" w:rsidRDefault="1DFC4CA2" w:rsidP="45EA2D5C">
      <w:pPr>
        <w:rPr>
          <w:rFonts w:eastAsiaTheme="minorEastAsia"/>
          <w:color w:val="000000" w:themeColor="text1"/>
        </w:rPr>
      </w:pPr>
      <w:r w:rsidRPr="45EA2D5C">
        <w:rPr>
          <w:rFonts w:eastAsiaTheme="minorEastAsia"/>
          <w:color w:val="000000" w:themeColor="text1"/>
        </w:rPr>
        <w:t>All the data outputs and plots</w:t>
      </w:r>
      <w:r w:rsidR="06545AF3" w:rsidRPr="45EA2D5C">
        <w:rPr>
          <w:rFonts w:eastAsiaTheme="minorEastAsia"/>
          <w:color w:val="000000" w:themeColor="text1"/>
        </w:rPr>
        <w:t xml:space="preserve"> from both </w:t>
      </w:r>
      <w:proofErr w:type="spellStart"/>
      <w:r w:rsidR="06545AF3" w:rsidRPr="45EA2D5C">
        <w:rPr>
          <w:rFonts w:eastAsiaTheme="minorEastAsia"/>
          <w:color w:val="000000" w:themeColor="text1"/>
        </w:rPr>
        <w:t>pcm</w:t>
      </w:r>
      <w:proofErr w:type="spellEnd"/>
      <w:r w:rsidR="06545AF3" w:rsidRPr="45EA2D5C">
        <w:rPr>
          <w:rFonts w:eastAsiaTheme="minorEastAsia"/>
          <w:color w:val="000000" w:themeColor="text1"/>
        </w:rPr>
        <w:t xml:space="preserve"> and </w:t>
      </w:r>
      <w:proofErr w:type="spellStart"/>
      <w:r w:rsidR="06545AF3" w:rsidRPr="45EA2D5C">
        <w:rPr>
          <w:rFonts w:eastAsiaTheme="minorEastAsia"/>
          <w:color w:val="000000" w:themeColor="text1"/>
        </w:rPr>
        <w:t>owc</w:t>
      </w:r>
      <w:proofErr w:type="spellEnd"/>
      <w:r w:rsidR="06545AF3" w:rsidRPr="45EA2D5C">
        <w:rPr>
          <w:rFonts w:eastAsiaTheme="minorEastAsia"/>
          <w:color w:val="000000" w:themeColor="text1"/>
        </w:rPr>
        <w:t xml:space="preserve"> analysis</w:t>
      </w:r>
      <w:r w:rsidRPr="45EA2D5C">
        <w:rPr>
          <w:rFonts w:eastAsiaTheme="minorEastAsia"/>
          <w:color w:val="000000" w:themeColor="text1"/>
        </w:rPr>
        <w:t xml:space="preserve"> will be stored in the </w:t>
      </w:r>
      <w:r w:rsidR="5CE8118B" w:rsidRPr="45EA2D5C">
        <w:rPr>
          <w:rFonts w:eastAsiaTheme="minorEastAsia"/>
          <w:color w:val="000000" w:themeColor="text1"/>
        </w:rPr>
        <w:t>“</w:t>
      </w:r>
      <w:r w:rsidRPr="45EA2D5C">
        <w:rPr>
          <w:rFonts w:eastAsiaTheme="minorEastAsia"/>
          <w:color w:val="000000" w:themeColor="text1"/>
        </w:rPr>
        <w:t>output</w:t>
      </w:r>
      <w:r w:rsidR="2F69A7D3" w:rsidRPr="45EA2D5C">
        <w:rPr>
          <w:rFonts w:eastAsiaTheme="minorEastAsia"/>
          <w:color w:val="000000" w:themeColor="text1"/>
        </w:rPr>
        <w:t>s”</w:t>
      </w:r>
      <w:r w:rsidRPr="45EA2D5C">
        <w:rPr>
          <w:rFonts w:eastAsiaTheme="minorEastAsia"/>
          <w:color w:val="000000" w:themeColor="text1"/>
        </w:rPr>
        <w:t xml:space="preserve"> folder</w:t>
      </w:r>
      <w:r w:rsidR="1C30C7D0" w:rsidRPr="45EA2D5C">
        <w:rPr>
          <w:rFonts w:eastAsiaTheme="minorEastAsia"/>
          <w:color w:val="000000" w:themeColor="text1"/>
        </w:rPr>
        <w:t>.</w:t>
      </w:r>
    </w:p>
    <w:p w14:paraId="40DB21E2" w14:textId="6282B63C" w:rsidR="00D44491" w:rsidRDefault="498A5A43" w:rsidP="00DE6CA2">
      <w:pPr>
        <w:pStyle w:val="Heading2"/>
        <w:numPr>
          <w:ilvl w:val="1"/>
          <w:numId w:val="14"/>
        </w:numPr>
      </w:pPr>
      <w:bookmarkStart w:id="10" w:name="_Toc963344495"/>
      <w:r>
        <w:t>U</w:t>
      </w:r>
      <w:r w:rsidR="00D44491">
        <w:t>sage of DMQC-PCM for AUDIT</w:t>
      </w:r>
      <w:bookmarkEnd w:id="10"/>
      <w:r w:rsidR="00D44491">
        <w:t xml:space="preserve"> </w:t>
      </w:r>
    </w:p>
    <w:p w14:paraId="7B311EC0" w14:textId="7418B17E" w:rsidR="1FD767EE" w:rsidRDefault="1FD767EE" w:rsidP="45EA2D5C">
      <w:pPr>
        <w:spacing w:line="259" w:lineRule="auto"/>
      </w:pPr>
      <w:r>
        <w:t xml:space="preserve">The software also allows you to run the audit of the preferred data region on the floats which already went through the DMQC analysis. </w:t>
      </w:r>
      <w:r w:rsidR="76AC9035">
        <w:t>As it was mentioned before this can be determined by setting the ‘ROLE’ as auditor. Th</w:t>
      </w:r>
      <w:r w:rsidR="1E74C882">
        <w:t xml:space="preserve">is function enables to </w:t>
      </w:r>
      <w:r w:rsidR="51185E2D">
        <w:t xml:space="preserve">automatically </w:t>
      </w:r>
      <w:r w:rsidR="0A62A8ED">
        <w:t>generate two the source matrix with the real-time and adjusted data. In the PCM DMQC code the</w:t>
      </w:r>
      <w:r w:rsidR="22F93207">
        <w:t xml:space="preserve"> real-time data will be used to calculate the output. The real-time output could be later compared with D-mode output </w:t>
      </w:r>
      <w:r w:rsidR="6202C9CB">
        <w:t xml:space="preserve">in this software </w:t>
      </w:r>
      <w:r w:rsidR="22F93207">
        <w:t>using the</w:t>
      </w:r>
      <w:r w:rsidR="6D160786">
        <w:t xml:space="preserve"> dac_comp.py (more details later in the text)</w:t>
      </w:r>
      <w:r w:rsidR="22F93207">
        <w:t>.</w:t>
      </w:r>
    </w:p>
    <w:p w14:paraId="153E640C" w14:textId="595E842D" w:rsidR="45EA2D5C" w:rsidRDefault="45EA2D5C" w:rsidP="45EA2D5C">
      <w:pPr>
        <w:spacing w:line="259" w:lineRule="auto"/>
      </w:pPr>
    </w:p>
    <w:p w14:paraId="15CFED96" w14:textId="29EA557A" w:rsidR="76AC9035" w:rsidRDefault="76AC9035" w:rsidP="45EA2D5C">
      <w:r>
        <w:rPr>
          <w:noProof/>
        </w:rPr>
        <w:drawing>
          <wp:inline distT="0" distB="0" distL="0" distR="0" wp14:anchorId="5407A026" wp14:editId="2FF9DB54">
            <wp:extent cx="3381847" cy="619211"/>
            <wp:effectExtent l="0" t="0" r="0" b="0"/>
            <wp:docPr id="7574045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04597" name="Picture 7574045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9D29" w14:textId="123B6DCD" w:rsidR="45EA2D5C" w:rsidRDefault="45EA2D5C" w:rsidP="45EA2D5C"/>
    <w:p w14:paraId="09C8E7A4" w14:textId="6060B25A" w:rsidR="00EB0316" w:rsidRPr="000D293B" w:rsidRDefault="00874305" w:rsidP="00DE6CA2">
      <w:pPr>
        <w:pStyle w:val="Heading3"/>
        <w:numPr>
          <w:ilvl w:val="2"/>
          <w:numId w:val="14"/>
        </w:numPr>
      </w:pPr>
      <w:bookmarkStart w:id="11" w:name="_Toc1334602300"/>
      <w:r>
        <w:t xml:space="preserve">Generating </w:t>
      </w:r>
      <w:r w:rsidR="00FC5FB0">
        <w:t xml:space="preserve">a </w:t>
      </w:r>
      <w:r>
        <w:t xml:space="preserve">list of d-mode floats </w:t>
      </w:r>
      <w:r w:rsidR="00EB0316">
        <w:t>for Audit</w:t>
      </w:r>
      <w:bookmarkEnd w:id="11"/>
    </w:p>
    <w:p w14:paraId="58190F87" w14:textId="77777777" w:rsidR="00EB0316" w:rsidRDefault="00EB0316" w:rsidP="00EB0316"/>
    <w:p w14:paraId="3F744667" w14:textId="03FFCD64" w:rsidR="000D293B" w:rsidRDefault="0FAF3ADB" w:rsidP="45EA2D5C">
      <w:r>
        <w:t xml:space="preserve">The software package is enabling extracting the list of the floats in the required area. </w:t>
      </w:r>
      <w:r w:rsidR="6B3E56C4">
        <w:t>The list can be generated using the</w:t>
      </w:r>
      <w:r w:rsidR="6277AE2B">
        <w:t xml:space="preserve"> </w:t>
      </w:r>
      <w:r w:rsidR="6277AE2B" w:rsidRPr="45EA2D5C">
        <w:t>poetry run python argo_index_reader.py code. If you have a list of the floats for audit already you do not need to perform this step.</w:t>
      </w:r>
    </w:p>
    <w:p w14:paraId="536C506B" w14:textId="1F51D983" w:rsidR="00EB0316" w:rsidRDefault="00EB0316" w:rsidP="00874305"/>
    <w:p w14:paraId="48D9DCCE" w14:textId="477FC3F1" w:rsidR="00EB0316" w:rsidRDefault="6B3E56C4" w:rsidP="00874305">
      <w:r w:rsidRPr="45EA2D5C">
        <w:rPr>
          <w:b/>
          <w:bCs/>
        </w:rPr>
        <w:lastRenderedPageBreak/>
        <w:t>&gt; poetry run python argo</w:t>
      </w:r>
      <w:r w:rsidR="763456E8" w:rsidRPr="45EA2D5C">
        <w:rPr>
          <w:b/>
          <w:bCs/>
        </w:rPr>
        <w:t>_</w:t>
      </w:r>
      <w:r w:rsidRPr="45EA2D5C">
        <w:rPr>
          <w:b/>
          <w:bCs/>
        </w:rPr>
        <w:t>index</w:t>
      </w:r>
      <w:r w:rsidR="3E4CE60B" w:rsidRPr="45EA2D5C">
        <w:rPr>
          <w:b/>
          <w:bCs/>
        </w:rPr>
        <w:t>_</w:t>
      </w:r>
      <w:r w:rsidRPr="45EA2D5C">
        <w:rPr>
          <w:b/>
          <w:bCs/>
        </w:rPr>
        <w:t>reader.py</w:t>
      </w:r>
    </w:p>
    <w:p w14:paraId="745A64F4" w14:textId="03309D8C" w:rsidR="00EB0316" w:rsidRDefault="00EB0316" w:rsidP="45EA2D5C">
      <w:pPr>
        <w:rPr>
          <w:b/>
          <w:bCs/>
        </w:rPr>
      </w:pPr>
    </w:p>
    <w:p w14:paraId="583D49FF" w14:textId="20B63211" w:rsidR="00EB0316" w:rsidRDefault="6B3E56C4" w:rsidP="45EA2D5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45EA2D5C">
        <w:t xml:space="preserve">This code requires prior downloading the </w:t>
      </w:r>
      <w:r w:rsidR="00EB0316">
        <w:t xml:space="preserve">ar_index_global_prof.txt file which could be downloaded from the GDAC: </w:t>
      </w:r>
      <w:hyperlink r:id="rId26">
        <w:r w:rsidR="00EB0316" w:rsidRPr="45EA2D5C">
          <w:rPr>
            <w:rStyle w:val="Hyperlink"/>
          </w:rPr>
          <w:t>https://data-argo.ifremer.fr/</w:t>
        </w:r>
      </w:hyperlink>
    </w:p>
    <w:p w14:paraId="3B82E794" w14:textId="41D532FD" w:rsidR="000D293B" w:rsidRDefault="6DAAAA34" w:rsidP="45EA2D5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45EA2D5C">
        <w:rPr>
          <w:color w:val="000000" w:themeColor="text1"/>
        </w:rPr>
        <w:t xml:space="preserve">In the next step the user </w:t>
      </w:r>
      <w:proofErr w:type="gramStart"/>
      <w:r w:rsidRPr="45EA2D5C">
        <w:rPr>
          <w:color w:val="000000" w:themeColor="text1"/>
        </w:rPr>
        <w:t>need</w:t>
      </w:r>
      <w:proofErr w:type="gramEnd"/>
      <w:r w:rsidRPr="45EA2D5C">
        <w:rPr>
          <w:color w:val="000000" w:themeColor="text1"/>
        </w:rPr>
        <w:t xml:space="preserve"> to manually in the code select the requested region from which the list of the floats will be extracted for audit. </w:t>
      </w:r>
      <w:r w:rsidR="6342C4D2" w:rsidRPr="45EA2D5C">
        <w:rPr>
          <w:color w:val="000000" w:themeColor="text1"/>
        </w:rPr>
        <w:t>The current code is set to extract the list of the floats below 40S latitude.</w:t>
      </w:r>
    </w:p>
    <w:p w14:paraId="3EBA3BE2" w14:textId="53A6EE87" w:rsidR="7B7FD02C" w:rsidRDefault="7B7FD02C" w:rsidP="45EA2D5C">
      <w:pPr>
        <w:pStyle w:val="ListParagraph"/>
      </w:pPr>
      <w:r>
        <w:rPr>
          <w:noProof/>
        </w:rPr>
        <w:drawing>
          <wp:inline distT="0" distB="0" distL="0" distR="0" wp14:anchorId="5F448C4C" wp14:editId="5BADD7C7">
            <wp:extent cx="5924550" cy="1228725"/>
            <wp:effectExtent l="0" t="0" r="0" b="0"/>
            <wp:docPr id="1039490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90661" name="Picture 103949066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1823" w14:textId="582A6DB0" w:rsidR="00332876" w:rsidRPr="00BE2C26" w:rsidRDefault="00332876" w:rsidP="45EA2D5C">
      <w:pPr>
        <w:rPr>
          <w:color w:val="000000" w:themeColor="text1"/>
        </w:rPr>
      </w:pPr>
      <w:r w:rsidRPr="45EA2D5C">
        <w:rPr>
          <w:color w:val="000000" w:themeColor="text1"/>
        </w:rPr>
        <w:t xml:space="preserve">The output file is the excel </w:t>
      </w:r>
      <w:r w:rsidRPr="45EA2D5C">
        <w:rPr>
          <w:i/>
          <w:iCs/>
          <w:color w:val="000000" w:themeColor="text1"/>
        </w:rPr>
        <w:t>argo</w:t>
      </w:r>
      <w:r w:rsidR="7197E523" w:rsidRPr="45EA2D5C">
        <w:rPr>
          <w:i/>
          <w:iCs/>
          <w:color w:val="000000" w:themeColor="text1"/>
        </w:rPr>
        <w:t>_</w:t>
      </w:r>
      <w:r w:rsidRPr="45EA2D5C">
        <w:rPr>
          <w:i/>
          <w:iCs/>
          <w:color w:val="000000" w:themeColor="text1"/>
        </w:rPr>
        <w:t>floats.xlsx</w:t>
      </w:r>
      <w:r w:rsidRPr="45EA2D5C">
        <w:rPr>
          <w:color w:val="000000" w:themeColor="text1"/>
        </w:rPr>
        <w:t xml:space="preserve"> </w:t>
      </w:r>
      <w:r w:rsidR="1D625B24" w:rsidRPr="45EA2D5C">
        <w:rPr>
          <w:color w:val="000000" w:themeColor="text1"/>
        </w:rPr>
        <w:t xml:space="preserve">and </w:t>
      </w:r>
      <w:proofErr w:type="gramStart"/>
      <w:r w:rsidR="1D625B24" w:rsidRPr="45EA2D5C">
        <w:rPr>
          <w:color w:val="000000" w:themeColor="text1"/>
        </w:rPr>
        <w:t>is located in</w:t>
      </w:r>
      <w:proofErr w:type="gramEnd"/>
      <w:r w:rsidR="1D625B24" w:rsidRPr="45EA2D5C">
        <w:rPr>
          <w:color w:val="000000" w:themeColor="text1"/>
        </w:rPr>
        <w:t xml:space="preserve"> the outputs folder. The </w:t>
      </w:r>
      <w:r w:rsidRPr="45EA2D5C">
        <w:rPr>
          <w:color w:val="000000" w:themeColor="text1"/>
        </w:rPr>
        <w:t xml:space="preserve">file including the following information: DAC, float WMO number, mode, profile number, profile date, latitude and longitude. Use this list to </w:t>
      </w:r>
      <w:r w:rsidR="00A919BF" w:rsidRPr="45EA2D5C">
        <w:rPr>
          <w:color w:val="000000" w:themeColor="text1"/>
        </w:rPr>
        <w:t>choose</w:t>
      </w:r>
      <w:r w:rsidRPr="45EA2D5C">
        <w:rPr>
          <w:color w:val="000000" w:themeColor="text1"/>
        </w:rPr>
        <w:t xml:space="preserve"> the </w:t>
      </w:r>
      <w:r w:rsidR="009B5EED" w:rsidRPr="45EA2D5C">
        <w:rPr>
          <w:color w:val="000000" w:themeColor="text1"/>
        </w:rPr>
        <w:t>Argo floats</w:t>
      </w:r>
      <w:r w:rsidRPr="45EA2D5C">
        <w:rPr>
          <w:color w:val="000000" w:themeColor="text1"/>
        </w:rPr>
        <w:t xml:space="preserve"> from the region from which you are going to </w:t>
      </w:r>
      <w:r w:rsidR="009B5EED" w:rsidRPr="45EA2D5C">
        <w:rPr>
          <w:color w:val="000000" w:themeColor="text1"/>
        </w:rPr>
        <w:t xml:space="preserve">perform the </w:t>
      </w:r>
      <w:r w:rsidR="00A919BF" w:rsidRPr="45EA2D5C">
        <w:rPr>
          <w:color w:val="000000" w:themeColor="text1"/>
        </w:rPr>
        <w:t>audit analysis</w:t>
      </w:r>
      <w:r w:rsidRPr="45EA2D5C">
        <w:rPr>
          <w:color w:val="000000" w:themeColor="text1"/>
        </w:rPr>
        <w:t>.</w:t>
      </w:r>
    </w:p>
    <w:p w14:paraId="4F177A35" w14:textId="77777777" w:rsidR="00D2045F" w:rsidRDefault="00D2045F" w:rsidP="00A5270B">
      <w:pPr>
        <w:rPr>
          <w:rFonts w:cstheme="minorHAnsi"/>
          <w:color w:val="000000" w:themeColor="text1"/>
        </w:rPr>
      </w:pPr>
    </w:p>
    <w:p w14:paraId="28FE00BB" w14:textId="023260FE" w:rsidR="00EB0316" w:rsidRDefault="000D293B" w:rsidP="00A5270B">
      <w:pPr>
        <w:rPr>
          <w:rFonts w:cstheme="minorHAnsi"/>
          <w:color w:val="000000" w:themeColor="text1"/>
        </w:rPr>
      </w:pPr>
      <w:r w:rsidRPr="000D293B">
        <w:rPr>
          <w:rFonts w:cstheme="minorHAnsi"/>
          <w:noProof/>
          <w:color w:val="000000" w:themeColor="text1"/>
        </w:rPr>
        <w:drawing>
          <wp:inline distT="0" distB="0" distL="0" distR="0" wp14:anchorId="61BF9BCE" wp14:editId="0B0020EA">
            <wp:extent cx="3514477" cy="2361842"/>
            <wp:effectExtent l="0" t="0" r="0" b="635"/>
            <wp:docPr id="12272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204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9958" cy="23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0130" w14:textId="77777777" w:rsidR="000D293B" w:rsidRDefault="000D293B" w:rsidP="00A5270B">
      <w:pPr>
        <w:rPr>
          <w:rFonts w:cstheme="minorHAnsi"/>
          <w:color w:val="000000" w:themeColor="text1"/>
        </w:rPr>
      </w:pPr>
    </w:p>
    <w:p w14:paraId="0F6F7864" w14:textId="554B4BA0" w:rsidR="49CAFD18" w:rsidRDefault="49CAFD18" w:rsidP="45EA2D5C">
      <w:pPr>
        <w:spacing w:before="240" w:after="240"/>
        <w:jc w:val="both"/>
      </w:pPr>
      <w:r>
        <w:rPr>
          <w:noProof/>
        </w:rPr>
        <w:drawing>
          <wp:inline distT="0" distB="0" distL="0" distR="0" wp14:anchorId="221E6580" wp14:editId="28EAA2BA">
            <wp:extent cx="5277587" cy="1838582"/>
            <wp:effectExtent l="0" t="0" r="0" b="0"/>
            <wp:docPr id="1954782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0496" name="Picture 53560049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D8DE" w14:textId="4B1BF732" w:rsidR="68EA3DCE" w:rsidRDefault="68EA3DCE" w:rsidP="45EA2D5C">
      <w:pPr>
        <w:pStyle w:val="Heading3"/>
        <w:spacing w:line="259" w:lineRule="auto"/>
        <w:rPr>
          <w:rFonts w:ascii="Calibri" w:eastAsia="Times New Roman" w:hAnsi="Calibri" w:cs="Calibri"/>
          <w:i/>
          <w:iCs/>
          <w:color w:val="000000" w:themeColor="text1"/>
          <w:lang w:eastAsia="en-GB"/>
        </w:rPr>
      </w:pPr>
      <w:bookmarkStart w:id="12" w:name="_Toc736160362"/>
      <w:r>
        <w:t>2.5.2 Comparison of data from DMQC PCM software and output from already</w:t>
      </w:r>
      <w:r w:rsidR="7BF0E5B4">
        <w:t xml:space="preserve"> submitted</w:t>
      </w:r>
      <w:r>
        <w:t xml:space="preserve"> D-</w:t>
      </w:r>
      <w:r w:rsidR="5930558F">
        <w:t>mode</w:t>
      </w:r>
      <w:r>
        <w:t xml:space="preserve"> float</w:t>
      </w:r>
      <w:r w:rsidR="0EEFAFEE">
        <w:t xml:space="preserve"> from GDAC</w:t>
      </w:r>
      <w:bookmarkEnd w:id="12"/>
    </w:p>
    <w:p w14:paraId="617E0601" w14:textId="369C03BD" w:rsidR="08BF8504" w:rsidRDefault="08BF8504" w:rsidP="45EA2D5C">
      <w:pPr>
        <w:spacing w:before="240" w:after="240"/>
        <w:jc w:val="both"/>
        <w:rPr>
          <w:rFonts w:ascii="Calibri" w:eastAsia="Times New Roman" w:hAnsi="Calibri" w:cs="Calibri"/>
          <w:color w:val="000000" w:themeColor="text1"/>
          <w:lang w:eastAsia="en-GB"/>
        </w:rPr>
      </w:pPr>
      <w:r w:rsidRPr="45EA2D5C">
        <w:rPr>
          <w:rFonts w:ascii="Calibri" w:eastAsia="Times New Roman" w:hAnsi="Calibri" w:cs="Calibri"/>
          <w:color w:val="000000" w:themeColor="text1"/>
          <w:lang w:eastAsia="en-GB"/>
        </w:rPr>
        <w:t xml:space="preserve">In the next step the software enables </w:t>
      </w:r>
      <w:r w:rsidR="21131D5D" w:rsidRPr="45EA2D5C">
        <w:rPr>
          <w:rFonts w:ascii="Calibri" w:eastAsia="Times New Roman" w:hAnsi="Calibri" w:cs="Calibri"/>
          <w:color w:val="000000" w:themeColor="text1"/>
          <w:lang w:eastAsia="en-GB"/>
        </w:rPr>
        <w:t xml:space="preserve">you to </w:t>
      </w:r>
      <w:r w:rsidR="618B1275" w:rsidRPr="45EA2D5C">
        <w:rPr>
          <w:rFonts w:ascii="Calibri" w:eastAsia="Times New Roman" w:hAnsi="Calibri" w:cs="Calibri"/>
          <w:color w:val="000000" w:themeColor="text1"/>
          <w:lang w:eastAsia="en-GB"/>
        </w:rPr>
        <w:t xml:space="preserve">compare the output obtained from the DMQC PCM assessment tool with the output from the float which is already DMQC-ed and submitted to GDAC. The </w:t>
      </w:r>
      <w:r w:rsidR="618B1275" w:rsidRPr="45EA2D5C">
        <w:rPr>
          <w:rFonts w:ascii="Calibri" w:eastAsia="Times New Roman" w:hAnsi="Calibri" w:cs="Calibri"/>
          <w:color w:val="000000" w:themeColor="text1"/>
          <w:lang w:eastAsia="en-GB"/>
        </w:rPr>
        <w:lastRenderedPageBreak/>
        <w:t>compariso</w:t>
      </w:r>
      <w:r w:rsidR="290C039E" w:rsidRPr="45EA2D5C">
        <w:rPr>
          <w:rFonts w:ascii="Calibri" w:eastAsia="Times New Roman" w:hAnsi="Calibri" w:cs="Calibri"/>
          <w:color w:val="000000" w:themeColor="text1"/>
          <w:lang w:eastAsia="en-GB"/>
        </w:rPr>
        <w:t>n is done on the float source .m file previous generated during the data download in serring the ‘ROLE’ step. The comparison of data can be done running</w:t>
      </w:r>
      <w:r w:rsidR="348AD85F" w:rsidRPr="45EA2D5C">
        <w:rPr>
          <w:rFonts w:ascii="Calibri" w:eastAsia="Times New Roman" w:hAnsi="Calibri" w:cs="Calibri"/>
          <w:color w:val="000000" w:themeColor="text1"/>
          <w:lang w:eastAsia="en-GB"/>
        </w:rPr>
        <w:t xml:space="preserve"> this command:</w:t>
      </w:r>
    </w:p>
    <w:p w14:paraId="283F859E" w14:textId="30637A36" w:rsidR="00D44491" w:rsidRPr="0045257B" w:rsidRDefault="348AD85F" w:rsidP="45EA2D5C">
      <w:pPr>
        <w:spacing w:before="240" w:after="24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GB"/>
        </w:rPr>
      </w:pPr>
      <w:r w:rsidRPr="45EA2D5C">
        <w:rPr>
          <w:b/>
          <w:bCs/>
        </w:rPr>
        <w:t xml:space="preserve">&gt; poetry run python </w:t>
      </w:r>
      <w:r w:rsidR="00D44491" w:rsidRPr="45EA2D5C">
        <w:rPr>
          <w:rFonts w:ascii="Calibri" w:eastAsia="Times New Roman" w:hAnsi="Calibri" w:cs="Calibri"/>
          <w:b/>
          <w:bCs/>
          <w:i/>
          <w:iCs/>
          <w:color w:val="000000" w:themeColor="text1"/>
          <w:lang w:eastAsia="en-GB"/>
        </w:rPr>
        <w:t>dac_comp.p</w:t>
      </w:r>
      <w:r w:rsidR="5B5B4210" w:rsidRPr="45EA2D5C">
        <w:rPr>
          <w:rFonts w:ascii="Calibri" w:eastAsia="Times New Roman" w:hAnsi="Calibri" w:cs="Calibri"/>
          <w:b/>
          <w:bCs/>
          <w:i/>
          <w:iCs/>
          <w:color w:val="000000" w:themeColor="text1"/>
          <w:lang w:eastAsia="en-GB"/>
        </w:rPr>
        <w:t>y</w:t>
      </w:r>
    </w:p>
    <w:p w14:paraId="38547377" w14:textId="6144563F" w:rsidR="45EA2D5C" w:rsidRDefault="45EA2D5C" w:rsidP="45EA2D5C">
      <w:pPr>
        <w:pStyle w:val="NormalWeb"/>
        <w:spacing w:before="240" w:beforeAutospacing="0" w:after="240" w:afterAutospacing="0"/>
        <w:ind w:left="1440"/>
        <w:jc w:val="both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</w:p>
    <w:p w14:paraId="1BFB39B5" w14:textId="08678611" w:rsidR="001D0180" w:rsidRDefault="001D0180" w:rsidP="45EA2D5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The output plot visualising the </w:t>
      </w:r>
      <w:r w:rsidR="5CE77246" w:rsidRPr="45EA2D5C">
        <w:rPr>
          <w:rFonts w:ascii="Calibri" w:hAnsi="Calibri" w:cs="Calibri"/>
          <w:color w:val="000000" w:themeColor="text1"/>
        </w:rPr>
        <w:t>difference is</w:t>
      </w:r>
      <w:r w:rsidRPr="45EA2D5C">
        <w:rPr>
          <w:rFonts w:ascii="Calibri" w:hAnsi="Calibri" w:cs="Calibri"/>
          <w:color w:val="000000" w:themeColor="text1"/>
        </w:rPr>
        <w:t xml:space="preserve"> presented in figure 4.1.</w:t>
      </w:r>
      <w:r w:rsidR="6B7D2BDB" w:rsidRPr="45EA2D5C">
        <w:rPr>
          <w:rFonts w:ascii="Calibri" w:hAnsi="Calibri" w:cs="Calibri"/>
          <w:color w:val="000000" w:themeColor="text1"/>
        </w:rPr>
        <w:t xml:space="preserve"> Based on this output the user can assess the correctness of the D-mode files at GDAC. </w:t>
      </w:r>
    </w:p>
    <w:p w14:paraId="7594403B" w14:textId="6F5D9B3C" w:rsidR="00A55374" w:rsidRPr="00BE2C26" w:rsidRDefault="00A55374" w:rsidP="004E07D0">
      <w:pPr>
        <w:pStyle w:val="ListParagraph"/>
        <w:ind w:left="862"/>
        <w:rPr>
          <w:rFonts w:cstheme="minorHAnsi"/>
          <w:b/>
          <w:color w:val="000000" w:themeColor="text1"/>
        </w:rPr>
      </w:pPr>
    </w:p>
    <w:p w14:paraId="1CBA4592" w14:textId="2AF10179" w:rsidR="00874305" w:rsidRDefault="00BE2C26" w:rsidP="00BE2C26">
      <w:pPr>
        <w:jc w:val="center"/>
        <w:rPr>
          <w:rFonts w:cstheme="minorHAnsi"/>
          <w:color w:val="000000" w:themeColor="text1"/>
        </w:rPr>
      </w:pPr>
      <w:r>
        <w:rPr>
          <w:noProof/>
        </w:rPr>
        <w:drawing>
          <wp:inline distT="0" distB="0" distL="0" distR="0" wp14:anchorId="1E34DB91" wp14:editId="5515BAF9">
            <wp:extent cx="3209925" cy="401100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2046" cy="402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037D" w14:textId="5CDA1637" w:rsidR="0045257B" w:rsidRPr="00D44491" w:rsidRDefault="001D0180" w:rsidP="00D4449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Figure 4.1:</w:t>
      </w:r>
      <w:r w:rsidRPr="001D0180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Comparison between the results from the quality assessment method of the floats in the Southern Ocean</w:t>
      </w:r>
      <w:r>
        <w:rPr>
          <w:rFonts w:cstheme="minorHAnsi"/>
          <w:color w:val="000000" w:themeColor="text1"/>
        </w:rPr>
        <w:t xml:space="preserve"> </w:t>
      </w:r>
    </w:p>
    <w:sectPr w:rsidR="0045257B" w:rsidRPr="00D44491" w:rsidSect="00DE2E37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69BF" w14:textId="77777777" w:rsidR="00B04F02" w:rsidRDefault="00B04F02" w:rsidP="00F92465">
      <w:r>
        <w:separator/>
      </w:r>
    </w:p>
  </w:endnote>
  <w:endnote w:type="continuationSeparator" w:id="0">
    <w:p w14:paraId="678FCEC3" w14:textId="77777777" w:rsidR="00B04F02" w:rsidRDefault="00B04F02" w:rsidP="00F92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2F0E" w14:textId="77777777" w:rsidR="00EC2C37" w:rsidRDefault="00EC2C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2537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5850B" w14:textId="44DCC136" w:rsidR="00EC2C37" w:rsidRDefault="00EC2C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0A1511" w14:textId="77777777" w:rsidR="00EC2C37" w:rsidRDefault="00EC2C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556F2" w14:textId="77777777" w:rsidR="00EC2C37" w:rsidRDefault="00EC2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DC483" w14:textId="77777777" w:rsidR="00B04F02" w:rsidRDefault="00B04F02" w:rsidP="00F92465">
      <w:r>
        <w:separator/>
      </w:r>
    </w:p>
  </w:footnote>
  <w:footnote w:type="continuationSeparator" w:id="0">
    <w:p w14:paraId="318A2A34" w14:textId="77777777" w:rsidR="00B04F02" w:rsidRDefault="00B04F02" w:rsidP="00F92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6A80" w14:textId="77777777" w:rsidR="00EC2C37" w:rsidRDefault="00EC2C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76C1E" w14:textId="77777777" w:rsidR="00EC2C37" w:rsidRDefault="00EC2C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58B6" w14:textId="77777777" w:rsidR="00EC2C37" w:rsidRDefault="00EC2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9E3"/>
    <w:multiLevelType w:val="hybridMultilevel"/>
    <w:tmpl w:val="30F80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215EE"/>
    <w:multiLevelType w:val="hybridMultilevel"/>
    <w:tmpl w:val="7A46624C"/>
    <w:lvl w:ilvl="0" w:tplc="5B4622C4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1" w:tplc="1FD8FAE6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F92EFD60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EEA4CA8E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5A08EEC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9CA00DE4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F5ABCC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91C60134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5EEE6814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6552235"/>
    <w:multiLevelType w:val="multilevel"/>
    <w:tmpl w:val="2D1871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9EE673F"/>
    <w:multiLevelType w:val="hybridMultilevel"/>
    <w:tmpl w:val="38B6EBF8"/>
    <w:lvl w:ilvl="0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A060593"/>
    <w:multiLevelType w:val="hybridMultilevel"/>
    <w:tmpl w:val="28A0E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461AA"/>
    <w:multiLevelType w:val="multilevel"/>
    <w:tmpl w:val="10FCEDD8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332E96"/>
    <w:multiLevelType w:val="multilevel"/>
    <w:tmpl w:val="B66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C65B9"/>
    <w:multiLevelType w:val="hybridMultilevel"/>
    <w:tmpl w:val="832CAE7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84E7C"/>
    <w:multiLevelType w:val="multilevel"/>
    <w:tmpl w:val="424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B090F"/>
    <w:multiLevelType w:val="hybridMultilevel"/>
    <w:tmpl w:val="C68A4A8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3DEE0"/>
    <w:multiLevelType w:val="hybridMultilevel"/>
    <w:tmpl w:val="B2DADC00"/>
    <w:lvl w:ilvl="0" w:tplc="ABDEF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EA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E1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8E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20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4AE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CCA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443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A5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87D65"/>
    <w:multiLevelType w:val="hybridMultilevel"/>
    <w:tmpl w:val="B91C215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63E4F"/>
    <w:multiLevelType w:val="multilevel"/>
    <w:tmpl w:val="42B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D643E"/>
    <w:multiLevelType w:val="multilevel"/>
    <w:tmpl w:val="D30C3304"/>
    <w:lvl w:ilvl="0">
      <w:start w:val="4"/>
      <w:numFmt w:val="decimal"/>
      <w:lvlText w:val="%1"/>
      <w:lvlJc w:val="left"/>
      <w:pPr>
        <w:ind w:left="525" w:hanging="525"/>
      </w:pPr>
      <w:rPr>
        <w:rFonts w:asciiTheme="majorHAnsi" w:hAnsiTheme="majorHAnsi" w:cstheme="majorBidi" w:hint="default"/>
        <w:color w:val="4F81BD" w:themeColor="accent1"/>
      </w:rPr>
    </w:lvl>
    <w:lvl w:ilvl="1">
      <w:start w:val="2"/>
      <w:numFmt w:val="decimal"/>
      <w:lvlText w:val="%1.%2"/>
      <w:lvlJc w:val="left"/>
      <w:pPr>
        <w:ind w:left="1065" w:hanging="525"/>
      </w:pPr>
      <w:rPr>
        <w:rFonts w:asciiTheme="majorHAnsi" w:hAnsiTheme="majorHAnsi" w:cstheme="majorBidi" w:hint="default"/>
        <w:color w:val="4F81BD" w:themeColor="accent1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asciiTheme="majorHAnsi" w:hAnsiTheme="majorHAnsi" w:cstheme="majorBidi" w:hint="default"/>
        <w:color w:val="4F81BD" w:themeColor="accent1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asciiTheme="majorHAnsi" w:hAnsiTheme="majorHAnsi" w:cstheme="majorBidi" w:hint="default"/>
        <w:color w:val="4F81BD" w:themeColor="accent1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asciiTheme="majorHAnsi" w:hAnsiTheme="majorHAnsi" w:cstheme="majorBidi" w:hint="default"/>
        <w:color w:val="4F81BD" w:themeColor="accent1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asciiTheme="majorHAnsi" w:hAnsiTheme="majorHAnsi" w:cstheme="majorBidi" w:hint="default"/>
        <w:color w:val="4F81BD" w:themeColor="accent1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asciiTheme="majorHAnsi" w:hAnsiTheme="majorHAnsi" w:cstheme="majorBidi" w:hint="default"/>
        <w:color w:val="4F81BD" w:themeColor="accent1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asciiTheme="majorHAnsi" w:hAnsiTheme="majorHAnsi" w:cstheme="majorBidi" w:hint="default"/>
        <w:color w:val="4F81BD" w:themeColor="accent1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asciiTheme="majorHAnsi" w:hAnsiTheme="majorHAnsi" w:cstheme="majorBidi" w:hint="default"/>
        <w:color w:val="4F81BD" w:themeColor="accent1"/>
      </w:rPr>
    </w:lvl>
  </w:abstractNum>
  <w:abstractNum w:abstractNumId="14" w15:restartNumberingAfterBreak="0">
    <w:nsid w:val="5C58578A"/>
    <w:multiLevelType w:val="hybridMultilevel"/>
    <w:tmpl w:val="28129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63A64"/>
    <w:multiLevelType w:val="multilevel"/>
    <w:tmpl w:val="85D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B583E"/>
    <w:multiLevelType w:val="multilevel"/>
    <w:tmpl w:val="85FEC0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7BFF44CC"/>
    <w:multiLevelType w:val="multilevel"/>
    <w:tmpl w:val="27B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069182">
    <w:abstractNumId w:val="10"/>
  </w:num>
  <w:num w:numId="2" w16cid:durableId="2032216151">
    <w:abstractNumId w:val="1"/>
  </w:num>
  <w:num w:numId="3" w16cid:durableId="1446655433">
    <w:abstractNumId w:val="14"/>
  </w:num>
  <w:num w:numId="4" w16cid:durableId="637225323">
    <w:abstractNumId w:val="13"/>
  </w:num>
  <w:num w:numId="5" w16cid:durableId="1747847071">
    <w:abstractNumId w:val="4"/>
  </w:num>
  <w:num w:numId="6" w16cid:durableId="870848301">
    <w:abstractNumId w:val="5"/>
  </w:num>
  <w:num w:numId="7" w16cid:durableId="1818448507">
    <w:abstractNumId w:val="8"/>
  </w:num>
  <w:num w:numId="8" w16cid:durableId="2094626002">
    <w:abstractNumId w:val="12"/>
  </w:num>
  <w:num w:numId="9" w16cid:durableId="949704352">
    <w:abstractNumId w:val="6"/>
  </w:num>
  <w:num w:numId="10" w16cid:durableId="407263546">
    <w:abstractNumId w:val="17"/>
  </w:num>
  <w:num w:numId="11" w16cid:durableId="1356345797">
    <w:abstractNumId w:val="15"/>
  </w:num>
  <w:num w:numId="12" w16cid:durableId="1563908422">
    <w:abstractNumId w:val="9"/>
  </w:num>
  <w:num w:numId="13" w16cid:durableId="2145152994">
    <w:abstractNumId w:val="2"/>
  </w:num>
  <w:num w:numId="14" w16cid:durableId="1851069116">
    <w:abstractNumId w:val="16"/>
  </w:num>
  <w:num w:numId="15" w16cid:durableId="920679334">
    <w:abstractNumId w:val="0"/>
  </w:num>
  <w:num w:numId="16" w16cid:durableId="1517770357">
    <w:abstractNumId w:val="3"/>
  </w:num>
  <w:num w:numId="17" w16cid:durableId="892621140">
    <w:abstractNumId w:val="11"/>
  </w:num>
  <w:num w:numId="18" w16cid:durableId="224610559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I0MTU2MzI1sbQ0NzdT0lEKTi0uzszPAykwsqgFAKBnjvAtAAAA"/>
  </w:docVars>
  <w:rsids>
    <w:rsidRoot w:val="007F0FAD"/>
    <w:rsid w:val="00032580"/>
    <w:rsid w:val="00042279"/>
    <w:rsid w:val="000442C5"/>
    <w:rsid w:val="00047868"/>
    <w:rsid w:val="00047AFF"/>
    <w:rsid w:val="00063A7D"/>
    <w:rsid w:val="00065104"/>
    <w:rsid w:val="00071B7B"/>
    <w:rsid w:val="00073525"/>
    <w:rsid w:val="00074655"/>
    <w:rsid w:val="0007576E"/>
    <w:rsid w:val="000763F5"/>
    <w:rsid w:val="00080C1B"/>
    <w:rsid w:val="0008172B"/>
    <w:rsid w:val="00086D69"/>
    <w:rsid w:val="00094E69"/>
    <w:rsid w:val="000A4CD5"/>
    <w:rsid w:val="000B775F"/>
    <w:rsid w:val="000C2002"/>
    <w:rsid w:val="000C5F74"/>
    <w:rsid w:val="000D1C39"/>
    <w:rsid w:val="000D293B"/>
    <w:rsid w:val="000D2B77"/>
    <w:rsid w:val="000D58A7"/>
    <w:rsid w:val="000E09CE"/>
    <w:rsid w:val="000E3A5A"/>
    <w:rsid w:val="000E415B"/>
    <w:rsid w:val="000E4B3B"/>
    <w:rsid w:val="000E502A"/>
    <w:rsid w:val="000E6A55"/>
    <w:rsid w:val="000F54A0"/>
    <w:rsid w:val="00113160"/>
    <w:rsid w:val="00117CE3"/>
    <w:rsid w:val="00121033"/>
    <w:rsid w:val="00122EF1"/>
    <w:rsid w:val="0012405E"/>
    <w:rsid w:val="00130D9D"/>
    <w:rsid w:val="00136740"/>
    <w:rsid w:val="00141E82"/>
    <w:rsid w:val="0014440E"/>
    <w:rsid w:val="001446A0"/>
    <w:rsid w:val="00154EC2"/>
    <w:rsid w:val="00155723"/>
    <w:rsid w:val="00156886"/>
    <w:rsid w:val="00165389"/>
    <w:rsid w:val="0016635D"/>
    <w:rsid w:val="00167F74"/>
    <w:rsid w:val="00174C9B"/>
    <w:rsid w:val="00181D4B"/>
    <w:rsid w:val="00181DC3"/>
    <w:rsid w:val="00191311"/>
    <w:rsid w:val="00192280"/>
    <w:rsid w:val="0019449B"/>
    <w:rsid w:val="0019508A"/>
    <w:rsid w:val="00195EF3"/>
    <w:rsid w:val="001A5535"/>
    <w:rsid w:val="001A66B2"/>
    <w:rsid w:val="001B1555"/>
    <w:rsid w:val="001B1FA9"/>
    <w:rsid w:val="001B39E8"/>
    <w:rsid w:val="001B52AC"/>
    <w:rsid w:val="001C1AF7"/>
    <w:rsid w:val="001C3C7C"/>
    <w:rsid w:val="001C47FF"/>
    <w:rsid w:val="001D0180"/>
    <w:rsid w:val="001D5D19"/>
    <w:rsid w:val="001E5D80"/>
    <w:rsid w:val="001F529A"/>
    <w:rsid w:val="00203E8F"/>
    <w:rsid w:val="002046E8"/>
    <w:rsid w:val="00210D08"/>
    <w:rsid w:val="00220072"/>
    <w:rsid w:val="002247C4"/>
    <w:rsid w:val="00227703"/>
    <w:rsid w:val="00232300"/>
    <w:rsid w:val="00236E76"/>
    <w:rsid w:val="00262ABE"/>
    <w:rsid w:val="00263A2D"/>
    <w:rsid w:val="002813C1"/>
    <w:rsid w:val="00281D5B"/>
    <w:rsid w:val="00285191"/>
    <w:rsid w:val="002905CF"/>
    <w:rsid w:val="00291846"/>
    <w:rsid w:val="00295CB2"/>
    <w:rsid w:val="002A4451"/>
    <w:rsid w:val="002A57C0"/>
    <w:rsid w:val="002B010A"/>
    <w:rsid w:val="002B4737"/>
    <w:rsid w:val="002C0C04"/>
    <w:rsid w:val="002C0F16"/>
    <w:rsid w:val="002D7D15"/>
    <w:rsid w:val="002E2E28"/>
    <w:rsid w:val="002E6E39"/>
    <w:rsid w:val="002E750D"/>
    <w:rsid w:val="002F04B7"/>
    <w:rsid w:val="002F1526"/>
    <w:rsid w:val="002F3169"/>
    <w:rsid w:val="002F46B1"/>
    <w:rsid w:val="002F56C6"/>
    <w:rsid w:val="00302C5F"/>
    <w:rsid w:val="003121FD"/>
    <w:rsid w:val="003200FF"/>
    <w:rsid w:val="00332876"/>
    <w:rsid w:val="00333562"/>
    <w:rsid w:val="00337C8E"/>
    <w:rsid w:val="0034263C"/>
    <w:rsid w:val="00364C69"/>
    <w:rsid w:val="00376335"/>
    <w:rsid w:val="003803DD"/>
    <w:rsid w:val="00381A2A"/>
    <w:rsid w:val="00384A81"/>
    <w:rsid w:val="00385424"/>
    <w:rsid w:val="00387D86"/>
    <w:rsid w:val="003A351C"/>
    <w:rsid w:val="003AB030"/>
    <w:rsid w:val="003B6977"/>
    <w:rsid w:val="003E41E7"/>
    <w:rsid w:val="003E5836"/>
    <w:rsid w:val="003F03AC"/>
    <w:rsid w:val="003F2683"/>
    <w:rsid w:val="003F5E03"/>
    <w:rsid w:val="0040216C"/>
    <w:rsid w:val="00405CAE"/>
    <w:rsid w:val="004069B7"/>
    <w:rsid w:val="00411EAC"/>
    <w:rsid w:val="00413D28"/>
    <w:rsid w:val="004153EC"/>
    <w:rsid w:val="00421310"/>
    <w:rsid w:val="004249DC"/>
    <w:rsid w:val="0043567E"/>
    <w:rsid w:val="0043720F"/>
    <w:rsid w:val="0044360A"/>
    <w:rsid w:val="0045257B"/>
    <w:rsid w:val="00460D5B"/>
    <w:rsid w:val="004753F0"/>
    <w:rsid w:val="00476CD1"/>
    <w:rsid w:val="00477DB3"/>
    <w:rsid w:val="00480BBD"/>
    <w:rsid w:val="00480F2C"/>
    <w:rsid w:val="004876DE"/>
    <w:rsid w:val="004919FD"/>
    <w:rsid w:val="00496BED"/>
    <w:rsid w:val="004A0BB6"/>
    <w:rsid w:val="004A3084"/>
    <w:rsid w:val="004A6FEC"/>
    <w:rsid w:val="004A729A"/>
    <w:rsid w:val="004D4BDF"/>
    <w:rsid w:val="004E07D0"/>
    <w:rsid w:val="004E1D94"/>
    <w:rsid w:val="004E580C"/>
    <w:rsid w:val="004F6157"/>
    <w:rsid w:val="004F6B19"/>
    <w:rsid w:val="00501E23"/>
    <w:rsid w:val="00504CFD"/>
    <w:rsid w:val="00517945"/>
    <w:rsid w:val="00517F37"/>
    <w:rsid w:val="00530F67"/>
    <w:rsid w:val="00531C06"/>
    <w:rsid w:val="005410A5"/>
    <w:rsid w:val="0055134D"/>
    <w:rsid w:val="00552A51"/>
    <w:rsid w:val="00554700"/>
    <w:rsid w:val="00583B73"/>
    <w:rsid w:val="00586BE8"/>
    <w:rsid w:val="00592CF9"/>
    <w:rsid w:val="0059321C"/>
    <w:rsid w:val="0059468F"/>
    <w:rsid w:val="00595D3E"/>
    <w:rsid w:val="005B0B22"/>
    <w:rsid w:val="005B3F3F"/>
    <w:rsid w:val="005B6937"/>
    <w:rsid w:val="005B7002"/>
    <w:rsid w:val="005B7D3A"/>
    <w:rsid w:val="005C1A0E"/>
    <w:rsid w:val="005C39E6"/>
    <w:rsid w:val="005C5D1B"/>
    <w:rsid w:val="005E59A4"/>
    <w:rsid w:val="005F4DAE"/>
    <w:rsid w:val="005F4E62"/>
    <w:rsid w:val="005F7008"/>
    <w:rsid w:val="00607576"/>
    <w:rsid w:val="00610C60"/>
    <w:rsid w:val="00620449"/>
    <w:rsid w:val="006209F5"/>
    <w:rsid w:val="00624BD8"/>
    <w:rsid w:val="006452F2"/>
    <w:rsid w:val="00657918"/>
    <w:rsid w:val="0066024F"/>
    <w:rsid w:val="0066677E"/>
    <w:rsid w:val="0067789D"/>
    <w:rsid w:val="00681FC8"/>
    <w:rsid w:val="00685691"/>
    <w:rsid w:val="00690B95"/>
    <w:rsid w:val="00693130"/>
    <w:rsid w:val="006A6DC9"/>
    <w:rsid w:val="006B37D7"/>
    <w:rsid w:val="006C679A"/>
    <w:rsid w:val="006D0731"/>
    <w:rsid w:val="006D40F5"/>
    <w:rsid w:val="006D62F8"/>
    <w:rsid w:val="006D7197"/>
    <w:rsid w:val="006E0AF3"/>
    <w:rsid w:val="006E24BF"/>
    <w:rsid w:val="006E4797"/>
    <w:rsid w:val="006E5134"/>
    <w:rsid w:val="006F348D"/>
    <w:rsid w:val="00701132"/>
    <w:rsid w:val="0070269E"/>
    <w:rsid w:val="00705559"/>
    <w:rsid w:val="00710129"/>
    <w:rsid w:val="00711BD7"/>
    <w:rsid w:val="007204B3"/>
    <w:rsid w:val="00722861"/>
    <w:rsid w:val="00732DB1"/>
    <w:rsid w:val="00734765"/>
    <w:rsid w:val="00736EC0"/>
    <w:rsid w:val="007408FD"/>
    <w:rsid w:val="0075303B"/>
    <w:rsid w:val="00754EAE"/>
    <w:rsid w:val="0077477C"/>
    <w:rsid w:val="00784E60"/>
    <w:rsid w:val="0078776C"/>
    <w:rsid w:val="007B5AEC"/>
    <w:rsid w:val="007C4426"/>
    <w:rsid w:val="007D2387"/>
    <w:rsid w:val="007D8703"/>
    <w:rsid w:val="007E71FC"/>
    <w:rsid w:val="007F0FAD"/>
    <w:rsid w:val="007F34FC"/>
    <w:rsid w:val="007F7531"/>
    <w:rsid w:val="0080475A"/>
    <w:rsid w:val="00806DBB"/>
    <w:rsid w:val="008258F0"/>
    <w:rsid w:val="00842028"/>
    <w:rsid w:val="00843501"/>
    <w:rsid w:val="00874305"/>
    <w:rsid w:val="00876957"/>
    <w:rsid w:val="00882EDD"/>
    <w:rsid w:val="008872C2"/>
    <w:rsid w:val="0089707D"/>
    <w:rsid w:val="0089774B"/>
    <w:rsid w:val="008A490E"/>
    <w:rsid w:val="008B181D"/>
    <w:rsid w:val="008C0C26"/>
    <w:rsid w:val="008C58EB"/>
    <w:rsid w:val="008C6CCE"/>
    <w:rsid w:val="008D675D"/>
    <w:rsid w:val="008E340E"/>
    <w:rsid w:val="008E60AF"/>
    <w:rsid w:val="008E7CEB"/>
    <w:rsid w:val="008E7D51"/>
    <w:rsid w:val="008F00E7"/>
    <w:rsid w:val="008F3674"/>
    <w:rsid w:val="008F3931"/>
    <w:rsid w:val="009159E7"/>
    <w:rsid w:val="00923BF5"/>
    <w:rsid w:val="00923C53"/>
    <w:rsid w:val="00924CD3"/>
    <w:rsid w:val="00933043"/>
    <w:rsid w:val="00933CAA"/>
    <w:rsid w:val="0093428B"/>
    <w:rsid w:val="00941DD2"/>
    <w:rsid w:val="009464DA"/>
    <w:rsid w:val="00947AD7"/>
    <w:rsid w:val="0096447D"/>
    <w:rsid w:val="0097490C"/>
    <w:rsid w:val="00976C93"/>
    <w:rsid w:val="0098084B"/>
    <w:rsid w:val="009840E4"/>
    <w:rsid w:val="009A15DF"/>
    <w:rsid w:val="009B5EED"/>
    <w:rsid w:val="009C171B"/>
    <w:rsid w:val="009C2162"/>
    <w:rsid w:val="009C3895"/>
    <w:rsid w:val="009C7D2D"/>
    <w:rsid w:val="009D2951"/>
    <w:rsid w:val="009E2A29"/>
    <w:rsid w:val="009F0D38"/>
    <w:rsid w:val="00A03087"/>
    <w:rsid w:val="00A05DCD"/>
    <w:rsid w:val="00A12F65"/>
    <w:rsid w:val="00A24729"/>
    <w:rsid w:val="00A3002C"/>
    <w:rsid w:val="00A3091E"/>
    <w:rsid w:val="00A31135"/>
    <w:rsid w:val="00A32198"/>
    <w:rsid w:val="00A37E15"/>
    <w:rsid w:val="00A40640"/>
    <w:rsid w:val="00A41106"/>
    <w:rsid w:val="00A5270B"/>
    <w:rsid w:val="00A52DAF"/>
    <w:rsid w:val="00A55374"/>
    <w:rsid w:val="00A713EF"/>
    <w:rsid w:val="00A716CA"/>
    <w:rsid w:val="00A71833"/>
    <w:rsid w:val="00A80EA3"/>
    <w:rsid w:val="00A919BF"/>
    <w:rsid w:val="00A9547B"/>
    <w:rsid w:val="00AB2968"/>
    <w:rsid w:val="00AB2D4D"/>
    <w:rsid w:val="00AC3751"/>
    <w:rsid w:val="00AD2AD2"/>
    <w:rsid w:val="00AD3E2B"/>
    <w:rsid w:val="00AE048C"/>
    <w:rsid w:val="00AE2875"/>
    <w:rsid w:val="00AE503E"/>
    <w:rsid w:val="00AF6BD9"/>
    <w:rsid w:val="00B04F02"/>
    <w:rsid w:val="00B06891"/>
    <w:rsid w:val="00B10327"/>
    <w:rsid w:val="00B1176F"/>
    <w:rsid w:val="00B146B8"/>
    <w:rsid w:val="00B2424B"/>
    <w:rsid w:val="00B26AC9"/>
    <w:rsid w:val="00B26F8C"/>
    <w:rsid w:val="00B35617"/>
    <w:rsid w:val="00B408EB"/>
    <w:rsid w:val="00B43C9D"/>
    <w:rsid w:val="00B523C8"/>
    <w:rsid w:val="00B56326"/>
    <w:rsid w:val="00B73071"/>
    <w:rsid w:val="00B85713"/>
    <w:rsid w:val="00B9259A"/>
    <w:rsid w:val="00B92A83"/>
    <w:rsid w:val="00B9764C"/>
    <w:rsid w:val="00BA0EF5"/>
    <w:rsid w:val="00BA156B"/>
    <w:rsid w:val="00BA34B7"/>
    <w:rsid w:val="00BA396B"/>
    <w:rsid w:val="00BB2273"/>
    <w:rsid w:val="00BB57B3"/>
    <w:rsid w:val="00BC63C0"/>
    <w:rsid w:val="00BC7D93"/>
    <w:rsid w:val="00BD0AF3"/>
    <w:rsid w:val="00BD366B"/>
    <w:rsid w:val="00BD4474"/>
    <w:rsid w:val="00BD60AE"/>
    <w:rsid w:val="00BD6663"/>
    <w:rsid w:val="00BD78E2"/>
    <w:rsid w:val="00BE2C26"/>
    <w:rsid w:val="00BE3867"/>
    <w:rsid w:val="00BF2EA3"/>
    <w:rsid w:val="00C05114"/>
    <w:rsid w:val="00C05D20"/>
    <w:rsid w:val="00C14F91"/>
    <w:rsid w:val="00C160EA"/>
    <w:rsid w:val="00C24179"/>
    <w:rsid w:val="00C27656"/>
    <w:rsid w:val="00C300DF"/>
    <w:rsid w:val="00C3023A"/>
    <w:rsid w:val="00C3507D"/>
    <w:rsid w:val="00C47FC8"/>
    <w:rsid w:val="00C5217E"/>
    <w:rsid w:val="00C61792"/>
    <w:rsid w:val="00C6683E"/>
    <w:rsid w:val="00C676DE"/>
    <w:rsid w:val="00C70057"/>
    <w:rsid w:val="00C76F42"/>
    <w:rsid w:val="00C80ACC"/>
    <w:rsid w:val="00C812DD"/>
    <w:rsid w:val="00C867CB"/>
    <w:rsid w:val="00CA3E5A"/>
    <w:rsid w:val="00CB0A73"/>
    <w:rsid w:val="00CB5A6B"/>
    <w:rsid w:val="00CB67DD"/>
    <w:rsid w:val="00CD57BE"/>
    <w:rsid w:val="00CE3B7A"/>
    <w:rsid w:val="00CF23E7"/>
    <w:rsid w:val="00CF5AFF"/>
    <w:rsid w:val="00CF6283"/>
    <w:rsid w:val="00D01C1D"/>
    <w:rsid w:val="00D0391C"/>
    <w:rsid w:val="00D113F1"/>
    <w:rsid w:val="00D16940"/>
    <w:rsid w:val="00D2045F"/>
    <w:rsid w:val="00D37911"/>
    <w:rsid w:val="00D40FC9"/>
    <w:rsid w:val="00D4360F"/>
    <w:rsid w:val="00D44491"/>
    <w:rsid w:val="00D468F2"/>
    <w:rsid w:val="00D52501"/>
    <w:rsid w:val="00D525B4"/>
    <w:rsid w:val="00D53306"/>
    <w:rsid w:val="00D61346"/>
    <w:rsid w:val="00D6727E"/>
    <w:rsid w:val="00D77133"/>
    <w:rsid w:val="00D77668"/>
    <w:rsid w:val="00D8180A"/>
    <w:rsid w:val="00D8522C"/>
    <w:rsid w:val="00D86880"/>
    <w:rsid w:val="00D96CFC"/>
    <w:rsid w:val="00DA527B"/>
    <w:rsid w:val="00DA5873"/>
    <w:rsid w:val="00DB285C"/>
    <w:rsid w:val="00DB45CB"/>
    <w:rsid w:val="00DC5E95"/>
    <w:rsid w:val="00DE2E37"/>
    <w:rsid w:val="00DE6CA2"/>
    <w:rsid w:val="00DF0C09"/>
    <w:rsid w:val="00DF12D2"/>
    <w:rsid w:val="00DF1E26"/>
    <w:rsid w:val="00DF2774"/>
    <w:rsid w:val="00E34937"/>
    <w:rsid w:val="00E35184"/>
    <w:rsid w:val="00E37330"/>
    <w:rsid w:val="00E478EE"/>
    <w:rsid w:val="00E52A62"/>
    <w:rsid w:val="00E5332E"/>
    <w:rsid w:val="00E657B8"/>
    <w:rsid w:val="00E74D88"/>
    <w:rsid w:val="00E8494C"/>
    <w:rsid w:val="00E8643F"/>
    <w:rsid w:val="00E904A7"/>
    <w:rsid w:val="00E9195A"/>
    <w:rsid w:val="00EA0A16"/>
    <w:rsid w:val="00EA43A1"/>
    <w:rsid w:val="00EA7462"/>
    <w:rsid w:val="00EB0316"/>
    <w:rsid w:val="00EB17B4"/>
    <w:rsid w:val="00EC2C37"/>
    <w:rsid w:val="00EC42D5"/>
    <w:rsid w:val="00EC4CF6"/>
    <w:rsid w:val="00EC70B4"/>
    <w:rsid w:val="00ED37E6"/>
    <w:rsid w:val="00ED45BC"/>
    <w:rsid w:val="00ED5001"/>
    <w:rsid w:val="00ED7917"/>
    <w:rsid w:val="00EF4E99"/>
    <w:rsid w:val="00EF5DFE"/>
    <w:rsid w:val="00F0206C"/>
    <w:rsid w:val="00F0358A"/>
    <w:rsid w:val="00F03F57"/>
    <w:rsid w:val="00F05421"/>
    <w:rsid w:val="00F14FAF"/>
    <w:rsid w:val="00F355B3"/>
    <w:rsid w:val="00F37E9C"/>
    <w:rsid w:val="00F444A2"/>
    <w:rsid w:val="00F55B15"/>
    <w:rsid w:val="00F57F70"/>
    <w:rsid w:val="00F7672E"/>
    <w:rsid w:val="00F92465"/>
    <w:rsid w:val="00F970D0"/>
    <w:rsid w:val="00FB52A1"/>
    <w:rsid w:val="00FB67C2"/>
    <w:rsid w:val="00FB7274"/>
    <w:rsid w:val="00FC5FB0"/>
    <w:rsid w:val="00FD1E9A"/>
    <w:rsid w:val="00FD4E10"/>
    <w:rsid w:val="00FE2737"/>
    <w:rsid w:val="00FF497D"/>
    <w:rsid w:val="00FF4E6B"/>
    <w:rsid w:val="00FF6F43"/>
    <w:rsid w:val="01EB2D25"/>
    <w:rsid w:val="02A8BAD9"/>
    <w:rsid w:val="02B9FC79"/>
    <w:rsid w:val="047483D5"/>
    <w:rsid w:val="05169D5C"/>
    <w:rsid w:val="0597E52F"/>
    <w:rsid w:val="05CAD7B6"/>
    <w:rsid w:val="0612399D"/>
    <w:rsid w:val="06545AF3"/>
    <w:rsid w:val="07B7DFEE"/>
    <w:rsid w:val="08BF8504"/>
    <w:rsid w:val="094B0C82"/>
    <w:rsid w:val="0A62A8ED"/>
    <w:rsid w:val="0A875638"/>
    <w:rsid w:val="0C80A7F9"/>
    <w:rsid w:val="0DB69998"/>
    <w:rsid w:val="0DC5D937"/>
    <w:rsid w:val="0E1D69F8"/>
    <w:rsid w:val="0ED4ABD4"/>
    <w:rsid w:val="0EEFAFEE"/>
    <w:rsid w:val="0F11613D"/>
    <w:rsid w:val="0FAF3ADB"/>
    <w:rsid w:val="10143CA9"/>
    <w:rsid w:val="1062E5AA"/>
    <w:rsid w:val="12804775"/>
    <w:rsid w:val="136E287E"/>
    <w:rsid w:val="1447BC88"/>
    <w:rsid w:val="15F8DFB7"/>
    <w:rsid w:val="180A1A72"/>
    <w:rsid w:val="188AC4DD"/>
    <w:rsid w:val="18B023E2"/>
    <w:rsid w:val="1A14BA9D"/>
    <w:rsid w:val="1A73A6A2"/>
    <w:rsid w:val="1A7E2225"/>
    <w:rsid w:val="1C30C7D0"/>
    <w:rsid w:val="1C5584F2"/>
    <w:rsid w:val="1C91C423"/>
    <w:rsid w:val="1D625B24"/>
    <w:rsid w:val="1DFC4CA2"/>
    <w:rsid w:val="1E74C882"/>
    <w:rsid w:val="1FA377DD"/>
    <w:rsid w:val="1FAA667B"/>
    <w:rsid w:val="1FD767EE"/>
    <w:rsid w:val="1FF6B66A"/>
    <w:rsid w:val="20703B8C"/>
    <w:rsid w:val="20741D8D"/>
    <w:rsid w:val="20C6CFA5"/>
    <w:rsid w:val="21131D5D"/>
    <w:rsid w:val="22F93207"/>
    <w:rsid w:val="230DE215"/>
    <w:rsid w:val="2327DFA9"/>
    <w:rsid w:val="241887C4"/>
    <w:rsid w:val="24891196"/>
    <w:rsid w:val="25FF25F6"/>
    <w:rsid w:val="277022C0"/>
    <w:rsid w:val="28D78DBB"/>
    <w:rsid w:val="290C039E"/>
    <w:rsid w:val="29BF7ABB"/>
    <w:rsid w:val="29C16523"/>
    <w:rsid w:val="29D68CC3"/>
    <w:rsid w:val="2A16E943"/>
    <w:rsid w:val="2AC296AE"/>
    <w:rsid w:val="2B0DCD17"/>
    <w:rsid w:val="2B6D7028"/>
    <w:rsid w:val="2DFEFD3E"/>
    <w:rsid w:val="2E2BA71D"/>
    <w:rsid w:val="2E48D0C0"/>
    <w:rsid w:val="2F69A7D3"/>
    <w:rsid w:val="2FE69C97"/>
    <w:rsid w:val="3033FF0D"/>
    <w:rsid w:val="31BFAE3D"/>
    <w:rsid w:val="327E9111"/>
    <w:rsid w:val="33F30803"/>
    <w:rsid w:val="34255694"/>
    <w:rsid w:val="34732647"/>
    <w:rsid w:val="348AD85F"/>
    <w:rsid w:val="349EDB5E"/>
    <w:rsid w:val="35AF33CB"/>
    <w:rsid w:val="3631E7E9"/>
    <w:rsid w:val="36ED179A"/>
    <w:rsid w:val="379DBABF"/>
    <w:rsid w:val="37B98323"/>
    <w:rsid w:val="380DA447"/>
    <w:rsid w:val="3820C762"/>
    <w:rsid w:val="38436EC3"/>
    <w:rsid w:val="392ED24F"/>
    <w:rsid w:val="3987733F"/>
    <w:rsid w:val="3A817B1E"/>
    <w:rsid w:val="3B058DD8"/>
    <w:rsid w:val="3CB6FAF5"/>
    <w:rsid w:val="3DEA92D6"/>
    <w:rsid w:val="3DF54F9D"/>
    <w:rsid w:val="3E4CE60B"/>
    <w:rsid w:val="3F30036C"/>
    <w:rsid w:val="41014860"/>
    <w:rsid w:val="4187161D"/>
    <w:rsid w:val="419404BA"/>
    <w:rsid w:val="4263D16A"/>
    <w:rsid w:val="44BA4673"/>
    <w:rsid w:val="450ADBB3"/>
    <w:rsid w:val="45E6A549"/>
    <w:rsid w:val="45EA2D5C"/>
    <w:rsid w:val="46589409"/>
    <w:rsid w:val="467445BA"/>
    <w:rsid w:val="4742CB2B"/>
    <w:rsid w:val="47823FCD"/>
    <w:rsid w:val="478C36B8"/>
    <w:rsid w:val="47DC3479"/>
    <w:rsid w:val="498A5A43"/>
    <w:rsid w:val="49CAFD18"/>
    <w:rsid w:val="4A411338"/>
    <w:rsid w:val="4ACF4E7E"/>
    <w:rsid w:val="4D93DAAA"/>
    <w:rsid w:val="4E5255D2"/>
    <w:rsid w:val="4E55C0F6"/>
    <w:rsid w:val="503A1545"/>
    <w:rsid w:val="51185E2D"/>
    <w:rsid w:val="518F8774"/>
    <w:rsid w:val="524519C0"/>
    <w:rsid w:val="5461DD02"/>
    <w:rsid w:val="54B931E2"/>
    <w:rsid w:val="56612A73"/>
    <w:rsid w:val="56684A00"/>
    <w:rsid w:val="56699204"/>
    <w:rsid w:val="56ACB6E7"/>
    <w:rsid w:val="5769B3B0"/>
    <w:rsid w:val="57D9DD88"/>
    <w:rsid w:val="58AF7716"/>
    <w:rsid w:val="58BF5FDA"/>
    <w:rsid w:val="5930558F"/>
    <w:rsid w:val="593A04CE"/>
    <w:rsid w:val="59C84639"/>
    <w:rsid w:val="59E40A01"/>
    <w:rsid w:val="59E76CA2"/>
    <w:rsid w:val="5A620125"/>
    <w:rsid w:val="5B5B4210"/>
    <w:rsid w:val="5C13096A"/>
    <w:rsid w:val="5CD00ACD"/>
    <w:rsid w:val="5CE77246"/>
    <w:rsid w:val="5CE8118B"/>
    <w:rsid w:val="5D147F0B"/>
    <w:rsid w:val="5DC4D84D"/>
    <w:rsid w:val="5DFAA7EF"/>
    <w:rsid w:val="5E8F77C7"/>
    <w:rsid w:val="5F342DF4"/>
    <w:rsid w:val="5FB7AD03"/>
    <w:rsid w:val="60CB779F"/>
    <w:rsid w:val="618B1275"/>
    <w:rsid w:val="6202C9CB"/>
    <w:rsid w:val="6277AE2B"/>
    <w:rsid w:val="6342C4D2"/>
    <w:rsid w:val="63FBAA7A"/>
    <w:rsid w:val="64147DC6"/>
    <w:rsid w:val="64BDC179"/>
    <w:rsid w:val="67367334"/>
    <w:rsid w:val="68EA3DCE"/>
    <w:rsid w:val="6A6D850D"/>
    <w:rsid w:val="6B3999C4"/>
    <w:rsid w:val="6B3E56C4"/>
    <w:rsid w:val="6B49CBD4"/>
    <w:rsid w:val="6B7D2BDB"/>
    <w:rsid w:val="6C8CDCB6"/>
    <w:rsid w:val="6D160786"/>
    <w:rsid w:val="6D1DF88E"/>
    <w:rsid w:val="6D54A1F8"/>
    <w:rsid w:val="6D8F0B6C"/>
    <w:rsid w:val="6D9B789D"/>
    <w:rsid w:val="6DAAAA34"/>
    <w:rsid w:val="6F4E2510"/>
    <w:rsid w:val="70DAE8C9"/>
    <w:rsid w:val="711479DD"/>
    <w:rsid w:val="7140C39C"/>
    <w:rsid w:val="7197E523"/>
    <w:rsid w:val="71E2405C"/>
    <w:rsid w:val="7215FEDD"/>
    <w:rsid w:val="732DB9EB"/>
    <w:rsid w:val="74E079B3"/>
    <w:rsid w:val="763456E8"/>
    <w:rsid w:val="76AC9035"/>
    <w:rsid w:val="774F93E8"/>
    <w:rsid w:val="78D8F3AE"/>
    <w:rsid w:val="7B7FD02C"/>
    <w:rsid w:val="7BF0E5B4"/>
    <w:rsid w:val="7C9DD4DF"/>
    <w:rsid w:val="7D342010"/>
    <w:rsid w:val="7D361C0F"/>
    <w:rsid w:val="7D3C7670"/>
    <w:rsid w:val="7DC0B4D8"/>
    <w:rsid w:val="7E04D4FB"/>
    <w:rsid w:val="7E2D12DC"/>
    <w:rsid w:val="7E5B6E2D"/>
    <w:rsid w:val="7F5ED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CF31"/>
  <w15:docId w15:val="{FE018456-3DFC-4A8A-B3F7-53F94F9F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EE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C9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4A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29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F0FA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478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37C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C9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74C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4A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3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3A1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78EE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478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78E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78EE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3200F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A35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35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35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35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51C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D96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24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465"/>
  </w:style>
  <w:style w:type="paragraph" w:styleId="Footer">
    <w:name w:val="footer"/>
    <w:basedOn w:val="Normal"/>
    <w:link w:val="FooterChar"/>
    <w:uiPriority w:val="99"/>
    <w:unhideWhenUsed/>
    <w:rsid w:val="00F924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465"/>
  </w:style>
  <w:style w:type="paragraph" w:styleId="NormalWeb">
    <w:name w:val="Normal (Web)"/>
    <w:basedOn w:val="Normal"/>
    <w:uiPriority w:val="99"/>
    <w:unhideWhenUsed/>
    <w:rsid w:val="007204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BD0AF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F497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B296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keyword">
    <w:name w:val="keyword"/>
    <w:basedOn w:val="DefaultParagraphFont"/>
    <w:rsid w:val="00074655"/>
  </w:style>
  <w:style w:type="character" w:styleId="Emphasis">
    <w:name w:val="Emphasis"/>
    <w:basedOn w:val="DefaultParagraphFont"/>
    <w:uiPriority w:val="20"/>
    <w:qFormat/>
    <w:rsid w:val="00732DB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A15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5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5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rgoDMQC/matlab_owc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data-argo.ifremer.fr/" TargetMode="External"/><Relationship Id="rId21" Type="http://schemas.openxmlformats.org/officeDocument/2006/relationships/image" Target="media/image6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github.com/euroargodev/DMQC-PCM" TargetMode="External"/><Relationship Id="rId17" Type="http://schemas.openxmlformats.org/officeDocument/2006/relationships/hyperlink" Target="https://github.com/euroargodev/DMQC-PCM/tree/SO_assesment" TargetMode="External"/><Relationship Id="rId25" Type="http://schemas.openxmlformats.org/officeDocument/2006/relationships/image" Target="media/image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uroargodev/DMQC-PCM/tree/SO_assesment" TargetMode="External"/><Relationship Id="rId24" Type="http://schemas.openxmlformats.org/officeDocument/2006/relationships/image" Target="media/image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euroargodev/argodmqc_owc" TargetMode="External"/><Relationship Id="rId22" Type="http://schemas.openxmlformats.org/officeDocument/2006/relationships/hyperlink" Target="https://en.wikipedia.org/wiki/Bayesian_information_criterion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6c8aed1a-21b9-48b7-a15e-e9ce504d6b6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B67D64C6FCF4C9490AABAE46576CC" ma:contentTypeVersion="17" ma:contentTypeDescription="Create a new document." ma:contentTypeScope="" ma:versionID="ea8230fd19fa00bb2c345aba1362cb4a">
  <xsd:schema xmlns:xsd="http://www.w3.org/2001/XMLSchema" xmlns:xs="http://www.w3.org/2001/XMLSchema" xmlns:p="http://schemas.microsoft.com/office/2006/metadata/properties" xmlns:ns2="cb0e1a25-6971-466b-925c-b6bd118a4a25" xmlns:ns3="6c8aed1a-21b9-48b7-a15e-e9ce504d6b6c" targetNamespace="http://schemas.microsoft.com/office/2006/metadata/properties" ma:root="true" ma:fieldsID="f5e95e373d4c8197d1ab4984a4f36475" ns2:_="" ns3:_="">
    <xsd:import namespace="cb0e1a25-6971-466b-925c-b6bd118a4a25"/>
    <xsd:import namespace="6c8aed1a-21b9-48b7-a15e-e9ce504d6b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Comme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0e1a25-6971-466b-925c-b6bd118a4a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aed1a-21b9-48b7-a15e-e9ce504d6b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s" ma:index="14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9E5A92-643A-47CF-BBE8-48D98457DC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5CA2B2-DE91-4CD0-8FF1-64B777CDF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9845C2-017E-48D9-9333-CDA64DBFF94B}">
  <ds:schemaRefs>
    <ds:schemaRef ds:uri="http://schemas.microsoft.com/office/2006/metadata/properties"/>
    <ds:schemaRef ds:uri="http://schemas.microsoft.com/office/infopath/2007/PartnerControls"/>
    <ds:schemaRef ds:uri="6c8aed1a-21b9-48b7-a15e-e9ce504d6b6c"/>
  </ds:schemaRefs>
</ds:datastoreItem>
</file>

<file path=customXml/itemProps4.xml><?xml version="1.0" encoding="utf-8"?>
<ds:datastoreItem xmlns:ds="http://schemas.openxmlformats.org/officeDocument/2006/customXml" ds:itemID="{FEEA2427-E8DC-47AE-8DB8-B9DD0DB15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0e1a25-6971-466b-925c-b6bd118a4a25"/>
    <ds:schemaRef ds:uri="6c8aed1a-21b9-48b7-a15e-e9ce504d6b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2004</Words>
  <Characters>11425</Characters>
  <Application>Microsoft Office Word</Application>
  <DocSecurity>0</DocSecurity>
  <Lines>95</Lines>
  <Paragraphs>26</Paragraphs>
  <ScaleCrop>false</ScaleCrop>
  <Company>NOC</Company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kawe</dc:creator>
  <cp:lastModifiedBy>Kamila Walicka</cp:lastModifiedBy>
  <cp:revision>250</cp:revision>
  <cp:lastPrinted>2020-01-15T12:51:00Z</cp:lastPrinted>
  <dcterms:created xsi:type="dcterms:W3CDTF">2016-06-15T13:40:00Z</dcterms:created>
  <dcterms:modified xsi:type="dcterms:W3CDTF">2026-08-10T09:47:00Z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4ea0553d-6d39-48bf-8776-d202ed1ad266</vt:lpwstr>
  </property>
  <property fmtid="{D5CDD505-2E9C-101B-9397-08002B2CF9AE}" pid="3" name="ContentTypeId">
    <vt:lpwstr>0x010100325B67D64C6FCF4C9490AABAE46576CC</vt:lpwstr>
  </property>
</Properties>
</file>