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shd w:val="clear" w:color="auto" w:fill="FFFFFF" w:themeFill="background1"/>
        <w:tblLook w:val="04A0" w:firstRow="1" w:lastRow="0" w:firstColumn="1" w:lastColumn="0" w:noHBand="0" w:noVBand="1"/>
      </w:tblPr>
      <w:tblGrid>
        <w:gridCol w:w="4219"/>
      </w:tblGrid>
      <w:tr w:rsidR="004C7B40" w14:paraId="513A30C1" w14:textId="77777777" w:rsidTr="00011D93">
        <w:trPr>
          <w:trHeight w:val="1125"/>
        </w:trPr>
        <w:tc>
          <w:tcPr>
            <w:tcW w:w="4219" w:type="dxa"/>
            <w:shd w:val="clear" w:color="auto" w:fill="DDD9C3" w:themeFill="background2" w:themeFillShade="E6"/>
          </w:tcPr>
          <w:p w14:paraId="63AFD6E8" w14:textId="77777777" w:rsidR="004C7B40" w:rsidRDefault="004C7B40" w:rsidP="00011D93">
            <w:pPr>
              <w:jc w:val="center"/>
              <w:rPr>
                <w:b/>
                <w:i/>
                <w:sz w:val="40"/>
                <w:szCs w:val="40"/>
              </w:rPr>
            </w:pPr>
            <w:r>
              <w:rPr>
                <w:b/>
                <w:i/>
                <w:sz w:val="40"/>
                <w:szCs w:val="40"/>
              </w:rPr>
              <w:t>Operation Windsor</w:t>
            </w:r>
          </w:p>
          <w:p w14:paraId="6BD47931" w14:textId="77777777" w:rsidR="004C7B40" w:rsidRPr="003115C0" w:rsidRDefault="004C7B40" w:rsidP="00011D93">
            <w:pPr>
              <w:jc w:val="center"/>
              <w:rPr>
                <w:b/>
                <w:i/>
                <w:sz w:val="32"/>
                <w:szCs w:val="32"/>
              </w:rPr>
            </w:pPr>
            <w:r>
              <w:rPr>
                <w:b/>
                <w:i/>
                <w:sz w:val="40"/>
                <w:szCs w:val="40"/>
              </w:rPr>
              <w:t xml:space="preserve">                                      15</w:t>
            </w:r>
          </w:p>
        </w:tc>
      </w:tr>
      <w:tr w:rsidR="004C7B40" w:rsidRPr="003115C0" w14:paraId="624409CE" w14:textId="77777777" w:rsidTr="00011D93">
        <w:trPr>
          <w:trHeight w:val="1329"/>
        </w:trPr>
        <w:tc>
          <w:tcPr>
            <w:tcW w:w="4219" w:type="dxa"/>
            <w:shd w:val="clear" w:color="auto" w:fill="FFFFFF" w:themeFill="background1"/>
          </w:tcPr>
          <w:p w14:paraId="406D41F1" w14:textId="77777777" w:rsidR="004C7B40" w:rsidRPr="00D414FE" w:rsidRDefault="004C7B40" w:rsidP="00011D93">
            <w:pPr>
              <w:rPr>
                <w:b/>
                <w:i/>
                <w:color w:val="00B050"/>
                <w:sz w:val="24"/>
                <w:szCs w:val="24"/>
              </w:rPr>
            </w:pPr>
            <w:r w:rsidRPr="00D414FE">
              <w:rPr>
                <w:b/>
                <w:i/>
                <w:color w:val="00B050"/>
                <w:sz w:val="24"/>
                <w:szCs w:val="24"/>
              </w:rPr>
              <w:t>MILITARY</w:t>
            </w:r>
          </w:p>
          <w:p w14:paraId="3A878E9F" w14:textId="77777777" w:rsidR="004C7B40" w:rsidRDefault="004C7B40" w:rsidP="00011D93">
            <w:pPr>
              <w:rPr>
                <w:i/>
                <w:color w:val="00B050"/>
              </w:rPr>
            </w:pPr>
            <w:r>
              <w:rPr>
                <w:i/>
                <w:color w:val="00B050"/>
              </w:rPr>
              <w:t xml:space="preserve">   </w:t>
            </w:r>
            <w:r>
              <w:rPr>
                <w:i/>
                <w:noProof/>
                <w:color w:val="00B050"/>
                <w:lang w:eastAsia="en-GB"/>
              </w:rPr>
              <w:drawing>
                <wp:inline distT="0" distB="0" distL="0" distR="0" wp14:anchorId="120C859F" wp14:editId="056EE5A7">
                  <wp:extent cx="622286" cy="360000"/>
                  <wp:effectExtent l="19050" t="0" r="6364" b="0"/>
                  <wp:docPr id="16" name="Picture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22286" cy="3600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i/>
                <w:color w:val="00B050"/>
              </w:rPr>
              <w:t xml:space="preserve"> </w:t>
            </w:r>
            <w:r w:rsidR="00FB5A9E">
              <w:rPr>
                <w:i/>
                <w:color w:val="00B050"/>
              </w:rPr>
              <w:t xml:space="preserve">        </w:t>
            </w:r>
            <w:r>
              <w:rPr>
                <w:i/>
                <w:noProof/>
                <w:color w:val="00B050"/>
                <w:lang w:eastAsia="en-GB"/>
              </w:rPr>
              <w:t xml:space="preserve"> </w:t>
            </w:r>
            <w:r w:rsidRPr="00B314A4">
              <w:rPr>
                <w:i/>
                <w:noProof/>
                <w:color w:val="00B050"/>
                <w:lang w:eastAsia="en-GB"/>
              </w:rPr>
              <w:drawing>
                <wp:inline distT="0" distB="0" distL="0" distR="0" wp14:anchorId="0A6CF6B0" wp14:editId="11406833">
                  <wp:extent cx="576263" cy="360000"/>
                  <wp:effectExtent l="19050" t="0" r="0" b="0"/>
                  <wp:docPr id="2" name="Picture 2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6263" cy="3600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D773BF4" w14:textId="77777777" w:rsidR="004C7B40" w:rsidRPr="00D414FE" w:rsidRDefault="004C7B40" w:rsidP="00011D93">
            <w:pPr>
              <w:rPr>
                <w:b/>
                <w:i/>
              </w:rPr>
            </w:pPr>
            <w:r>
              <w:rPr>
                <w:b/>
                <w:i/>
              </w:rPr>
              <w:t xml:space="preserve">       2</w:t>
            </w:r>
            <w:r w:rsidRPr="00D414FE">
              <w:rPr>
                <w:b/>
                <w:i/>
                <w:vertAlign w:val="superscript"/>
              </w:rPr>
              <w:t>ND</w:t>
            </w:r>
            <w:r>
              <w:rPr>
                <w:b/>
                <w:i/>
              </w:rPr>
              <w:t xml:space="preserve"> BRIT       </w:t>
            </w:r>
            <w:r w:rsidR="00FB5A9E">
              <w:rPr>
                <w:b/>
                <w:i/>
              </w:rPr>
              <w:t xml:space="preserve">      </w:t>
            </w:r>
            <w:r>
              <w:rPr>
                <w:b/>
                <w:i/>
              </w:rPr>
              <w:t xml:space="preserve"> </w:t>
            </w:r>
            <w:r w:rsidRPr="00D414FE">
              <w:rPr>
                <w:b/>
                <w:i/>
              </w:rPr>
              <w:t>1</w:t>
            </w:r>
            <w:r w:rsidRPr="00D414FE">
              <w:rPr>
                <w:b/>
                <w:i/>
                <w:vertAlign w:val="superscript"/>
              </w:rPr>
              <w:t>ST</w:t>
            </w:r>
            <w:r w:rsidRPr="00D414FE">
              <w:rPr>
                <w:b/>
                <w:i/>
              </w:rPr>
              <w:t xml:space="preserve"> </w:t>
            </w:r>
            <w:r>
              <w:rPr>
                <w:b/>
                <w:i/>
              </w:rPr>
              <w:t xml:space="preserve">CAN     </w:t>
            </w:r>
          </w:p>
        </w:tc>
      </w:tr>
      <w:tr w:rsidR="004C7B40" w:rsidRPr="003115C0" w14:paraId="170FA5CA" w14:textId="77777777" w:rsidTr="00011D93">
        <w:trPr>
          <w:trHeight w:val="776"/>
        </w:trPr>
        <w:tc>
          <w:tcPr>
            <w:tcW w:w="4219" w:type="dxa"/>
            <w:shd w:val="clear" w:color="auto" w:fill="FFFFFF" w:themeFill="background1"/>
          </w:tcPr>
          <w:p w14:paraId="673921F0" w14:textId="77777777" w:rsidR="004C7B40" w:rsidRDefault="00FB5A9E" w:rsidP="00011D93">
            <w:pPr>
              <w:rPr>
                <w:b/>
                <w:i/>
                <w:color w:val="00B050"/>
                <w:sz w:val="24"/>
                <w:szCs w:val="24"/>
              </w:rPr>
            </w:pPr>
            <w:r>
              <w:rPr>
                <w:b/>
                <w:i/>
                <w:color w:val="00B050"/>
                <w:sz w:val="24"/>
                <w:szCs w:val="24"/>
              </w:rPr>
              <w:t>AIR POWER</w:t>
            </w:r>
          </w:p>
          <w:p w14:paraId="15D7E8EE" w14:textId="77777777" w:rsidR="004C7B40" w:rsidRPr="00D414FE" w:rsidRDefault="00FB5A9E" w:rsidP="00011D93">
            <w:pPr>
              <w:rPr>
                <w:b/>
                <w:i/>
                <w:color w:val="00B050"/>
                <w:sz w:val="24"/>
                <w:szCs w:val="24"/>
              </w:rPr>
            </w:pPr>
            <w:r>
              <w:rPr>
                <w:b/>
                <w:i/>
                <w:color w:val="00B050"/>
                <w:sz w:val="24"/>
                <w:szCs w:val="24"/>
              </w:rPr>
              <w:t xml:space="preserve">JABOS: </w:t>
            </w:r>
            <w:r w:rsidR="004C7B40">
              <w:rPr>
                <w:b/>
                <w:i/>
                <w:color w:val="00B050"/>
                <w:sz w:val="24"/>
                <w:szCs w:val="24"/>
              </w:rPr>
              <w:t>+1 2</w:t>
            </w:r>
            <w:r w:rsidR="004C7B40" w:rsidRPr="00DE7B7C">
              <w:rPr>
                <w:b/>
                <w:i/>
                <w:color w:val="00B050"/>
                <w:sz w:val="24"/>
                <w:szCs w:val="24"/>
                <w:vertAlign w:val="superscript"/>
              </w:rPr>
              <w:t>nd</w:t>
            </w:r>
            <w:r w:rsidR="004C7B40">
              <w:rPr>
                <w:b/>
                <w:i/>
                <w:color w:val="00B050"/>
                <w:sz w:val="24"/>
                <w:szCs w:val="24"/>
              </w:rPr>
              <w:t xml:space="preserve"> BRIT; +1</w:t>
            </w:r>
            <w:r w:rsidR="004C7B40" w:rsidRPr="00DE7B7C">
              <w:rPr>
                <w:b/>
                <w:i/>
                <w:color w:val="00B050"/>
                <w:sz w:val="24"/>
                <w:szCs w:val="24"/>
                <w:vertAlign w:val="superscript"/>
              </w:rPr>
              <w:t>st</w:t>
            </w:r>
            <w:r w:rsidR="004C7B40">
              <w:rPr>
                <w:b/>
                <w:i/>
                <w:color w:val="00B050"/>
                <w:sz w:val="24"/>
                <w:szCs w:val="24"/>
              </w:rPr>
              <w:t xml:space="preserve"> CAN</w:t>
            </w:r>
          </w:p>
        </w:tc>
      </w:tr>
      <w:tr w:rsidR="004C7B40" w:rsidRPr="003115C0" w14:paraId="5D084E61" w14:textId="77777777" w:rsidTr="00011D93">
        <w:trPr>
          <w:cantSplit/>
          <w:trHeight w:val="1273"/>
        </w:trPr>
        <w:tc>
          <w:tcPr>
            <w:tcW w:w="4219" w:type="dxa"/>
            <w:shd w:val="clear" w:color="auto" w:fill="DDD9C3" w:themeFill="background2" w:themeFillShade="E6"/>
          </w:tcPr>
          <w:p w14:paraId="4E57FA1E" w14:textId="77777777" w:rsidR="004C7B40" w:rsidRDefault="004C7B40" w:rsidP="00011D93">
            <w:pPr>
              <w:rPr>
                <w:rFonts w:cstheme="minorHAnsi"/>
                <w:i/>
                <w:color w:val="365F91" w:themeColor="accent1" w:themeShade="BF"/>
              </w:rPr>
            </w:pPr>
            <w:r>
              <w:rPr>
                <w:rFonts w:cstheme="minorHAnsi"/>
                <w:i/>
                <w:color w:val="365F91" w:themeColor="accent1" w:themeShade="BF"/>
              </w:rPr>
              <w:t>RESOURCES</w:t>
            </w:r>
          </w:p>
          <w:p w14:paraId="20233288" w14:textId="417B1ECB" w:rsidR="004C7B40" w:rsidRDefault="004C7B40" w:rsidP="00011D93">
            <w:pPr>
              <w:rPr>
                <w:rFonts w:cstheme="minorHAnsi"/>
                <w:i/>
                <w:noProof/>
                <w:color w:val="365F91" w:themeColor="accent1" w:themeShade="BF"/>
                <w:lang w:eastAsia="en-GB"/>
              </w:rPr>
            </w:pPr>
            <w:r>
              <w:rPr>
                <w:rFonts w:cstheme="minorHAnsi"/>
                <w:i/>
                <w:noProof/>
                <w:color w:val="365F91" w:themeColor="accent1" w:themeShade="BF"/>
                <w:lang w:eastAsia="en-GB"/>
              </w:rPr>
              <w:t xml:space="preserve">      </w:t>
            </w:r>
            <w:r w:rsidR="00296568">
              <w:rPr>
                <w:noProof/>
              </w:rPr>
              <w:drawing>
                <wp:inline distT="0" distB="0" distL="0" distR="0" wp14:anchorId="365C398B" wp14:editId="5DB4918E">
                  <wp:extent cx="609600" cy="315784"/>
                  <wp:effectExtent l="0" t="0" r="0" b="0"/>
                  <wp:docPr id="130139339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01393399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3436" cy="32295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cstheme="minorHAnsi"/>
                <w:i/>
                <w:noProof/>
                <w:color w:val="365F91" w:themeColor="accent1" w:themeShade="BF"/>
                <w:lang w:eastAsia="en-GB"/>
              </w:rPr>
              <w:t xml:space="preserve">          </w:t>
            </w:r>
            <w:r w:rsidR="00296568">
              <w:rPr>
                <w:noProof/>
              </w:rPr>
              <w:drawing>
                <wp:inline distT="0" distB="0" distL="0" distR="0" wp14:anchorId="623A33F5" wp14:editId="4A8E0E8C">
                  <wp:extent cx="491067" cy="406400"/>
                  <wp:effectExtent l="0" t="0" r="0" b="0"/>
                  <wp:docPr id="139600728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96007283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4384" cy="4091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cstheme="minorHAnsi"/>
                <w:i/>
                <w:noProof/>
                <w:color w:val="365F91" w:themeColor="accent1" w:themeShade="BF"/>
                <w:lang w:eastAsia="en-GB"/>
              </w:rPr>
              <w:t xml:space="preserve">  </w:t>
            </w:r>
            <w:r w:rsidR="00521CC6">
              <w:rPr>
                <w:rFonts w:cstheme="minorHAnsi"/>
                <w:i/>
                <w:noProof/>
                <w:color w:val="365F91" w:themeColor="accent1" w:themeShade="BF"/>
                <w:lang w:eastAsia="en-GB"/>
              </w:rPr>
              <w:t xml:space="preserve">       </w:t>
            </w:r>
            <w:r>
              <w:rPr>
                <w:rFonts w:cstheme="minorHAnsi"/>
                <w:i/>
                <w:noProof/>
                <w:color w:val="365F91" w:themeColor="accent1" w:themeShade="BF"/>
                <w:lang w:eastAsia="en-GB"/>
              </w:rPr>
              <w:t xml:space="preserve"> </w:t>
            </w:r>
            <w:r w:rsidR="00296568">
              <w:rPr>
                <w:noProof/>
              </w:rPr>
              <w:drawing>
                <wp:inline distT="0" distB="0" distL="0" distR="0" wp14:anchorId="2B5922F8" wp14:editId="487E185F">
                  <wp:extent cx="361950" cy="390524"/>
                  <wp:effectExtent l="0" t="0" r="0" b="0"/>
                  <wp:docPr id="196513441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65134416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7947" cy="3969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15658E3" w14:textId="3F92362E" w:rsidR="004C7B40" w:rsidRPr="00034EFF" w:rsidRDefault="004C7B40" w:rsidP="00011D93">
            <w:pPr>
              <w:rPr>
                <w:rFonts w:cstheme="minorHAnsi"/>
                <w:i/>
                <w:color w:val="365F91" w:themeColor="accent1" w:themeShade="BF"/>
              </w:rPr>
            </w:pPr>
            <w:r>
              <w:rPr>
                <w:rFonts w:cstheme="minorHAnsi"/>
                <w:i/>
                <w:color w:val="365F91" w:themeColor="accent1" w:themeShade="BF"/>
              </w:rPr>
              <w:t xml:space="preserve">   </w:t>
            </w:r>
            <w:r w:rsidR="00296568">
              <w:rPr>
                <w:rFonts w:cstheme="minorHAnsi"/>
                <w:i/>
                <w:color w:val="365F91" w:themeColor="accent1" w:themeShade="BF"/>
              </w:rPr>
              <w:t xml:space="preserve">      </w:t>
            </w:r>
            <w:r>
              <w:rPr>
                <w:rFonts w:cstheme="minorHAnsi"/>
                <w:i/>
                <w:color w:val="365F91" w:themeColor="accent1" w:themeShade="BF"/>
              </w:rPr>
              <w:t xml:space="preserve"> 10</w:t>
            </w:r>
            <w:r w:rsidRPr="004C7B40">
              <w:rPr>
                <w:rFonts w:cstheme="minorHAnsi"/>
                <w:i/>
                <w:color w:val="365F91" w:themeColor="accent1" w:themeShade="BF"/>
                <w:vertAlign w:val="superscript"/>
              </w:rPr>
              <w:t>th</w:t>
            </w:r>
            <w:r w:rsidR="00521CC6">
              <w:rPr>
                <w:rFonts w:cstheme="minorHAnsi"/>
                <w:i/>
                <w:color w:val="365F91" w:themeColor="accent1" w:themeShade="BF"/>
              </w:rPr>
              <w:t xml:space="preserve"> SS Pz         Lose  1         </w:t>
            </w:r>
            <w:r w:rsidR="00296568">
              <w:rPr>
                <w:rFonts w:cstheme="minorHAnsi"/>
                <w:i/>
                <w:color w:val="365F91" w:themeColor="accent1" w:themeShade="BF"/>
              </w:rPr>
              <w:t xml:space="preserve">    </w:t>
            </w:r>
            <w:r w:rsidR="00521CC6">
              <w:rPr>
                <w:rFonts w:cstheme="minorHAnsi"/>
                <w:i/>
                <w:color w:val="365F91" w:themeColor="accent1" w:themeShade="BF"/>
              </w:rPr>
              <w:t>Lose</w:t>
            </w:r>
            <w:r>
              <w:rPr>
                <w:rFonts w:cstheme="minorHAnsi"/>
                <w:i/>
                <w:color w:val="365F91" w:themeColor="accent1" w:themeShade="BF"/>
              </w:rPr>
              <w:t xml:space="preserve"> 2</w:t>
            </w:r>
          </w:p>
          <w:p w14:paraId="689CA8E5" w14:textId="77777777" w:rsidR="004C7B40" w:rsidRPr="00357E1C" w:rsidRDefault="004C7B40" w:rsidP="00011D93">
            <w:pPr>
              <w:rPr>
                <w:rFonts w:cstheme="minorHAnsi"/>
                <w:i/>
                <w:color w:val="365F91" w:themeColor="accent1" w:themeShade="BF"/>
                <w:sz w:val="18"/>
                <w:szCs w:val="18"/>
              </w:rPr>
            </w:pPr>
          </w:p>
        </w:tc>
      </w:tr>
      <w:tr w:rsidR="004C7B40" w14:paraId="6ACB2FB7" w14:textId="77777777" w:rsidTr="00011D93">
        <w:trPr>
          <w:trHeight w:val="934"/>
        </w:trPr>
        <w:tc>
          <w:tcPr>
            <w:tcW w:w="4219" w:type="dxa"/>
            <w:shd w:val="clear" w:color="auto" w:fill="FFFFFF" w:themeFill="background1"/>
          </w:tcPr>
          <w:p w14:paraId="22B3C7D7" w14:textId="77777777" w:rsidR="004C7B40" w:rsidRDefault="004C7B40" w:rsidP="00011D93">
            <w:r w:rsidRPr="003115C0">
              <w:rPr>
                <w:rFonts w:cstheme="minorHAnsi"/>
                <w:i/>
                <w:color w:val="C0504D" w:themeColor="accent2"/>
              </w:rPr>
              <w:t>ORDERS</w:t>
            </w:r>
            <w:r>
              <w:rPr>
                <w:rFonts w:cstheme="minorHAnsi"/>
                <w:i/>
                <w:color w:val="C0504D" w:themeColor="accent2"/>
              </w:rPr>
              <w:t xml:space="preserve">: </w:t>
            </w:r>
            <w:r>
              <w:t xml:space="preserve"> 4 Actions</w:t>
            </w:r>
          </w:p>
          <w:p w14:paraId="66064C75" w14:textId="1B4FA2DB" w:rsidR="004C7B40" w:rsidRDefault="004C7B40" w:rsidP="00011D93">
            <w:pPr>
              <w:rPr>
                <w:rFonts w:cstheme="minorHAnsi"/>
                <w:i/>
                <w:color w:val="C0504D" w:themeColor="accent2"/>
              </w:rPr>
            </w:pPr>
            <w:r>
              <w:rPr>
                <w:rFonts w:cstheme="minorHAnsi"/>
                <w:i/>
                <w:color w:val="C0504D" w:themeColor="accent2"/>
              </w:rPr>
              <w:t xml:space="preserve">+1 </w:t>
            </w:r>
            <w:r w:rsidR="00296568">
              <w:rPr>
                <w:rFonts w:cstheme="minorHAnsi"/>
                <w:i/>
                <w:color w:val="C0504D" w:themeColor="accent2"/>
              </w:rPr>
              <w:t>Attack Strength</w:t>
            </w:r>
            <w:r>
              <w:rPr>
                <w:rFonts w:cstheme="minorHAnsi"/>
                <w:i/>
                <w:color w:val="C0504D" w:themeColor="accent2"/>
              </w:rPr>
              <w:t xml:space="preserve"> BRIT 1</w:t>
            </w:r>
            <w:r w:rsidRPr="007E5B41">
              <w:rPr>
                <w:rFonts w:cstheme="minorHAnsi"/>
                <w:i/>
                <w:color w:val="C0504D" w:themeColor="accent2"/>
                <w:vertAlign w:val="superscript"/>
              </w:rPr>
              <w:t>st</w:t>
            </w:r>
            <w:r>
              <w:rPr>
                <w:rFonts w:cstheme="minorHAnsi"/>
                <w:i/>
                <w:color w:val="C0504D" w:themeColor="accent2"/>
              </w:rPr>
              <w:t xml:space="preserve"> ARMY</w:t>
            </w:r>
          </w:p>
          <w:p w14:paraId="1AB01E0A" w14:textId="5D141B77" w:rsidR="004C7B40" w:rsidRDefault="004C7B40" w:rsidP="00011D93">
            <w:pPr>
              <w:rPr>
                <w:rFonts w:cstheme="minorHAnsi"/>
                <w:i/>
                <w:color w:val="C0504D" w:themeColor="accent2"/>
              </w:rPr>
            </w:pPr>
            <w:r>
              <w:rPr>
                <w:rFonts w:cstheme="minorHAnsi"/>
                <w:i/>
                <w:color w:val="C0504D" w:themeColor="accent2"/>
              </w:rPr>
              <w:t xml:space="preserve">+1 </w:t>
            </w:r>
            <w:r w:rsidR="00296568">
              <w:rPr>
                <w:rFonts w:cstheme="minorHAnsi"/>
                <w:i/>
                <w:color w:val="C0504D" w:themeColor="accent2"/>
              </w:rPr>
              <w:t>Attack Strength</w:t>
            </w:r>
            <w:r>
              <w:rPr>
                <w:rFonts w:cstheme="minorHAnsi"/>
                <w:i/>
                <w:color w:val="C0504D" w:themeColor="accent2"/>
              </w:rPr>
              <w:t xml:space="preserve"> CAN 1</w:t>
            </w:r>
            <w:r w:rsidRPr="007E5B41">
              <w:rPr>
                <w:rFonts w:cstheme="minorHAnsi"/>
                <w:i/>
                <w:color w:val="C0504D" w:themeColor="accent2"/>
                <w:vertAlign w:val="superscript"/>
              </w:rPr>
              <w:t>st</w:t>
            </w:r>
            <w:r>
              <w:rPr>
                <w:rFonts w:cstheme="minorHAnsi"/>
                <w:i/>
                <w:color w:val="C0504D" w:themeColor="accent2"/>
              </w:rPr>
              <w:t xml:space="preserve"> ARMY</w:t>
            </w:r>
          </w:p>
          <w:p w14:paraId="717D30EF" w14:textId="77777777" w:rsidR="004C7B40" w:rsidRPr="00357E1C" w:rsidRDefault="004C7B40" w:rsidP="00011D93">
            <w:pPr>
              <w:rPr>
                <w:rFonts w:cstheme="minorHAnsi"/>
                <w:i/>
                <w:color w:val="C0504D" w:themeColor="accent2"/>
              </w:rPr>
            </w:pPr>
          </w:p>
        </w:tc>
      </w:tr>
      <w:tr w:rsidR="004C7B40" w14:paraId="29DE79C5" w14:textId="77777777" w:rsidTr="00011D93">
        <w:trPr>
          <w:trHeight w:val="1124"/>
        </w:trPr>
        <w:tc>
          <w:tcPr>
            <w:tcW w:w="4219" w:type="dxa"/>
            <w:shd w:val="clear" w:color="auto" w:fill="FFFFCC"/>
          </w:tcPr>
          <w:p w14:paraId="0FF27918" w14:textId="77777777" w:rsidR="00FB5A9E" w:rsidRPr="00FB5A9E" w:rsidRDefault="00FB5A9E" w:rsidP="00FB5A9E">
            <w:pPr>
              <w:pStyle w:val="NormalWeb"/>
              <w:rPr>
                <w:color w:val="000000" w:themeColor="text1"/>
                <w:sz w:val="18"/>
              </w:rPr>
            </w:pPr>
            <w:r w:rsidRPr="00FB5A9E">
              <w:rPr>
                <w:bCs/>
                <w:color w:val="000000" w:themeColor="text1"/>
                <w:sz w:val="18"/>
              </w:rPr>
              <w:t>Operation Windsor</w:t>
            </w:r>
            <w:r w:rsidRPr="00FB5A9E">
              <w:rPr>
                <w:color w:val="000000" w:themeColor="text1"/>
                <w:sz w:val="18"/>
              </w:rPr>
              <w:t xml:space="preserve"> was a Canadian offensive launched between 4–5 July 1944, the attack was undertaken by the </w:t>
            </w:r>
            <w:hyperlink r:id="rId9" w:history="1">
              <w:r w:rsidRPr="00FB5A9E">
                <w:rPr>
                  <w:rStyle w:val="Hyperlink"/>
                  <w:color w:val="000000" w:themeColor="text1"/>
                  <w:sz w:val="18"/>
                  <w:u w:val="none"/>
                </w:rPr>
                <w:t>3rd Canadian Infantry Division</w:t>
              </w:r>
            </w:hyperlink>
            <w:r w:rsidRPr="00FB5A9E">
              <w:rPr>
                <w:color w:val="000000" w:themeColor="text1"/>
                <w:sz w:val="18"/>
              </w:rPr>
              <w:t xml:space="preserve"> in an attempt to capture the Norman town of </w:t>
            </w:r>
            <w:hyperlink r:id="rId10" w:history="1">
              <w:r w:rsidRPr="00FB5A9E">
                <w:rPr>
                  <w:rStyle w:val="Hyperlink"/>
                  <w:color w:val="000000" w:themeColor="text1"/>
                  <w:sz w:val="18"/>
                  <w:u w:val="none"/>
                </w:rPr>
                <w:t>Carpiquet</w:t>
              </w:r>
            </w:hyperlink>
            <w:r w:rsidRPr="00FB5A9E">
              <w:rPr>
                <w:color w:val="000000" w:themeColor="text1"/>
                <w:sz w:val="18"/>
              </w:rPr>
              <w:t xml:space="preserve"> and the adjacent airfield from German forces. The attack was originally intended to take place during the later stages of </w:t>
            </w:r>
            <w:hyperlink r:id="rId11" w:history="1">
              <w:r w:rsidRPr="00FB5A9E">
                <w:rPr>
                  <w:rStyle w:val="Hyperlink"/>
                  <w:color w:val="000000" w:themeColor="text1"/>
                  <w:sz w:val="18"/>
                  <w:u w:val="none"/>
                </w:rPr>
                <w:t>Operation Epsom</w:t>
              </w:r>
            </w:hyperlink>
            <w:r w:rsidRPr="00FB5A9E">
              <w:rPr>
                <w:color w:val="000000" w:themeColor="text1"/>
                <w:sz w:val="18"/>
              </w:rPr>
              <w:t>, as a means of protecting the eastern flank of the main assault. It was postponed and launched the following week.</w:t>
            </w:r>
          </w:p>
          <w:p w14:paraId="641C39B3" w14:textId="77777777" w:rsidR="004C7B40" w:rsidRPr="003115C0" w:rsidRDefault="004C7B40" w:rsidP="00011D93">
            <w:pPr>
              <w:pStyle w:val="NormalWeb"/>
              <w:rPr>
                <w:sz w:val="16"/>
                <w:szCs w:val="16"/>
              </w:rPr>
            </w:pPr>
          </w:p>
        </w:tc>
      </w:tr>
    </w:tbl>
    <w:p w14:paraId="56F24A10" w14:textId="77777777" w:rsidR="004C7B40" w:rsidRDefault="004C7B40" w:rsidP="004C7B40"/>
    <w:p w14:paraId="28103D4D" w14:textId="77777777" w:rsidR="004C7B40" w:rsidRDefault="004C7B40"/>
    <w:sectPr w:rsidR="004C7B40" w:rsidSect="00CB12F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C7B40"/>
    <w:rsid w:val="00120465"/>
    <w:rsid w:val="00296568"/>
    <w:rsid w:val="004C7B40"/>
    <w:rsid w:val="00521CC6"/>
    <w:rsid w:val="00706CAC"/>
    <w:rsid w:val="008A5921"/>
    <w:rsid w:val="00CB12F9"/>
    <w:rsid w:val="00E46E7B"/>
    <w:rsid w:val="00FB5A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636D4B"/>
  <w15:docId w15:val="{BC556C6F-A167-4925-8BCC-8B366745E6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C7B4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4C7B40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NormalWeb">
    <w:name w:val="Normal (Web)"/>
    <w:basedOn w:val="Normal"/>
    <w:uiPriority w:val="99"/>
    <w:unhideWhenUsed/>
    <w:rsid w:val="004C7B4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C7B4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C7B40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semiHidden/>
    <w:unhideWhenUsed/>
    <w:rsid w:val="00FB5A9E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08417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6659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807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hyperlink" Target="http://en.wikipedia.org/wiki/Operation_Epsom" TargetMode="External"/><Relationship Id="rId5" Type="http://schemas.openxmlformats.org/officeDocument/2006/relationships/image" Target="media/image2.png"/><Relationship Id="rId10" Type="http://schemas.openxmlformats.org/officeDocument/2006/relationships/hyperlink" Target="http://en.wikipedia.org/wiki/Carpiquet" TargetMode="External"/><Relationship Id="rId4" Type="http://schemas.openxmlformats.org/officeDocument/2006/relationships/image" Target="media/image1.png"/><Relationship Id="rId9" Type="http://schemas.openxmlformats.org/officeDocument/2006/relationships/hyperlink" Target="http://en.wikipedia.org/wiki/3rd_Canadian_Infantry_Divisi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147</Words>
  <Characters>844</Characters>
  <Application>Microsoft Office Word</Application>
  <DocSecurity>0</DocSecurity>
  <Lines>7</Lines>
  <Paragraphs>1</Paragraphs>
  <ScaleCrop>false</ScaleCrop>
  <Company/>
  <LinksUpToDate>false</LinksUpToDate>
  <CharactersWithSpaces>990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MikeAdmin</dc:creator>
  <cp:lastModifiedBy>Mike Richardson</cp:lastModifiedBy>
  <cp:revision>4</cp:revision>
  <dcterms:created xsi:type="dcterms:W3CDTF">2011-03-10T22:00:00Z</dcterms:created>
  <dcterms:modified xsi:type="dcterms:W3CDTF">2026-04-04T14:48:00Z</dcterms:modified>
</cp:coreProperties>
</file>