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D3579D" w14:paraId="49AD98D6" w14:textId="77777777" w:rsidTr="00652274">
        <w:trPr>
          <w:trHeight w:val="1125"/>
        </w:trPr>
        <w:tc>
          <w:tcPr>
            <w:tcW w:w="4219" w:type="dxa"/>
            <w:shd w:val="clear" w:color="auto" w:fill="8DB3E2" w:themeFill="text2" w:themeFillTint="66"/>
          </w:tcPr>
          <w:p w14:paraId="3A186463" w14:textId="77777777" w:rsidR="00D3579D" w:rsidRDefault="00455FD6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Bluecoat</w:t>
            </w:r>
          </w:p>
          <w:p w14:paraId="54CFF9C3" w14:textId="77777777" w:rsidR="00D3579D" w:rsidRPr="003115C0" w:rsidRDefault="00D3579D" w:rsidP="00D3579D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455FD6">
              <w:rPr>
                <w:b/>
                <w:i/>
                <w:sz w:val="40"/>
                <w:szCs w:val="40"/>
              </w:rPr>
              <w:t>30</w:t>
            </w:r>
          </w:p>
        </w:tc>
      </w:tr>
      <w:tr w:rsidR="00D3579D" w:rsidRPr="003115C0" w14:paraId="2337BD41" w14:textId="77777777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23CD3245" w14:textId="77777777" w:rsidR="00F01087" w:rsidRPr="00D414FE" w:rsidRDefault="00F01087" w:rsidP="00F0108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120E4375" w14:textId="77777777" w:rsidR="00F01087" w:rsidRDefault="00F01087" w:rsidP="00F01087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3285C7E0" wp14:editId="5151AAF9">
                  <wp:extent cx="622286" cy="360000"/>
                  <wp:effectExtent l="19050" t="0" r="6364" b="0"/>
                  <wp:docPr id="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3E906F" w14:textId="77777777" w:rsidR="00D3579D" w:rsidRPr="00D414FE" w:rsidRDefault="00F01087" w:rsidP="00F0108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</w:t>
            </w:r>
          </w:p>
        </w:tc>
      </w:tr>
      <w:tr w:rsidR="00D3579D" w:rsidRPr="003115C0" w14:paraId="4C10B012" w14:textId="77777777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2C6432AB" w14:textId="77777777" w:rsidR="00D3579D" w:rsidRDefault="00A7657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1AF88B9C" w14:textId="77777777" w:rsidR="00D3579D" w:rsidRPr="00D414FE" w:rsidRDefault="00A7657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>2 x 1</w:t>
            </w:r>
            <w:r w:rsidR="00D3579D" w:rsidRPr="00F94B81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F01087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 xml:space="preserve"> Army</w:t>
            </w:r>
          </w:p>
        </w:tc>
      </w:tr>
      <w:tr w:rsidR="00D3579D" w:rsidRPr="003115C0" w14:paraId="48C8F912" w14:textId="77777777" w:rsidTr="00455FD6">
        <w:trPr>
          <w:cantSplit/>
          <w:trHeight w:val="702"/>
        </w:trPr>
        <w:tc>
          <w:tcPr>
            <w:tcW w:w="4219" w:type="dxa"/>
            <w:shd w:val="clear" w:color="auto" w:fill="DDD9C3" w:themeFill="background2" w:themeFillShade="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003"/>
            </w:tblGrid>
            <w:tr w:rsidR="00D3579D" w:rsidRPr="00853A74" w14:paraId="4ED8B99C" w14:textId="77777777" w:rsidTr="00455FD6">
              <w:trPr>
                <w:cantSplit/>
                <w:trHeight w:val="854"/>
              </w:trPr>
              <w:tc>
                <w:tcPr>
                  <w:tcW w:w="4140" w:type="dxa"/>
                  <w:shd w:val="clear" w:color="auto" w:fill="DDD9C3" w:themeFill="background2" w:themeFillShade="E6"/>
                </w:tcPr>
                <w:p w14:paraId="373F788F" w14:textId="77777777" w:rsidR="00D3579D" w:rsidRDefault="00D3579D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RESOURCES</w:t>
                  </w:r>
                </w:p>
                <w:p w14:paraId="1900CD82" w14:textId="77777777" w:rsidR="00D3579D" w:rsidRPr="00853A74" w:rsidRDefault="00D3579D" w:rsidP="00455FD6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                     </w:t>
                  </w: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None</w:t>
                  </w:r>
                </w:p>
              </w:tc>
            </w:tr>
          </w:tbl>
          <w:p w14:paraId="6B557727" w14:textId="77777777" w:rsidR="00D3579D" w:rsidRPr="00853A74" w:rsidRDefault="00D3579D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D3579D" w14:paraId="3EE7DD49" w14:textId="77777777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61080293" w14:textId="77777777" w:rsidR="00D3579D" w:rsidRDefault="00D3579D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F01087">
              <w:t>3</w:t>
            </w:r>
            <w:r>
              <w:t xml:space="preserve"> Actions</w:t>
            </w:r>
          </w:p>
          <w:p w14:paraId="0B57B5D8" w14:textId="3CDE9F6F" w:rsidR="00F01087" w:rsidRPr="00357E1C" w:rsidRDefault="00455FD6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F01087">
              <w:rPr>
                <w:rFonts w:cstheme="minorHAnsi"/>
                <w:i/>
                <w:color w:val="C0504D" w:themeColor="accent2"/>
              </w:rPr>
              <w:t xml:space="preserve">1 </w:t>
            </w:r>
            <w:r w:rsidR="0090412F">
              <w:rPr>
                <w:rFonts w:cstheme="minorHAnsi"/>
                <w:i/>
                <w:color w:val="C0504D" w:themeColor="accent2"/>
              </w:rPr>
              <w:t>Attack Strength</w:t>
            </w:r>
            <w:r w:rsidR="00F01087">
              <w:rPr>
                <w:rFonts w:cstheme="minorHAnsi"/>
                <w:i/>
                <w:color w:val="C0504D" w:themeColor="accent2"/>
              </w:rPr>
              <w:t xml:space="preserve"> BRIT 2</w:t>
            </w:r>
            <w:r w:rsidR="00F01087" w:rsidRPr="00F01087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 w:rsidR="00F01087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D3579D" w14:paraId="6F18EBCA" w14:textId="77777777">
        <w:trPr>
          <w:trHeight w:val="1124"/>
        </w:trPr>
        <w:tc>
          <w:tcPr>
            <w:tcW w:w="4219" w:type="dxa"/>
            <w:shd w:val="clear" w:color="auto" w:fill="FFFFCC"/>
          </w:tcPr>
          <w:p w14:paraId="60210DBD" w14:textId="77777777" w:rsidR="00D3579D" w:rsidRPr="00455FD6" w:rsidRDefault="00455FD6" w:rsidP="00455FD6">
            <w:pPr>
              <w:pStyle w:val="NormalWeb"/>
              <w:rPr>
                <w:color w:val="000000" w:themeColor="text1"/>
                <w:sz w:val="18"/>
                <w:szCs w:val="16"/>
              </w:rPr>
            </w:pPr>
            <w:r w:rsidRPr="00455FD6">
              <w:rPr>
                <w:bCs/>
                <w:color w:val="000000" w:themeColor="text1"/>
                <w:sz w:val="18"/>
              </w:rPr>
              <w:t>Operation Bluecoat</w:t>
            </w:r>
            <w:r w:rsidRPr="00455FD6">
              <w:rPr>
                <w:color w:val="000000" w:themeColor="text1"/>
                <w:sz w:val="18"/>
              </w:rPr>
              <w:t xml:space="preserve"> was an attack by the </w:t>
            </w:r>
            <w:hyperlink r:id="rId5" w:tooltip="British Second Army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British Second Army</w:t>
              </w:r>
            </w:hyperlink>
            <w:r w:rsidRPr="00455FD6">
              <w:rPr>
                <w:color w:val="000000" w:themeColor="text1"/>
                <w:sz w:val="18"/>
              </w:rPr>
              <w:t xml:space="preserve"> from 30 July 1944 to 7 August 1944. The geographical objectives of the attack were to secure the key road junction of </w:t>
            </w:r>
            <w:hyperlink r:id="rId6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Vire</w:t>
              </w:r>
            </w:hyperlink>
            <w:r w:rsidRPr="00455FD6">
              <w:rPr>
                <w:color w:val="000000" w:themeColor="text1"/>
                <w:sz w:val="18"/>
              </w:rPr>
              <w:t xml:space="preserve"> and the high ground of </w:t>
            </w:r>
            <w:hyperlink r:id="rId7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Mont Pinçon</w:t>
              </w:r>
            </w:hyperlink>
            <w:r w:rsidRPr="00455FD6">
              <w:rPr>
                <w:color w:val="000000" w:themeColor="text1"/>
                <w:sz w:val="18"/>
              </w:rPr>
              <w:t>. Strategically, the attack was made to support the American exploitation of their breakout on the western flank of the Normandy beachhead.</w:t>
            </w:r>
          </w:p>
        </w:tc>
      </w:tr>
    </w:tbl>
    <w:p w14:paraId="2A1AA64F" w14:textId="77777777" w:rsidR="00D3579D" w:rsidRDefault="00D3579D" w:rsidP="00D3579D"/>
    <w:p w14:paraId="5B6AFD57" w14:textId="77777777" w:rsidR="00D3579D" w:rsidRDefault="00D3579D"/>
    <w:sectPr w:rsidR="00D3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79D"/>
    <w:rsid w:val="00455FD6"/>
    <w:rsid w:val="00652274"/>
    <w:rsid w:val="0090412F"/>
    <w:rsid w:val="00907240"/>
    <w:rsid w:val="009A346A"/>
    <w:rsid w:val="00A673DA"/>
    <w:rsid w:val="00A76573"/>
    <w:rsid w:val="00B824DE"/>
    <w:rsid w:val="00D3579D"/>
    <w:rsid w:val="00D44317"/>
    <w:rsid w:val="00F01087"/>
    <w:rsid w:val="00F7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0167"/>
  <w15:docId w15:val="{387D73D3-A2C9-47F0-82D9-CABEBFA3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7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3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7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Mont_Pin%C3%A7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Vire" TargetMode="External"/><Relationship Id="rId5" Type="http://schemas.openxmlformats.org/officeDocument/2006/relationships/hyperlink" Target="http://en.wikipedia.org/wiki/British_Second_Army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MikeAdmin</dc:creator>
  <cp:keywords/>
  <dc:description/>
  <cp:lastModifiedBy>Mike Richardson</cp:lastModifiedBy>
  <cp:revision>1</cp:revision>
  <dcterms:created xsi:type="dcterms:W3CDTF">2011-03-19T22:11:00Z</dcterms:created>
  <dcterms:modified xsi:type="dcterms:W3CDTF">2026-03-16T19:02:00Z</dcterms:modified>
</cp:coreProperties>
</file>