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219"/>
      </w:tblGrid>
      <w:tr w:rsidR="00881062" w14:paraId="0533463E" w14:textId="77777777" w:rsidTr="004F2CC7">
        <w:trPr>
          <w:trHeight w:val="1125"/>
        </w:trPr>
        <w:tc>
          <w:tcPr>
            <w:tcW w:w="4219" w:type="dxa"/>
            <w:shd w:val="clear" w:color="auto" w:fill="8DB3E2" w:themeFill="text2" w:themeFillTint="66"/>
          </w:tcPr>
          <w:p w14:paraId="67EE79D3" w14:textId="77777777" w:rsidR="00881062" w:rsidRDefault="00591D8D" w:rsidP="00CB3560">
            <w:pPr>
              <w:jc w:val="center"/>
              <w:rPr>
                <w:b/>
                <w:i/>
                <w:sz w:val="40"/>
                <w:szCs w:val="40"/>
              </w:rPr>
            </w:pPr>
            <w:r>
              <w:rPr>
                <w:b/>
                <w:i/>
                <w:sz w:val="40"/>
                <w:szCs w:val="40"/>
              </w:rPr>
              <w:t>Patton</w:t>
            </w:r>
          </w:p>
          <w:p w14:paraId="42C47117" w14:textId="77777777" w:rsidR="00881062" w:rsidRPr="003115C0" w:rsidRDefault="00881062" w:rsidP="00CB3560">
            <w:pPr>
              <w:jc w:val="center"/>
              <w:rPr>
                <w:b/>
                <w:i/>
                <w:sz w:val="32"/>
                <w:szCs w:val="32"/>
              </w:rPr>
            </w:pPr>
            <w:r>
              <w:rPr>
                <w:b/>
                <w:i/>
                <w:sz w:val="40"/>
                <w:szCs w:val="40"/>
              </w:rPr>
              <w:t xml:space="preserve">                                      </w:t>
            </w:r>
            <w:r w:rsidR="00EE2C78">
              <w:rPr>
                <w:b/>
                <w:i/>
                <w:sz w:val="40"/>
                <w:szCs w:val="40"/>
              </w:rPr>
              <w:t>3</w:t>
            </w:r>
            <w:r w:rsidR="00E001BA">
              <w:rPr>
                <w:b/>
                <w:i/>
                <w:sz w:val="40"/>
                <w:szCs w:val="40"/>
              </w:rPr>
              <w:t>7</w:t>
            </w:r>
          </w:p>
        </w:tc>
      </w:tr>
      <w:tr w:rsidR="00881062" w:rsidRPr="003115C0" w14:paraId="6A6E6629" w14:textId="77777777" w:rsidTr="00CB3560">
        <w:trPr>
          <w:trHeight w:val="1329"/>
        </w:trPr>
        <w:tc>
          <w:tcPr>
            <w:tcW w:w="4219" w:type="dxa"/>
            <w:shd w:val="clear" w:color="auto" w:fill="FFFFFF" w:themeFill="background1"/>
          </w:tcPr>
          <w:p w14:paraId="1B1A658F" w14:textId="77777777" w:rsidR="00881062" w:rsidRPr="00D414FE" w:rsidRDefault="00881062" w:rsidP="00CB3560">
            <w:pPr>
              <w:rPr>
                <w:b/>
                <w:i/>
                <w:color w:val="00B050"/>
                <w:sz w:val="24"/>
                <w:szCs w:val="24"/>
              </w:rPr>
            </w:pPr>
            <w:r w:rsidRPr="00D414FE">
              <w:rPr>
                <w:b/>
                <w:i/>
                <w:color w:val="00B050"/>
                <w:sz w:val="24"/>
                <w:szCs w:val="24"/>
              </w:rPr>
              <w:t>MILITARY</w:t>
            </w:r>
          </w:p>
          <w:p w14:paraId="5EB6D8CB" w14:textId="77777777" w:rsidR="00881062" w:rsidRDefault="00591D8D" w:rsidP="00CB3560">
            <w:pPr>
              <w:jc w:val="center"/>
              <w:rPr>
                <w:i/>
                <w:color w:val="00B050"/>
              </w:rPr>
            </w:pPr>
            <w:r w:rsidRPr="00591D8D">
              <w:rPr>
                <w:i/>
                <w:noProof/>
                <w:color w:val="00B050"/>
                <w:lang w:eastAsia="en-GB"/>
              </w:rPr>
              <w:drawing>
                <wp:inline distT="0" distB="0" distL="0" distR="0" wp14:anchorId="5048A4EB" wp14:editId="0DEBB519">
                  <wp:extent cx="576000" cy="360000"/>
                  <wp:effectExtent l="1905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sidRPr="00591D8D">
              <w:rPr>
                <w:i/>
                <w:noProof/>
                <w:color w:val="00B050"/>
                <w:lang w:eastAsia="en-GB"/>
              </w:rPr>
              <w:drawing>
                <wp:inline distT="0" distB="0" distL="0" distR="0" wp14:anchorId="268F3EE0" wp14:editId="606BD317">
                  <wp:extent cx="576000" cy="36000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14:paraId="703D6117" w14:textId="77777777" w:rsidR="00881062" w:rsidRDefault="00591D8D" w:rsidP="00591D8D">
            <w:pPr>
              <w:rPr>
                <w:b/>
                <w:i/>
              </w:rPr>
            </w:pPr>
            <w:r>
              <w:rPr>
                <w:b/>
                <w:i/>
              </w:rPr>
              <w:t xml:space="preserve">                         </w:t>
            </w:r>
            <w:r w:rsidR="00D02A6B">
              <w:rPr>
                <w:b/>
                <w:i/>
              </w:rPr>
              <w:t>1</w:t>
            </w:r>
            <w:r w:rsidR="00D02A6B" w:rsidRPr="00D02A6B">
              <w:rPr>
                <w:b/>
                <w:i/>
                <w:vertAlign w:val="superscript"/>
              </w:rPr>
              <w:t>st</w:t>
            </w:r>
            <w:r w:rsidR="00D02A6B">
              <w:rPr>
                <w:b/>
                <w:i/>
              </w:rPr>
              <w:t xml:space="preserve"> US</w:t>
            </w:r>
            <w:r>
              <w:rPr>
                <w:b/>
                <w:i/>
              </w:rPr>
              <w:t xml:space="preserve">        3</w:t>
            </w:r>
            <w:r w:rsidRPr="00591D8D">
              <w:rPr>
                <w:b/>
                <w:i/>
                <w:vertAlign w:val="superscript"/>
              </w:rPr>
              <w:t>rd</w:t>
            </w:r>
            <w:r>
              <w:rPr>
                <w:b/>
                <w:i/>
              </w:rPr>
              <w:t xml:space="preserve"> US</w:t>
            </w:r>
          </w:p>
          <w:p w14:paraId="27A7C647" w14:textId="66D2E7DE" w:rsidR="00BD0DF7" w:rsidRPr="00D414FE" w:rsidRDefault="00BD0DF7" w:rsidP="00591D8D">
            <w:pPr>
              <w:rPr>
                <w:b/>
                <w:i/>
              </w:rPr>
            </w:pPr>
            <w:r>
              <w:rPr>
                <w:b/>
                <w:i/>
              </w:rPr>
              <w:t xml:space="preserve">        Shuffle Late Deck Cards into Draw Deck</w:t>
            </w:r>
          </w:p>
        </w:tc>
      </w:tr>
      <w:tr w:rsidR="00881062" w:rsidRPr="003115C0" w14:paraId="0C2F06F7" w14:textId="77777777" w:rsidTr="00CB3560">
        <w:trPr>
          <w:trHeight w:val="776"/>
        </w:trPr>
        <w:tc>
          <w:tcPr>
            <w:tcW w:w="4219" w:type="dxa"/>
            <w:shd w:val="clear" w:color="auto" w:fill="FFFFFF" w:themeFill="background1"/>
          </w:tcPr>
          <w:p w14:paraId="285220F7" w14:textId="77777777" w:rsidR="00881062" w:rsidRDefault="00B471AC" w:rsidP="00CB3560">
            <w:pPr>
              <w:rPr>
                <w:b/>
                <w:i/>
                <w:color w:val="00B050"/>
                <w:sz w:val="24"/>
                <w:szCs w:val="24"/>
              </w:rPr>
            </w:pPr>
            <w:r>
              <w:rPr>
                <w:b/>
                <w:i/>
                <w:color w:val="00B050"/>
                <w:sz w:val="24"/>
                <w:szCs w:val="24"/>
              </w:rPr>
              <w:t>AIR POWER</w:t>
            </w:r>
          </w:p>
          <w:p w14:paraId="71C7770C" w14:textId="046DA9AB" w:rsidR="00881062" w:rsidRPr="00D414FE" w:rsidRDefault="00EE2C78" w:rsidP="00591D8D">
            <w:pPr>
              <w:rPr>
                <w:b/>
                <w:i/>
                <w:color w:val="00B050"/>
                <w:sz w:val="24"/>
                <w:szCs w:val="24"/>
              </w:rPr>
            </w:pPr>
            <w:r>
              <w:rPr>
                <w:b/>
                <w:i/>
                <w:color w:val="00B050"/>
                <w:sz w:val="24"/>
                <w:szCs w:val="24"/>
              </w:rPr>
              <w:t xml:space="preserve">Jabos: </w:t>
            </w:r>
            <w:r w:rsidR="00881062">
              <w:rPr>
                <w:b/>
                <w:i/>
                <w:color w:val="00B050"/>
                <w:sz w:val="24"/>
                <w:szCs w:val="24"/>
              </w:rPr>
              <w:t xml:space="preserve">+1 </w:t>
            </w:r>
            <w:r w:rsidR="00591D8D">
              <w:rPr>
                <w:b/>
                <w:i/>
                <w:color w:val="00B050"/>
                <w:sz w:val="24"/>
                <w:szCs w:val="24"/>
              </w:rPr>
              <w:t>3</w:t>
            </w:r>
            <w:r w:rsidR="00591D8D" w:rsidRPr="00591D8D">
              <w:rPr>
                <w:b/>
                <w:i/>
                <w:color w:val="00B050"/>
                <w:sz w:val="24"/>
                <w:szCs w:val="24"/>
                <w:vertAlign w:val="superscript"/>
              </w:rPr>
              <w:t>rd</w:t>
            </w:r>
            <w:r w:rsidR="00591D8D">
              <w:rPr>
                <w:b/>
                <w:i/>
                <w:color w:val="00B050"/>
                <w:sz w:val="24"/>
                <w:szCs w:val="24"/>
              </w:rPr>
              <w:t xml:space="preserve"> </w:t>
            </w:r>
            <w:r w:rsidR="00D02A6B">
              <w:rPr>
                <w:b/>
                <w:i/>
                <w:color w:val="00B050"/>
                <w:sz w:val="24"/>
                <w:szCs w:val="24"/>
              </w:rPr>
              <w:t>US</w:t>
            </w:r>
          </w:p>
        </w:tc>
      </w:tr>
      <w:tr w:rsidR="00BB7747" w:rsidRPr="003115C0" w14:paraId="521ACACF" w14:textId="77777777" w:rsidTr="00CB3560">
        <w:trPr>
          <w:cantSplit/>
          <w:trHeight w:val="986"/>
        </w:trPr>
        <w:tc>
          <w:tcPr>
            <w:tcW w:w="4219" w:type="dxa"/>
            <w:shd w:val="clear" w:color="auto" w:fill="DDD9C3" w:themeFill="background2" w:themeFillShade="E6"/>
          </w:tcPr>
          <w:p w14:paraId="032AF219" w14:textId="77777777" w:rsidR="00BB7747" w:rsidRDefault="00BB7747" w:rsidP="009C7F2B">
            <w:pPr>
              <w:rPr>
                <w:rFonts w:cstheme="minorHAnsi"/>
                <w:i/>
                <w:color w:val="365F91" w:themeColor="accent1" w:themeShade="BF"/>
              </w:rPr>
            </w:pPr>
            <w:r>
              <w:rPr>
                <w:rFonts w:cstheme="minorHAnsi"/>
                <w:i/>
                <w:color w:val="365F91" w:themeColor="accent1" w:themeShade="BF"/>
              </w:rPr>
              <w:t>RESOURCES</w:t>
            </w:r>
          </w:p>
          <w:p w14:paraId="21965DAF" w14:textId="77777777" w:rsidR="00BB7747" w:rsidRDefault="00BB7747" w:rsidP="009C7F2B">
            <w:pPr>
              <w:jc w:val="center"/>
              <w:rPr>
                <w:rFonts w:cstheme="minorHAnsi"/>
                <w:i/>
                <w:noProof/>
                <w:color w:val="365F91" w:themeColor="accent1" w:themeShade="BF"/>
                <w:lang w:eastAsia="en-GB"/>
              </w:rPr>
            </w:pPr>
          </w:p>
          <w:p w14:paraId="2094C9B0" w14:textId="1FC6CA63" w:rsidR="00D0553C" w:rsidRDefault="00BD0DF7" w:rsidP="00D0553C">
            <w:pPr>
              <w:jc w:val="center"/>
              <w:rPr>
                <w:rFonts w:cstheme="minorHAnsi"/>
                <w:i/>
                <w:color w:val="365F91" w:themeColor="accent1" w:themeShade="BF"/>
              </w:rPr>
            </w:pPr>
            <w:r>
              <w:rPr>
                <w:noProof/>
              </w:rPr>
              <w:drawing>
                <wp:inline distT="0" distB="0" distL="0" distR="0" wp14:anchorId="4C37EA47" wp14:editId="6C611C38">
                  <wp:extent cx="858520" cy="412750"/>
                  <wp:effectExtent l="0" t="0" r="0" b="0"/>
                  <wp:docPr id="5357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0200" name=""/>
                          <pic:cNvPicPr/>
                        </pic:nvPicPr>
                        <pic:blipFill>
                          <a:blip r:embed="rId5"/>
                          <a:stretch>
                            <a:fillRect/>
                          </a:stretch>
                        </pic:blipFill>
                        <pic:spPr>
                          <a:xfrm>
                            <a:off x="0" y="0"/>
                            <a:ext cx="863236" cy="415017"/>
                          </a:xfrm>
                          <a:prstGeom prst="rect">
                            <a:avLst/>
                          </a:prstGeom>
                        </pic:spPr>
                      </pic:pic>
                    </a:graphicData>
                  </a:graphic>
                </wp:inline>
              </w:drawing>
            </w:r>
            <w:r>
              <w:rPr>
                <w:rFonts w:cstheme="minorHAnsi"/>
                <w:i/>
                <w:color w:val="365F91" w:themeColor="accent1" w:themeShade="BF"/>
              </w:rPr>
              <w:t xml:space="preserve">       </w:t>
            </w:r>
            <w:r>
              <w:rPr>
                <w:noProof/>
              </w:rPr>
              <w:drawing>
                <wp:inline distT="0" distB="0" distL="0" distR="0" wp14:anchorId="70EC9325" wp14:editId="015EBBA8">
                  <wp:extent cx="622300" cy="538444"/>
                  <wp:effectExtent l="0" t="0" r="0" b="0"/>
                  <wp:docPr id="12698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8603" name=""/>
                          <pic:cNvPicPr/>
                        </pic:nvPicPr>
                        <pic:blipFill>
                          <a:blip r:embed="rId6"/>
                          <a:stretch>
                            <a:fillRect/>
                          </a:stretch>
                        </pic:blipFill>
                        <pic:spPr>
                          <a:xfrm>
                            <a:off x="0" y="0"/>
                            <a:ext cx="627953" cy="543335"/>
                          </a:xfrm>
                          <a:prstGeom prst="rect">
                            <a:avLst/>
                          </a:prstGeom>
                        </pic:spPr>
                      </pic:pic>
                    </a:graphicData>
                  </a:graphic>
                </wp:inline>
              </w:drawing>
            </w:r>
          </w:p>
          <w:p w14:paraId="201F5991" w14:textId="786C49E3" w:rsidR="00BD0DF7" w:rsidRDefault="00BD0DF7" w:rsidP="00BD0DF7">
            <w:pPr>
              <w:rPr>
                <w:rFonts w:cstheme="minorHAnsi"/>
                <w:i/>
                <w:color w:val="365F91" w:themeColor="accent1" w:themeShade="BF"/>
              </w:rPr>
            </w:pPr>
            <w:r>
              <w:rPr>
                <w:rFonts w:cstheme="minorHAnsi"/>
                <w:i/>
                <w:color w:val="365F91" w:themeColor="accent1" w:themeShade="BF"/>
              </w:rPr>
              <w:t xml:space="preserve">             2 x Nebelwerfers *      Lose 1</w:t>
            </w:r>
          </w:p>
          <w:p w14:paraId="070A1785" w14:textId="64CCF370" w:rsidR="00D0553C" w:rsidRDefault="00D0553C" w:rsidP="00D0553C">
            <w:pPr>
              <w:jc w:val="center"/>
              <w:rPr>
                <w:rFonts w:cstheme="minorHAnsi"/>
                <w:i/>
                <w:noProof/>
                <w:color w:val="365F91" w:themeColor="accent1" w:themeShade="BF"/>
                <w:lang w:eastAsia="en-GB"/>
              </w:rPr>
            </w:pPr>
          </w:p>
          <w:p w14:paraId="2934EDBC" w14:textId="377B3601" w:rsidR="00D0553C" w:rsidRDefault="00D0553C" w:rsidP="00D0553C">
            <w:pPr>
              <w:jc w:val="center"/>
              <w:rPr>
                <w:rFonts w:cstheme="minorHAnsi"/>
                <w:i/>
                <w:noProof/>
                <w:color w:val="365F91" w:themeColor="accent1" w:themeShade="BF"/>
                <w:lang w:eastAsia="en-GB"/>
              </w:rPr>
            </w:pPr>
            <w:r>
              <w:rPr>
                <w:rFonts w:cstheme="minorHAnsi"/>
                <w:i/>
                <w:noProof/>
                <w:color w:val="365F91" w:themeColor="accent1" w:themeShade="BF"/>
                <w:lang w:eastAsia="en-GB"/>
              </w:rPr>
              <w:t>*</w:t>
            </w:r>
            <w:r w:rsidR="00BD0DF7">
              <w:rPr>
                <w:rFonts w:cstheme="minorHAnsi"/>
                <w:i/>
                <w:noProof/>
                <w:color w:val="365F91" w:themeColor="accent1" w:themeShade="BF"/>
                <w:lang w:eastAsia="en-GB"/>
              </w:rPr>
              <w:t xml:space="preserve">Each marker can be </w:t>
            </w:r>
            <w:r>
              <w:rPr>
                <w:rFonts w:cstheme="minorHAnsi"/>
                <w:i/>
                <w:noProof/>
                <w:color w:val="365F91" w:themeColor="accent1" w:themeShade="BF"/>
                <w:lang w:eastAsia="en-GB"/>
              </w:rPr>
              <w:t>immediately deploy</w:t>
            </w:r>
            <w:r w:rsidR="00BD0DF7">
              <w:rPr>
                <w:rFonts w:cstheme="minorHAnsi"/>
                <w:i/>
                <w:noProof/>
                <w:color w:val="365F91" w:themeColor="accent1" w:themeShade="BF"/>
                <w:lang w:eastAsia="en-GB"/>
              </w:rPr>
              <w:t xml:space="preserve">ed to map </w:t>
            </w:r>
            <w:r>
              <w:rPr>
                <w:rFonts w:cstheme="minorHAnsi"/>
                <w:i/>
                <w:noProof/>
                <w:color w:val="365F91" w:themeColor="accent1" w:themeShade="BF"/>
                <w:lang w:eastAsia="en-GB"/>
              </w:rPr>
              <w:t xml:space="preserve">or </w:t>
            </w:r>
            <w:r w:rsidR="00BD0DF7">
              <w:rPr>
                <w:rFonts w:cstheme="minorHAnsi"/>
                <w:i/>
                <w:noProof/>
                <w:color w:val="365F91" w:themeColor="accent1" w:themeShade="BF"/>
                <w:lang w:eastAsia="en-GB"/>
              </w:rPr>
              <w:t>placed in Strategic R</w:t>
            </w:r>
            <w:r>
              <w:rPr>
                <w:rFonts w:cstheme="minorHAnsi"/>
                <w:i/>
                <w:noProof/>
                <w:color w:val="365F91" w:themeColor="accent1" w:themeShade="BF"/>
                <w:lang w:eastAsia="en-GB"/>
              </w:rPr>
              <w:t>eserve box</w:t>
            </w:r>
          </w:p>
          <w:p w14:paraId="6E910369" w14:textId="77777777" w:rsidR="00BB7747" w:rsidRPr="00034EFF" w:rsidRDefault="00BB7747" w:rsidP="009C7F2B">
            <w:pPr>
              <w:jc w:val="center"/>
              <w:rPr>
                <w:rFonts w:cstheme="minorHAnsi"/>
                <w:i/>
                <w:color w:val="365F91" w:themeColor="accent1" w:themeShade="BF"/>
              </w:rPr>
            </w:pPr>
          </w:p>
          <w:p w14:paraId="4C3CC33D" w14:textId="77777777" w:rsidR="00BB7747" w:rsidRPr="00357E1C" w:rsidRDefault="00BB7747" w:rsidP="00D02A6B">
            <w:pPr>
              <w:jc w:val="center"/>
              <w:rPr>
                <w:rFonts w:cstheme="minorHAnsi"/>
                <w:i/>
                <w:color w:val="365F91" w:themeColor="accent1" w:themeShade="BF"/>
                <w:sz w:val="18"/>
                <w:szCs w:val="18"/>
              </w:rPr>
            </w:pPr>
          </w:p>
        </w:tc>
      </w:tr>
      <w:tr w:rsidR="00BB7747" w14:paraId="3590C906" w14:textId="77777777" w:rsidTr="00CB3560">
        <w:trPr>
          <w:trHeight w:val="934"/>
        </w:trPr>
        <w:tc>
          <w:tcPr>
            <w:tcW w:w="4219" w:type="dxa"/>
            <w:shd w:val="clear" w:color="auto" w:fill="FFFFFF" w:themeFill="background1"/>
          </w:tcPr>
          <w:p w14:paraId="68E34442" w14:textId="77777777" w:rsidR="00BB7747" w:rsidRDefault="00BB7747" w:rsidP="009C7F2B">
            <w:r w:rsidRPr="003115C0">
              <w:rPr>
                <w:rFonts w:cstheme="minorHAnsi"/>
                <w:i/>
                <w:color w:val="C0504D" w:themeColor="accent2"/>
              </w:rPr>
              <w:t>ORDERS</w:t>
            </w:r>
            <w:r>
              <w:rPr>
                <w:rFonts w:cstheme="minorHAnsi"/>
                <w:i/>
                <w:color w:val="C0504D" w:themeColor="accent2"/>
              </w:rPr>
              <w:t xml:space="preserve">: </w:t>
            </w:r>
            <w:r>
              <w:t xml:space="preserve"> </w:t>
            </w:r>
            <w:r w:rsidR="00591D8D">
              <w:t>2 Actions</w:t>
            </w:r>
          </w:p>
          <w:p w14:paraId="70339317" w14:textId="5123C3D2" w:rsidR="00BB7747" w:rsidRDefault="00BB7747" w:rsidP="00D02A6B">
            <w:pPr>
              <w:rPr>
                <w:rFonts w:cstheme="minorHAnsi"/>
                <w:i/>
                <w:color w:val="C0504D" w:themeColor="accent2"/>
              </w:rPr>
            </w:pPr>
            <w:r>
              <w:rPr>
                <w:rFonts w:cstheme="minorHAnsi"/>
                <w:i/>
                <w:color w:val="C0504D" w:themeColor="accent2"/>
              </w:rPr>
              <w:t xml:space="preserve">+1 </w:t>
            </w:r>
            <w:r w:rsidR="00BD0DF7">
              <w:rPr>
                <w:rFonts w:cstheme="minorHAnsi"/>
                <w:i/>
                <w:color w:val="C0504D" w:themeColor="accent2"/>
              </w:rPr>
              <w:t>Attack Strength</w:t>
            </w:r>
            <w:r w:rsidR="00591D8D">
              <w:rPr>
                <w:rFonts w:cstheme="minorHAnsi"/>
                <w:i/>
                <w:color w:val="C0504D" w:themeColor="accent2"/>
              </w:rPr>
              <w:t xml:space="preserve"> </w:t>
            </w:r>
            <w:r w:rsidR="00DD6D26">
              <w:rPr>
                <w:rFonts w:cstheme="minorHAnsi"/>
                <w:i/>
                <w:color w:val="C0504D" w:themeColor="accent2"/>
              </w:rPr>
              <w:t>1st</w:t>
            </w:r>
            <w:r w:rsidR="00591D8D">
              <w:rPr>
                <w:rFonts w:cstheme="minorHAnsi"/>
                <w:i/>
                <w:color w:val="C0504D" w:themeColor="accent2"/>
              </w:rPr>
              <w:t xml:space="preserve"> </w:t>
            </w:r>
            <w:r w:rsidR="00D02A6B">
              <w:rPr>
                <w:rFonts w:cstheme="minorHAnsi"/>
                <w:i/>
                <w:color w:val="C0504D" w:themeColor="accent2"/>
              </w:rPr>
              <w:t xml:space="preserve"> US ARMY</w:t>
            </w:r>
          </w:p>
          <w:p w14:paraId="71BE88BE" w14:textId="7724A608" w:rsidR="00BD0DF7" w:rsidRPr="00357E1C" w:rsidRDefault="00BD0DF7" w:rsidP="00D02A6B">
            <w:pPr>
              <w:rPr>
                <w:rFonts w:cstheme="minorHAnsi"/>
                <w:i/>
                <w:color w:val="C0504D" w:themeColor="accent2"/>
              </w:rPr>
            </w:pPr>
            <w:r>
              <w:rPr>
                <w:rFonts w:cstheme="minorHAnsi"/>
                <w:i/>
                <w:color w:val="C0504D" w:themeColor="accent2"/>
              </w:rPr>
              <w:t>+2 Patton 3</w:t>
            </w:r>
            <w:r w:rsidRPr="00BD0DF7">
              <w:rPr>
                <w:rFonts w:cstheme="minorHAnsi"/>
                <w:i/>
                <w:color w:val="C0504D" w:themeColor="accent2"/>
                <w:vertAlign w:val="superscript"/>
              </w:rPr>
              <w:t>rd</w:t>
            </w:r>
            <w:r>
              <w:rPr>
                <w:rFonts w:cstheme="minorHAnsi"/>
                <w:i/>
                <w:color w:val="C0504D" w:themeColor="accent2"/>
              </w:rPr>
              <w:t xml:space="preserve"> US ARMY</w:t>
            </w:r>
          </w:p>
        </w:tc>
      </w:tr>
      <w:tr w:rsidR="00881062" w14:paraId="644B9ABA" w14:textId="77777777" w:rsidTr="00CB3560">
        <w:trPr>
          <w:trHeight w:val="1124"/>
        </w:trPr>
        <w:tc>
          <w:tcPr>
            <w:tcW w:w="4219" w:type="dxa"/>
            <w:shd w:val="clear" w:color="auto" w:fill="FFFFCC"/>
          </w:tcPr>
          <w:p w14:paraId="0E7CC985" w14:textId="77777777" w:rsidR="00881062" w:rsidRPr="00591D8D" w:rsidRDefault="00591D8D" w:rsidP="00591D8D">
            <w:pPr>
              <w:pStyle w:val="NormalWeb"/>
              <w:rPr>
                <w:color w:val="000000" w:themeColor="text1"/>
                <w:sz w:val="18"/>
                <w:szCs w:val="18"/>
              </w:rPr>
            </w:pPr>
            <w:r w:rsidRPr="00591D8D">
              <w:rPr>
                <w:color w:val="000000" w:themeColor="text1"/>
                <w:sz w:val="18"/>
              </w:rPr>
              <w:t xml:space="preserve">Following the Normandy invasion, Patton was placed in command of the </w:t>
            </w:r>
            <w:hyperlink r:id="rId7" w:tooltip="Third United States Army" w:history="1">
              <w:r w:rsidRPr="00591D8D">
                <w:rPr>
                  <w:rStyle w:val="Hyperlink"/>
                  <w:color w:val="000000" w:themeColor="text1"/>
                  <w:sz w:val="18"/>
                  <w:u w:val="none"/>
                </w:rPr>
                <w:t>U.S. Third Army</w:t>
              </w:r>
            </w:hyperlink>
            <w:r w:rsidRPr="00591D8D">
              <w:rPr>
                <w:color w:val="000000" w:themeColor="text1"/>
                <w:sz w:val="18"/>
              </w:rPr>
              <w:t>, which was on the extreme right (west) of the Allied land forces.</w:t>
            </w:r>
            <w:r>
              <w:rPr>
                <w:color w:val="000000" w:themeColor="text1"/>
                <w:sz w:val="18"/>
              </w:rPr>
              <w:t xml:space="preserve"> </w:t>
            </w:r>
            <w:r w:rsidRPr="00591D8D">
              <w:rPr>
                <w:color w:val="000000" w:themeColor="text1"/>
                <w:sz w:val="18"/>
              </w:rPr>
              <w:t xml:space="preserve">Beginning at noon on August 1, 1944, he led this army during the late stages of </w:t>
            </w:r>
            <w:hyperlink r:id="rId8" w:history="1">
              <w:r w:rsidRPr="00591D8D">
                <w:rPr>
                  <w:rStyle w:val="Hyperlink"/>
                  <w:color w:val="000000" w:themeColor="text1"/>
                  <w:sz w:val="18"/>
                  <w:u w:val="none"/>
                </w:rPr>
                <w:t>Operation Cobra</w:t>
              </w:r>
            </w:hyperlink>
            <w:r w:rsidRPr="00591D8D">
              <w:rPr>
                <w:color w:val="000000" w:themeColor="text1"/>
                <w:sz w:val="18"/>
              </w:rPr>
              <w:t xml:space="preserve">, the breakout from earlier slow fighting in the Normandy hedgerows. The Third Army simultaneously attacked west (into Brittany), south, east towards the Seine, and north, assisting in trapping several hundred thousand German soldiers in the </w:t>
            </w:r>
            <w:hyperlink r:id="rId9" w:tooltip="Chambois pocket" w:history="1">
              <w:r w:rsidRPr="00591D8D">
                <w:rPr>
                  <w:rStyle w:val="Hyperlink"/>
                  <w:color w:val="000000" w:themeColor="text1"/>
                  <w:sz w:val="18"/>
                  <w:u w:val="none"/>
                </w:rPr>
                <w:t>Chambois pocket</w:t>
              </w:r>
            </w:hyperlink>
            <w:r w:rsidRPr="00591D8D">
              <w:rPr>
                <w:color w:val="000000" w:themeColor="text1"/>
                <w:sz w:val="18"/>
              </w:rPr>
              <w:t xml:space="preserve">, between </w:t>
            </w:r>
            <w:hyperlink r:id="rId10" w:tooltip="Falaise, Calvados, France" w:history="1">
              <w:r w:rsidRPr="00591D8D">
                <w:rPr>
                  <w:rStyle w:val="Hyperlink"/>
                  <w:color w:val="000000" w:themeColor="text1"/>
                  <w:sz w:val="18"/>
                  <w:u w:val="none"/>
                </w:rPr>
                <w:t>Falaise</w:t>
              </w:r>
            </w:hyperlink>
            <w:r w:rsidRPr="00591D8D">
              <w:rPr>
                <w:color w:val="000000" w:themeColor="text1"/>
                <w:sz w:val="18"/>
              </w:rPr>
              <w:t xml:space="preserve"> and </w:t>
            </w:r>
            <w:hyperlink r:id="rId11" w:history="1">
              <w:r w:rsidRPr="00591D8D">
                <w:rPr>
                  <w:rStyle w:val="Hyperlink"/>
                  <w:color w:val="000000" w:themeColor="text1"/>
                  <w:sz w:val="18"/>
                  <w:u w:val="none"/>
                </w:rPr>
                <w:t>Argentan</w:t>
              </w:r>
            </w:hyperlink>
            <w:r>
              <w:rPr>
                <w:color w:val="000000" w:themeColor="text1"/>
                <w:sz w:val="18"/>
              </w:rPr>
              <w:t>.</w:t>
            </w:r>
          </w:p>
        </w:tc>
      </w:tr>
    </w:tbl>
    <w:p w14:paraId="437BC03D" w14:textId="77777777" w:rsidR="00881062" w:rsidRDefault="00881062" w:rsidP="00881062"/>
    <w:p w14:paraId="7D8AC8DC" w14:textId="77777777"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1062"/>
    <w:rsid w:val="00123A22"/>
    <w:rsid w:val="002F367F"/>
    <w:rsid w:val="003957E2"/>
    <w:rsid w:val="004E35D0"/>
    <w:rsid w:val="004F2CC7"/>
    <w:rsid w:val="00591D8D"/>
    <w:rsid w:val="005F5A10"/>
    <w:rsid w:val="0067584E"/>
    <w:rsid w:val="00775723"/>
    <w:rsid w:val="007F5980"/>
    <w:rsid w:val="00840698"/>
    <w:rsid w:val="00877147"/>
    <w:rsid w:val="00881062"/>
    <w:rsid w:val="008D0975"/>
    <w:rsid w:val="00A0363B"/>
    <w:rsid w:val="00B40454"/>
    <w:rsid w:val="00B471AC"/>
    <w:rsid w:val="00BB7747"/>
    <w:rsid w:val="00BD0DF7"/>
    <w:rsid w:val="00D02A6B"/>
    <w:rsid w:val="00D0553C"/>
    <w:rsid w:val="00DD6D26"/>
    <w:rsid w:val="00E001BA"/>
    <w:rsid w:val="00E2733F"/>
    <w:rsid w:val="00EE2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8887"/>
  <w15:docId w15:val="{30E1DA8E-3C60-4FAC-9C25-7031C6D7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591D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Operation_Cobra"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en.wikipedia.org/wiki/Third_United_States_Arm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en.wikipedia.org/wiki/Argentan" TargetMode="External"/><Relationship Id="rId5" Type="http://schemas.openxmlformats.org/officeDocument/2006/relationships/image" Target="media/image2.png"/><Relationship Id="rId10" Type="http://schemas.openxmlformats.org/officeDocument/2006/relationships/hyperlink" Target="http://en.wikipedia.org/wiki/Falaise,_Calvados,_France" TargetMode="External"/><Relationship Id="rId4" Type="http://schemas.openxmlformats.org/officeDocument/2006/relationships/image" Target="media/image1.png"/><Relationship Id="rId9" Type="http://schemas.openxmlformats.org/officeDocument/2006/relationships/hyperlink" Target="http://en.wikipedia.org/wiki/Chambois_poc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1435</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7</cp:revision>
  <dcterms:created xsi:type="dcterms:W3CDTF">2011-03-20T15:32:00Z</dcterms:created>
  <dcterms:modified xsi:type="dcterms:W3CDTF">2026-03-21T10:04:00Z</dcterms:modified>
</cp:coreProperties>
</file>