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shd w:val="clear" w:color="auto" w:fill="FFFFFF" w:themeFill="background1"/>
        <w:tblLook w:val="04A0"/>
      </w:tblPr>
      <w:tblGrid>
        <w:gridCol w:w="4361"/>
      </w:tblGrid>
      <w:tr w:rsidR="0057365E" w:rsidTr="00BB288F">
        <w:trPr>
          <w:trHeight w:val="1125"/>
        </w:trPr>
        <w:tc>
          <w:tcPr>
            <w:tcW w:w="4361" w:type="dxa"/>
            <w:shd w:val="clear" w:color="auto" w:fill="8DB3E2" w:themeFill="text2" w:themeFillTint="66"/>
          </w:tcPr>
          <w:p w:rsidR="0057365E" w:rsidRDefault="00B54BA3" w:rsidP="009B07DC">
            <w:pPr>
              <w:ind w:left="1440" w:hanging="1440"/>
              <w:jc w:val="center"/>
              <w:rPr>
                <w:b/>
                <w:i/>
                <w:sz w:val="40"/>
                <w:szCs w:val="40"/>
              </w:rPr>
            </w:pPr>
            <w:r>
              <w:rPr>
                <w:b/>
                <w:i/>
                <w:sz w:val="40"/>
                <w:szCs w:val="40"/>
              </w:rPr>
              <w:t>Brittany Offensive</w:t>
            </w:r>
          </w:p>
          <w:p w:rsidR="0057365E" w:rsidRPr="00765C56" w:rsidRDefault="0057365E" w:rsidP="0057365E">
            <w:pPr>
              <w:ind w:left="1440" w:hanging="1440"/>
              <w:jc w:val="center"/>
              <w:rPr>
                <w:b/>
                <w:i/>
                <w:sz w:val="40"/>
                <w:szCs w:val="40"/>
              </w:rPr>
            </w:pPr>
            <w:r>
              <w:rPr>
                <w:b/>
                <w:i/>
                <w:sz w:val="40"/>
                <w:szCs w:val="40"/>
              </w:rPr>
              <w:t xml:space="preserve">                                       2</w:t>
            </w:r>
            <w:r w:rsidR="00B54BA3">
              <w:rPr>
                <w:b/>
                <w:i/>
                <w:sz w:val="40"/>
                <w:szCs w:val="40"/>
              </w:rPr>
              <w:t>9</w:t>
            </w:r>
          </w:p>
        </w:tc>
      </w:tr>
      <w:tr w:rsidR="0057365E" w:rsidRPr="003115C0" w:rsidTr="00AC7EC2">
        <w:trPr>
          <w:trHeight w:val="1329"/>
        </w:trPr>
        <w:tc>
          <w:tcPr>
            <w:tcW w:w="4361" w:type="dxa"/>
            <w:shd w:val="clear" w:color="auto" w:fill="FFFFFF" w:themeFill="background1"/>
          </w:tcPr>
          <w:p w:rsidR="00AC7EC2" w:rsidRPr="00D414FE" w:rsidRDefault="00AC7EC2" w:rsidP="00AC7EC2">
            <w:pPr>
              <w:rPr>
                <w:b/>
                <w:i/>
                <w:color w:val="00B050"/>
                <w:sz w:val="24"/>
                <w:szCs w:val="24"/>
              </w:rPr>
            </w:pPr>
            <w:r w:rsidRPr="00D414FE">
              <w:rPr>
                <w:b/>
                <w:i/>
                <w:color w:val="00B050"/>
                <w:sz w:val="24"/>
                <w:szCs w:val="24"/>
              </w:rPr>
              <w:t>MILITARY</w:t>
            </w:r>
          </w:p>
          <w:p w:rsidR="00AC7EC2" w:rsidRDefault="00AC7EC2" w:rsidP="00B54BA3">
            <w:pPr>
              <w:jc w:val="center"/>
              <w:rPr>
                <w:i/>
                <w:color w:val="00B050"/>
              </w:rPr>
            </w:pPr>
            <w:r w:rsidRPr="00AC7EC2">
              <w:rPr>
                <w:i/>
                <w:noProof/>
                <w:color w:val="00B050"/>
                <w:lang w:eastAsia="en-GB"/>
              </w:rPr>
              <w:drawing>
                <wp:inline distT="0" distB="0" distL="0" distR="0">
                  <wp:extent cx="576000" cy="360000"/>
                  <wp:effectExtent l="19050" t="0" r="0" b="0"/>
                  <wp:docPr id="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 cstate="print"/>
                          <a:srcRect/>
                          <a:stretch>
                            <a:fillRect/>
                          </a:stretch>
                        </pic:blipFill>
                        <pic:spPr bwMode="auto">
                          <a:xfrm>
                            <a:off x="0" y="0"/>
                            <a:ext cx="576000" cy="360000"/>
                          </a:xfrm>
                          <a:prstGeom prst="rect">
                            <a:avLst/>
                          </a:prstGeom>
                          <a:noFill/>
                          <a:ln w="9525">
                            <a:noFill/>
                            <a:miter lim="800000"/>
                            <a:headEnd/>
                            <a:tailEnd/>
                          </a:ln>
                        </pic:spPr>
                      </pic:pic>
                    </a:graphicData>
                  </a:graphic>
                </wp:inline>
              </w:drawing>
            </w:r>
          </w:p>
          <w:p w:rsidR="00AC7EC2" w:rsidRPr="00D414FE" w:rsidRDefault="00AC7EC2" w:rsidP="00B54BA3">
            <w:pPr>
              <w:jc w:val="center"/>
              <w:rPr>
                <w:b/>
                <w:i/>
              </w:rPr>
            </w:pPr>
            <w:r>
              <w:rPr>
                <w:b/>
                <w:i/>
              </w:rPr>
              <w:t>3</w:t>
            </w:r>
            <w:r>
              <w:rPr>
                <w:b/>
                <w:i/>
                <w:vertAlign w:val="superscript"/>
              </w:rPr>
              <w:t xml:space="preserve">rd </w:t>
            </w:r>
            <w:r>
              <w:rPr>
                <w:b/>
                <w:i/>
              </w:rPr>
              <w:t>US</w:t>
            </w:r>
          </w:p>
        </w:tc>
      </w:tr>
      <w:tr w:rsidR="0057365E" w:rsidRPr="003115C0" w:rsidTr="00AC7EC2">
        <w:trPr>
          <w:trHeight w:val="776"/>
        </w:trPr>
        <w:tc>
          <w:tcPr>
            <w:tcW w:w="4361" w:type="dxa"/>
            <w:shd w:val="clear" w:color="auto" w:fill="FFFFFF" w:themeFill="background1"/>
          </w:tcPr>
          <w:p w:rsidR="00FB008A" w:rsidRDefault="00FB008A" w:rsidP="00FB008A">
            <w:pPr>
              <w:rPr>
                <w:b/>
                <w:i/>
                <w:color w:val="00B050"/>
                <w:sz w:val="24"/>
                <w:szCs w:val="24"/>
              </w:rPr>
            </w:pPr>
            <w:r>
              <w:rPr>
                <w:b/>
                <w:i/>
                <w:color w:val="00B050"/>
                <w:sz w:val="24"/>
                <w:szCs w:val="24"/>
              </w:rPr>
              <w:t>AIR POWER</w:t>
            </w:r>
          </w:p>
          <w:p w:rsidR="0057365E" w:rsidRPr="00D414FE" w:rsidRDefault="00FB008A" w:rsidP="00FB008A">
            <w:pPr>
              <w:rPr>
                <w:b/>
                <w:i/>
                <w:color w:val="00B050"/>
                <w:sz w:val="24"/>
                <w:szCs w:val="24"/>
              </w:rPr>
            </w:pPr>
            <w:r>
              <w:rPr>
                <w:b/>
                <w:i/>
                <w:color w:val="00B050"/>
                <w:sz w:val="24"/>
                <w:szCs w:val="24"/>
              </w:rPr>
              <w:t>+1 3</w:t>
            </w:r>
            <w:r w:rsidRPr="00FB008A">
              <w:rPr>
                <w:b/>
                <w:i/>
                <w:color w:val="00B050"/>
                <w:sz w:val="24"/>
                <w:szCs w:val="24"/>
                <w:vertAlign w:val="superscript"/>
              </w:rPr>
              <w:t>rd</w:t>
            </w:r>
            <w:r w:rsidR="000A5DF9">
              <w:rPr>
                <w:b/>
                <w:i/>
                <w:color w:val="00B050"/>
                <w:sz w:val="24"/>
                <w:szCs w:val="24"/>
              </w:rPr>
              <w:t xml:space="preserve"> US</w:t>
            </w:r>
            <w:r w:rsidR="00F6245E">
              <w:rPr>
                <w:b/>
                <w:i/>
                <w:color w:val="00B050"/>
                <w:sz w:val="24"/>
                <w:szCs w:val="24"/>
              </w:rPr>
              <w:t>; -</w:t>
            </w:r>
            <w:r>
              <w:rPr>
                <w:b/>
                <w:i/>
                <w:color w:val="00B050"/>
                <w:sz w:val="24"/>
                <w:szCs w:val="24"/>
              </w:rPr>
              <w:t>1 Supply</w:t>
            </w:r>
          </w:p>
        </w:tc>
      </w:tr>
      <w:tr w:rsidR="0057365E" w:rsidRPr="003115C0" w:rsidTr="00AC7EC2">
        <w:trPr>
          <w:cantSplit/>
          <w:trHeight w:val="986"/>
        </w:trPr>
        <w:tc>
          <w:tcPr>
            <w:tcW w:w="4361" w:type="dxa"/>
            <w:shd w:val="clear" w:color="auto" w:fill="DDD9C3" w:themeFill="background2" w:themeFillShade="E6"/>
          </w:tcPr>
          <w:p w:rsidR="0057365E" w:rsidRDefault="0057365E" w:rsidP="009B07DC">
            <w:pPr>
              <w:rPr>
                <w:rFonts w:cstheme="minorHAnsi"/>
                <w:i/>
                <w:color w:val="365F91" w:themeColor="accent1" w:themeShade="BF"/>
              </w:rPr>
            </w:pPr>
            <w:r>
              <w:rPr>
                <w:rFonts w:cstheme="minorHAnsi"/>
                <w:i/>
                <w:color w:val="365F91" w:themeColor="accent1" w:themeShade="BF"/>
              </w:rPr>
              <w:t>RESOURCES</w:t>
            </w:r>
          </w:p>
          <w:p w:rsidR="0057365E" w:rsidRDefault="0057365E" w:rsidP="00AC7EC2">
            <w:pPr>
              <w:jc w:val="center"/>
              <w:rPr>
                <w:rFonts w:cstheme="minorHAnsi"/>
                <w:i/>
                <w:noProof/>
                <w:color w:val="365F91" w:themeColor="accent1" w:themeShade="BF"/>
                <w:lang w:eastAsia="en-GB"/>
              </w:rPr>
            </w:pPr>
            <w:r w:rsidRPr="001F00C6">
              <w:rPr>
                <w:rFonts w:cstheme="minorHAnsi"/>
                <w:i/>
                <w:noProof/>
                <w:color w:val="365F91" w:themeColor="accent1" w:themeShade="BF"/>
                <w:lang w:eastAsia="en-GB"/>
              </w:rPr>
              <w:drawing>
                <wp:inline distT="0" distB="0" distL="0" distR="0">
                  <wp:extent cx="360000" cy="361950"/>
                  <wp:effectExtent l="19050" t="0" r="1950" b="0"/>
                  <wp:docPr id="5"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preferRelativeResize="0">
                            <a:picLocks noChangeAspect="1" noChangeArrowheads="1"/>
                          </pic:cNvPicPr>
                        </pic:nvPicPr>
                        <pic:blipFill>
                          <a:blip r:embed="rId5" cstate="print"/>
                          <a:stretch>
                            <a:fillRect/>
                          </a:stretch>
                        </pic:blipFill>
                        <pic:spPr bwMode="auto">
                          <a:xfrm>
                            <a:off x="0" y="0"/>
                            <a:ext cx="360000" cy="361950"/>
                          </a:xfrm>
                          <a:prstGeom prst="rect">
                            <a:avLst/>
                          </a:prstGeom>
                          <a:noFill/>
                          <a:ln w="9525">
                            <a:noFill/>
                            <a:miter lim="800000"/>
                            <a:headEnd/>
                            <a:tailEnd/>
                          </a:ln>
                        </pic:spPr>
                      </pic:pic>
                    </a:graphicData>
                  </a:graphic>
                </wp:inline>
              </w:drawing>
            </w:r>
          </w:p>
          <w:p w:rsidR="0057365E" w:rsidRPr="00034EFF" w:rsidRDefault="00AC7EC2" w:rsidP="00AC7EC2">
            <w:pPr>
              <w:jc w:val="center"/>
              <w:rPr>
                <w:rFonts w:cstheme="minorHAnsi"/>
                <w:i/>
                <w:color w:val="365F91" w:themeColor="accent1" w:themeShade="BF"/>
              </w:rPr>
            </w:pPr>
            <w:r>
              <w:rPr>
                <w:rFonts w:cstheme="minorHAnsi"/>
                <w:i/>
                <w:color w:val="365F91" w:themeColor="accent1" w:themeShade="BF"/>
              </w:rPr>
              <w:t>Lose 1</w:t>
            </w:r>
          </w:p>
          <w:p w:rsidR="0057365E" w:rsidRPr="00357E1C" w:rsidRDefault="0057365E" w:rsidP="009B07DC">
            <w:pPr>
              <w:jc w:val="center"/>
              <w:rPr>
                <w:rFonts w:cstheme="minorHAnsi"/>
                <w:i/>
                <w:color w:val="365F91" w:themeColor="accent1" w:themeShade="BF"/>
                <w:sz w:val="18"/>
                <w:szCs w:val="18"/>
              </w:rPr>
            </w:pPr>
          </w:p>
        </w:tc>
      </w:tr>
      <w:tr w:rsidR="0057365E" w:rsidTr="00AC7EC2">
        <w:trPr>
          <w:trHeight w:val="566"/>
        </w:trPr>
        <w:tc>
          <w:tcPr>
            <w:tcW w:w="4361" w:type="dxa"/>
            <w:shd w:val="clear" w:color="auto" w:fill="FFFFFF" w:themeFill="background1"/>
          </w:tcPr>
          <w:p w:rsidR="0057365E" w:rsidRDefault="0057365E" w:rsidP="009B07DC">
            <w:r w:rsidRPr="003115C0">
              <w:rPr>
                <w:rFonts w:cstheme="minorHAnsi"/>
                <w:i/>
                <w:color w:val="C0504D" w:themeColor="accent2"/>
              </w:rPr>
              <w:t>ORDERS</w:t>
            </w:r>
            <w:r>
              <w:rPr>
                <w:rFonts w:cstheme="minorHAnsi"/>
                <w:i/>
                <w:color w:val="C0504D" w:themeColor="accent2"/>
              </w:rPr>
              <w:t xml:space="preserve">: </w:t>
            </w:r>
            <w:r w:rsidR="00AC7EC2">
              <w:t xml:space="preserve"> 3</w:t>
            </w:r>
            <w:r>
              <w:t xml:space="preserve"> Action</w:t>
            </w:r>
            <w:r w:rsidR="00AC7EC2">
              <w:t>s</w:t>
            </w:r>
          </w:p>
          <w:p w:rsidR="0057365E" w:rsidRPr="00357E1C" w:rsidRDefault="00B54BA3" w:rsidP="009B07DC">
            <w:pPr>
              <w:rPr>
                <w:rFonts w:cstheme="minorHAnsi"/>
                <w:i/>
                <w:color w:val="C0504D" w:themeColor="accent2"/>
              </w:rPr>
            </w:pPr>
            <w:r>
              <w:rPr>
                <w:rFonts w:cstheme="minorHAnsi"/>
                <w:i/>
                <w:color w:val="C0504D" w:themeColor="accent2"/>
              </w:rPr>
              <w:t xml:space="preserve">+2 DRM Patton </w:t>
            </w:r>
            <w:r w:rsidR="00007952">
              <w:rPr>
                <w:rFonts w:cstheme="minorHAnsi"/>
                <w:i/>
                <w:color w:val="C0504D" w:themeColor="accent2"/>
              </w:rPr>
              <w:t>Counter Available for 3</w:t>
            </w:r>
            <w:r w:rsidR="00007952" w:rsidRPr="00007952">
              <w:rPr>
                <w:rFonts w:cstheme="minorHAnsi"/>
                <w:i/>
                <w:color w:val="C0504D" w:themeColor="accent2"/>
                <w:vertAlign w:val="superscript"/>
              </w:rPr>
              <w:t>rd</w:t>
            </w:r>
            <w:r w:rsidR="00007952">
              <w:rPr>
                <w:rFonts w:cstheme="minorHAnsi"/>
                <w:i/>
                <w:color w:val="C0504D" w:themeColor="accent2"/>
              </w:rPr>
              <w:t xml:space="preserve"> Army</w:t>
            </w:r>
          </w:p>
        </w:tc>
      </w:tr>
      <w:tr w:rsidR="0057365E" w:rsidTr="00AC7EC2">
        <w:trPr>
          <w:trHeight w:val="1124"/>
        </w:trPr>
        <w:tc>
          <w:tcPr>
            <w:tcW w:w="4361" w:type="dxa"/>
            <w:shd w:val="clear" w:color="auto" w:fill="FFFFCC"/>
          </w:tcPr>
          <w:p w:rsidR="0045231B" w:rsidRPr="000A5DF9" w:rsidRDefault="000A5DF9" w:rsidP="000A5DF9">
            <w:pPr>
              <w:pStyle w:val="NormalWeb"/>
              <w:rPr>
                <w:color w:val="000000" w:themeColor="text1"/>
                <w:sz w:val="18"/>
                <w:szCs w:val="18"/>
              </w:rPr>
            </w:pPr>
            <w:r w:rsidRPr="000A5DF9">
              <w:rPr>
                <w:sz w:val="18"/>
                <w:szCs w:val="18"/>
              </w:rPr>
              <w:t>While the bulk of the Allied forces moved eastward toward Paris</w:t>
            </w:r>
            <w:r>
              <w:rPr>
                <w:sz w:val="18"/>
                <w:szCs w:val="18"/>
              </w:rPr>
              <w:t>,</w:t>
            </w:r>
            <w:r w:rsidRPr="000A5DF9">
              <w:rPr>
                <w:sz w:val="18"/>
                <w:szCs w:val="18"/>
              </w:rPr>
              <w:t xml:space="preserve"> George Patton's Third Army moved in the opposite direction to secure the Brittany Peninsula after breaking German formation at Avranches. By removing German control of Brittany, additional ports would become available for the Allies' use. </w:t>
            </w:r>
            <w:r>
              <w:rPr>
                <w:sz w:val="18"/>
                <w:szCs w:val="18"/>
              </w:rPr>
              <w:t>Patton’s</w:t>
            </w:r>
            <w:r w:rsidRPr="000A5DF9">
              <w:rPr>
                <w:sz w:val="18"/>
                <w:szCs w:val="18"/>
              </w:rPr>
              <w:t xml:space="preserve"> first move called for the Fourth Armored Division to move southward, taking Rennes on August 4th and Nantes on August 6th. This initial move trapped four German divisions at the peninsula. Then the Americans turned back north, taking the small port of St. Malo on 14 Aug after three days of fierce German resistance</w:t>
            </w:r>
          </w:p>
        </w:tc>
      </w:tr>
    </w:tbl>
    <w:p w:rsidR="00F54B97" w:rsidRDefault="00F54B97"/>
    <w:sectPr w:rsidR="00F54B97" w:rsidSect="00F54B9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57365E"/>
    <w:rsid w:val="00007952"/>
    <w:rsid w:val="0008013E"/>
    <w:rsid w:val="000A5DF9"/>
    <w:rsid w:val="000D3B0D"/>
    <w:rsid w:val="00145269"/>
    <w:rsid w:val="00156339"/>
    <w:rsid w:val="00164997"/>
    <w:rsid w:val="002C41A8"/>
    <w:rsid w:val="0045231B"/>
    <w:rsid w:val="0057365E"/>
    <w:rsid w:val="0057557E"/>
    <w:rsid w:val="00694E12"/>
    <w:rsid w:val="007840B0"/>
    <w:rsid w:val="008D2BE2"/>
    <w:rsid w:val="008D6CA4"/>
    <w:rsid w:val="00935D25"/>
    <w:rsid w:val="00AC7EC2"/>
    <w:rsid w:val="00AE683E"/>
    <w:rsid w:val="00B54BA3"/>
    <w:rsid w:val="00BB288F"/>
    <w:rsid w:val="00C3398D"/>
    <w:rsid w:val="00C422A0"/>
    <w:rsid w:val="00D97488"/>
    <w:rsid w:val="00F54B97"/>
    <w:rsid w:val="00F6245E"/>
    <w:rsid w:val="00FB008A"/>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3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7365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57365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57365E"/>
    <w:rPr>
      <w:color w:val="0000FF"/>
      <w:u w:val="single"/>
    </w:rPr>
  </w:style>
  <w:style w:type="paragraph" w:styleId="BalloonText">
    <w:name w:val="Balloon Text"/>
    <w:basedOn w:val="Normal"/>
    <w:link w:val="BalloonTextChar"/>
    <w:uiPriority w:val="99"/>
    <w:semiHidden/>
    <w:unhideWhenUsed/>
    <w:rsid w:val="005736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365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123</Words>
  <Characters>707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Yana</dc:creator>
  <cp:lastModifiedBy>Mike</cp:lastModifiedBy>
  <cp:revision>5</cp:revision>
  <dcterms:created xsi:type="dcterms:W3CDTF">2011-03-19T21:47:00Z</dcterms:created>
  <dcterms:modified xsi:type="dcterms:W3CDTF">2011-03-28T12:35:00Z</dcterms:modified>
</cp:coreProperties>
</file>