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816"/>
      </w:tblGrid>
      <w:tr w:rsidR="00881062" w:rsidTr="00E6530B">
        <w:trPr>
          <w:trHeight w:val="1073"/>
        </w:trPr>
        <w:tc>
          <w:tcPr>
            <w:tcW w:w="4816" w:type="dxa"/>
            <w:shd w:val="clear" w:color="auto" w:fill="FFFF99"/>
          </w:tcPr>
          <w:p w:rsidR="00881062" w:rsidRDefault="005B018B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Falaise Pocket</w:t>
            </w:r>
          </w:p>
          <w:p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</w:t>
            </w:r>
            <w:r w:rsidR="005B018B">
              <w:rPr>
                <w:b/>
                <w:i/>
                <w:sz w:val="40"/>
                <w:szCs w:val="40"/>
              </w:rPr>
              <w:t>41</w:t>
            </w:r>
          </w:p>
        </w:tc>
      </w:tr>
      <w:tr w:rsidR="00881062" w:rsidRPr="003115C0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:rsidR="00736E5E" w:rsidRPr="00D414FE" w:rsidRDefault="00736E5E" w:rsidP="00736E5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736E5E" w:rsidRDefault="00736E5E" w:rsidP="00736E5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1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1062" w:rsidRPr="00D414FE" w:rsidRDefault="00736E5E" w:rsidP="00736E5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EE2C78" w:rsidP="005B018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>
              <w:rPr>
                <w:b/>
                <w:i/>
                <w:color w:val="00B050"/>
                <w:sz w:val="24"/>
                <w:szCs w:val="24"/>
              </w:rPr>
              <w:t>2</w:t>
            </w:r>
            <w:r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571D7D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5B018B">
              <w:rPr>
                <w:b/>
                <w:i/>
                <w:color w:val="00B050"/>
                <w:sz w:val="24"/>
                <w:szCs w:val="24"/>
              </w:rPr>
              <w:t>+1 1</w:t>
            </w:r>
            <w:r w:rsidR="005B018B" w:rsidRPr="005B018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5B018B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BB7747" w:rsidRPr="003115C0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E04A1A" w:rsidRDefault="00736E5E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NONE</w:t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39699F">
              <w:t>1 Action</w:t>
            </w:r>
          </w:p>
          <w:p w:rsidR="00B966AE" w:rsidRDefault="005B018B" w:rsidP="009C7F2B">
            <w:r>
              <w:rPr>
                <w:rFonts w:cstheme="minorHAnsi"/>
                <w:i/>
                <w:color w:val="C0504D" w:themeColor="accent2"/>
              </w:rPr>
              <w:t>+</w:t>
            </w:r>
            <w:r w:rsidR="00736E5E">
              <w:rPr>
                <w:rFonts w:cstheme="minorHAnsi"/>
                <w:i/>
                <w:color w:val="C0504D" w:themeColor="accent2"/>
              </w:rPr>
              <w:t>1</w:t>
            </w:r>
            <w:r w:rsidR="00B966AE">
              <w:rPr>
                <w:rFonts w:cstheme="minorHAnsi"/>
                <w:i/>
                <w:color w:val="C0504D" w:themeColor="accent2"/>
              </w:rPr>
              <w:t xml:space="preserve"> DRM 1</w:t>
            </w:r>
            <w:r w:rsidR="00B966AE" w:rsidRPr="00B966AE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B966AE"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  <w:p w:rsidR="00BB7747" w:rsidRDefault="005B018B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736E5E">
              <w:rPr>
                <w:rFonts w:cstheme="minorHAnsi"/>
                <w:i/>
                <w:color w:val="C0504D" w:themeColor="accent2"/>
              </w:rPr>
              <w:t xml:space="preserve">1 DRM </w:t>
            </w:r>
            <w:r>
              <w:rPr>
                <w:rFonts w:cstheme="minorHAnsi"/>
                <w:i/>
                <w:color w:val="C0504D" w:themeColor="accent2"/>
              </w:rPr>
              <w:t>2</w:t>
            </w:r>
            <w:r w:rsidRPr="005B018B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BRIT</w:t>
            </w:r>
          </w:p>
          <w:p w:rsidR="0039699F" w:rsidRPr="00357E1C" w:rsidRDefault="0039699F" w:rsidP="00E04A1A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881062" w:rsidTr="00571D7D">
        <w:trPr>
          <w:trHeight w:val="1224"/>
        </w:trPr>
        <w:tc>
          <w:tcPr>
            <w:tcW w:w="4816" w:type="dxa"/>
            <w:shd w:val="clear" w:color="auto" w:fill="FFFFCC"/>
          </w:tcPr>
          <w:p w:rsidR="00881062" w:rsidRPr="005B018B" w:rsidRDefault="005B018B" w:rsidP="005B018B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5B018B">
              <w:rPr>
                <w:color w:val="000000" w:themeColor="text1"/>
                <w:sz w:val="18"/>
              </w:rPr>
              <w:t xml:space="preserve">The battle of the </w:t>
            </w:r>
            <w:r w:rsidRPr="005B018B">
              <w:rPr>
                <w:bCs/>
                <w:color w:val="000000" w:themeColor="text1"/>
                <w:sz w:val="18"/>
              </w:rPr>
              <w:t>Falaise Pocket</w:t>
            </w:r>
            <w:r w:rsidRPr="005B018B">
              <w:rPr>
                <w:color w:val="000000" w:themeColor="text1"/>
                <w:sz w:val="18"/>
              </w:rPr>
              <w:t xml:space="preserve">, fought from 12–21 August 1944, was the decisive engagement of the </w:t>
            </w:r>
            <w:hyperlink r:id="rId7" w:tooltip="Operation Overlord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Battle of Normandy</w:t>
              </w:r>
            </w:hyperlink>
            <w:r w:rsidRPr="005B018B">
              <w:rPr>
                <w:color w:val="000000" w:themeColor="text1"/>
                <w:sz w:val="18"/>
              </w:rPr>
              <w:t xml:space="preserve">. Taking its name from the area around the town of </w:t>
            </w:r>
            <w:hyperlink r:id="rId8" w:tooltip="Falaise, Calvados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Falaise</w:t>
              </w:r>
            </w:hyperlink>
            <w:r w:rsidRPr="005B018B">
              <w:rPr>
                <w:color w:val="000000" w:themeColor="text1"/>
                <w:sz w:val="18"/>
              </w:rPr>
              <w:t xml:space="preserve"> within which the German </w:t>
            </w:r>
            <w:hyperlink r:id="rId9" w:tooltip="7th Army (Germany)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Seventh</w:t>
              </w:r>
            </w:hyperlink>
            <w:r w:rsidRPr="005B018B">
              <w:rPr>
                <w:color w:val="000000" w:themeColor="text1"/>
                <w:sz w:val="18"/>
              </w:rPr>
              <w:t xml:space="preserve"> and </w:t>
            </w:r>
            <w:hyperlink r:id="rId10" w:tooltip="5th Panzer Army (Germany)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Fifth Panzer</w:t>
              </w:r>
            </w:hyperlink>
            <w:r w:rsidRPr="005B018B">
              <w:rPr>
                <w:color w:val="000000" w:themeColor="text1"/>
                <w:sz w:val="18"/>
              </w:rPr>
              <w:t xml:space="preserve"> Armies became encircled by the advancing </w:t>
            </w:r>
            <w:hyperlink r:id="rId11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Western Allies</w:t>
              </w:r>
            </w:hyperlink>
            <w:r w:rsidRPr="005B018B">
              <w:rPr>
                <w:color w:val="000000" w:themeColor="text1"/>
                <w:sz w:val="18"/>
              </w:rPr>
              <w:t xml:space="preserve">, the battle is also referred to as the </w:t>
            </w:r>
            <w:r w:rsidRPr="005B018B">
              <w:rPr>
                <w:bCs/>
                <w:color w:val="000000" w:themeColor="text1"/>
                <w:sz w:val="18"/>
              </w:rPr>
              <w:t>Falaise Gap</w:t>
            </w:r>
            <w:r w:rsidRPr="005B018B">
              <w:rPr>
                <w:color w:val="000000" w:themeColor="text1"/>
                <w:sz w:val="18"/>
              </w:rPr>
              <w:t xml:space="preserve"> after the corridor which the Germans sought to maintain to allow their escape.</w:t>
            </w:r>
            <w:hyperlink r:id="rId12" w:anchor="cite_note-19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  <w:vertAlign w:val="superscript"/>
                </w:rPr>
                <w:t>]</w:t>
              </w:r>
            </w:hyperlink>
            <w:r w:rsidRPr="005B018B">
              <w:rPr>
                <w:color w:val="000000" w:themeColor="text1"/>
                <w:sz w:val="18"/>
              </w:rPr>
              <w:t xml:space="preserve"> The battle resulted in the destruction of the bulk of Germany's forces west of the River </w:t>
            </w:r>
            <w:hyperlink r:id="rId13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Seine</w:t>
              </w:r>
            </w:hyperlink>
            <w:r w:rsidRPr="005B018B">
              <w:rPr>
                <w:color w:val="000000" w:themeColor="text1"/>
                <w:sz w:val="18"/>
              </w:rPr>
              <w:t xml:space="preserve"> and opened the way to Paris and the German border.</w:t>
            </w:r>
          </w:p>
        </w:tc>
      </w:tr>
    </w:tbl>
    <w:p w:rsidR="00881062" w:rsidRDefault="00881062" w:rsidP="00881062"/>
    <w:p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1062"/>
    <w:rsid w:val="002D7B73"/>
    <w:rsid w:val="003957E2"/>
    <w:rsid w:val="0039699F"/>
    <w:rsid w:val="003E047E"/>
    <w:rsid w:val="004E35D0"/>
    <w:rsid w:val="00571D7D"/>
    <w:rsid w:val="005B018B"/>
    <w:rsid w:val="005F5A10"/>
    <w:rsid w:val="0067584E"/>
    <w:rsid w:val="00736E5E"/>
    <w:rsid w:val="00755598"/>
    <w:rsid w:val="007F5980"/>
    <w:rsid w:val="00881062"/>
    <w:rsid w:val="008C19FD"/>
    <w:rsid w:val="00904D54"/>
    <w:rsid w:val="00A0363B"/>
    <w:rsid w:val="00B471AC"/>
    <w:rsid w:val="00B966AE"/>
    <w:rsid w:val="00BB7747"/>
    <w:rsid w:val="00E04A1A"/>
    <w:rsid w:val="00E2733F"/>
    <w:rsid w:val="00E6530B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alaise,_Calvados" TargetMode="External"/><Relationship Id="rId13" Type="http://schemas.openxmlformats.org/officeDocument/2006/relationships/hyperlink" Target="http://en.wikipedia.org/wiki/Sein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Operation_Overlord" TargetMode="External"/><Relationship Id="rId12" Type="http://schemas.openxmlformats.org/officeDocument/2006/relationships/hyperlink" Target="http://en.wikipedia.org/wiki/Falaise_pock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Western_Allies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5th_Panzer_Army_%28Germany%29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7th_Army_%28Germany%2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Yana</cp:lastModifiedBy>
  <cp:revision>2</cp:revision>
  <dcterms:created xsi:type="dcterms:W3CDTF">2011-03-20T16:29:00Z</dcterms:created>
  <dcterms:modified xsi:type="dcterms:W3CDTF">2011-03-20T16:29:00Z</dcterms:modified>
</cp:coreProperties>
</file>