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800832788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0" w:tblpY="0"/>
            <w:tblW w:w="951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755"/>
            <w:gridCol w:w="4755"/>
            <w:tblGridChange w:id="0">
              <w:tblGrid>
                <w:gridCol w:w="4755"/>
                <w:gridCol w:w="475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2">
                <w:pPr>
                  <w:pStyle w:val="Title"/>
                  <w:ind w:left="0"/>
                  <w:rPr/>
                </w:pPr>
                <w:bookmarkStart w:colFirst="0" w:colLast="0" w:name="_heading=h.oe196g5e8w1t" w:id="0"/>
                <w:bookmarkEnd w:id="0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>Company: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03">
                <w:pPr>
                  <w:pStyle w:val="Title"/>
                  <w:ind w:left="0"/>
                  <w:rPr/>
                </w:pPr>
                <w:bookmarkStart w:colFirst="0" w:colLast="0" w:name="_heading=h.7q105i45y120" w:id="1"/>
                <w:bookmarkEnd w:id="1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/>
                </w:r>
                <w:r>
                  <w:drawing>
                    <wp:inline>
                      <wp:extent cx="2520000" cy="720000"/>
                      <wp:docPr id="1001" name="Picture 5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image.png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20000" cy="72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4">
                <w:pPr>
                  <w:pStyle w:val="Title"/>
                  <w:ind w:left="0"/>
                  <w:rPr/>
                </w:pPr>
                <w:bookmarkStart w:colFirst="0" w:colLast="0" w:name="_heading=h.hqxobw7e16au" w:id="2"/>
                <w:bookmarkEnd w:id="2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>Address: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0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6">
                <w:pPr>
                  <w:pStyle w:val="Title"/>
                  <w:ind w:left="0"/>
                  <w:rPr/>
                </w:pPr>
                <w:bookmarkStart w:colFirst="0" w:colLast="0" w:name="_heading=h.355ikscyc0vz" w:id="3"/>
                <w:bookmarkEnd w:id="3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>Mail: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0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rPr/>
        <w:sectPr>
          <w:headerReference r:id="rId7" w:type="default"/>
          <w:pgSz w:h="15840" w:w="12240" w:orient="portrait"/>
          <w:pgMar w:bottom="1124" w:top="1500" w:left="1560" w:right="1160" w:header="360" w:footer="360"/>
          <w:pgNumType w:start="1"/>
          <w:cols w:equalWidth="0" w:num="1">
            <w:col w:space="0" w:w="95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0" w:lineRule="auto"/>
        <w:ind w:left="0" w:firstLine="0"/>
        <w:rPr/>
      </w:pPr>
      <w:r w:rsidDel="00000000" w:rsidR="00000000" w:rsidRPr="00000000">
        <w:rPr>
          <w:color w:val="17365c"/>
          <w:rtl w:val="0"/>
        </w:rPr>
        <w:t xml:space="preserve">  </w:t>
      </w:r>
      <w:r w:rsidDel="00000000" w:rsidR="00000000" w:rsidRPr="00000000">
        <w:rPr>
          <w:color w:val="17365c"/>
          <w:rtl w:val="0"/>
        </w:rPr>
        <w:t xml:space="preserve">QUOTAZIONE LAVORI 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firstLine="240"/>
        <w:rPr/>
      </w:pPr>
      <w:r w:rsidDel="00000000" w:rsidR="00000000" w:rsidRPr="00000000">
        <w:rPr>
          <w:color w:val="17365c"/>
          <w:rtl w:val="0"/>
        </w:rPr>
        <w:t xml:space="preserve">RISTRUTTURAZIONE – Comune di Trento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270" cy="12700"/>
                <wp:effectExtent b="0" l="0" r="0" t="0"/>
                <wp:wrapTopAndBottom distB="0" distT="0"/>
                <wp:docPr id="100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2800" y="3779365"/>
                          <a:ext cx="5486400" cy="1270"/>
                        </a:xfrm>
                        <a:custGeom>
                          <a:rect b="b" l="l" r="r" t="t"/>
                          <a:pathLst>
                            <a:path extrusionOk="0" h="120000"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4E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270" cy="12700"/>
                <wp:effectExtent b="0" l="0" r="0" t="0"/>
                <wp:wrapTopAndBottom distB="0" distT="0"/>
                <wp:docPr id="100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" w:line="276" w:lineRule="auto"/>
        <w:ind w:left="240" w:right="6474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Committente: s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647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tl w:val="0"/>
        </w:rPr>
        <w:t xml:space="preserve">23/08/2025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Offerta redatta da: </w:t>
      </w: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Company: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0" w:firstLine="0"/>
        <w:jc w:val="both"/>
        <w:rPr/>
      </w:pPr>
      <w:r w:rsidDel="00000000" w:rsidR="00000000" w:rsidRPr="00000000">
        <w:rPr>
          <w:rtl w:val="0"/>
        </w:rPr>
        <w:t xml:space="preserve">Il presente Rapporto di Preventivo Prezzi è stato redatto al fine di fornire una stima dettagliata e trasparente dei costi, delle risorse e dei tempi previsti per i lavori di costruzione e ristrutturazione proposti. Lo scopo di questo documento è delineare l’ambito dei lavori, i materiali e le attrezzature necessari, nonché i costi della manodopera correlati, al fine di realizzare il progetto in conformità alle normative vigenti e agli standard di qualità applicabili.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60.0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20"/>
        <w:gridCol w:w="1240"/>
        <w:gridCol w:w="840"/>
        <w:gridCol w:w="960"/>
        <w:gridCol w:w="1620"/>
        <w:gridCol w:w="1020"/>
        <w:gridCol w:w="1760"/>
        <w:tblGridChange w:id="0">
          <w:tblGrid>
            <w:gridCol w:w="1820"/>
            <w:gridCol w:w="1240"/>
            <w:gridCol w:w="840"/>
            <w:gridCol w:w="960"/>
            <w:gridCol w:w="1620"/>
            <w:gridCol w:w="1020"/>
            <w:gridCol w:w="176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shd w:fill="17365c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€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76" w:lineRule="auto"/>
              <w:ind w:left="110" w:right="249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€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Modalità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76" w:lineRule="auto"/>
              <w:ind w:left="110" w:right="29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Stima Tempi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Squadra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Impianti elettrici e speciali, REVISIONE DI APPARECCHIATURA apparecchio illuminante con due o piÃ¹ lampade cad.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30.77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38.463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Impianti elettrici e speciali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1.25 hours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 Operaio di 3Â°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/>
              <w:tab/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Rule="auto"/>
        <w:ind w:firstLine="0"/>
        <w:rPr>
          <w:sz w:val="22"/>
          <w:szCs w:val="22"/>
        </w:rPr>
        <w:sectPr>
          <w:type w:val="continuous"/>
          <w:pgSz w:h="15840" w:w="12240" w:orient="portrait"/>
          <w:pgMar w:bottom="1124" w:top="1500" w:left="1560" w:right="11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Rule="auto"/>
        <w:ind w:left="24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TOTALE COMPLESSIVO: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38.46 + IVA 8.46 = 46.92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76" w:lineRule="auto"/>
        <w:ind w:left="2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prezzi indicati includono tutti gli attrezzi, materiali 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oneri di smaltimento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 per completare il lavoro a regola d’arte, secondo le misure del Vostro capitolato.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caso di esecuzione, sarà redatta una contabilità a consuntivo, verificata con la Direzione Lavori, basata sui prezzi unitari indicati e sulle misure effettivamente rilevate.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Eventuali lavorazioni extra o variazioni non previste nel presente capitolato saranno quotate a parte.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L’impresa garantirà l’assistenza tecnica e l’uso di materiali conformi alle normative vigenti.A Vs carico: la fornitura di acqua, uno spazio dove riporre i materiali e gli attrezzi, eventuale occupazione suolo pubblico, autorizzazioni, iva.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463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Modalità di pagamento: acconto 40% alla conferma d’ordine e 30% alla conclusione. Ringraziando per l’attenzione, porgiamo cordiali saluti.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/>
      </w:r>
      <w:r>
        <w:drawing>
          <wp:inline>
            <wp:extent cx="2520000" cy="1260000"/>
            <wp:docPr id="1004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2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420" w:left="1560" w:right="11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40"/>
    </w:pPr>
    <w:rPr>
      <w:rFonts w:ascii="Calibri" w:cs="Calibri" w:eastAsia="Calibri" w:hAnsi="Calibri"/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240"/>
    </w:pPr>
    <w:rPr>
      <w:rFonts w:ascii="Cambria" w:cs="Cambria" w:eastAsia="Cambria" w:hAnsi="Cambria"/>
      <w:sz w:val="22"/>
      <w:szCs w:val="22"/>
      <w:lang w:bidi="ar-SA" w:eastAsia="en-US" w:val="it-I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it-IT"/>
    </w:rPr>
  </w:style>
  <w:style w:type="paragraph" w:styleId="TableParagraph">
    <w:name w:val="Table Paragraph"/>
    <w:basedOn w:val="Normal"/>
    <w:uiPriority w:val="1"/>
    <w:qFormat w:val="1"/>
    <w:pPr>
      <w:ind w:left="110"/>
    </w:pPr>
    <w:rPr>
      <w:rFonts w:ascii="Cambria" w:cs="Cambria" w:eastAsia="Cambria" w:hAnsi="Cambria"/>
      <w:lang w:bidi="ar-SA" w:eastAsia="en-US" w:val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kwDKZ3JA3hWRGfk6WGE414Cy7w==">CgMxLjAaHwoBMBIaChgICVIUChJ0YWJsZS5tdnk1N2VibzdtdXoyDmgub2UxOTZnNWU4dzF0Mg5oLjdxMTA1aTQ1eTEyMDIOaC5ocXhvYnc3ZTE2YXUyDmguMzU1aWtzY3ljMHZ6OAByITFMU3ZsZ2c4ODJiNUFUN2E5OTBlWTdIUmJDV0Rlckx5SQ==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2025-08-01T14:13:15Z</dcterms:creat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2025-08-01T00:00:00Z</vt:filetime>
  </property>
</Properties>
</file>