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ind w:left="0" w:firstLine="0"/>
        <w:jc w:val="center"/>
        <w:rPr/>
      </w:pPr>
      <w:r w:rsidDel="00000000" w:rsidR="00000000" w:rsidRPr="00000000">
        <w:rPr>
          <w:color w:val="17365c"/>
          <w:rtl w:val="0"/>
        </w:rPr>
        <w:t xml:space="preserve">  {{ offer_title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120650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120650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Spettabile {{ client }}, di seguito la nostra miglior offerta per i lavori di pittura concordati nel sopralluogo del {{ 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{{ client }}</w:t>
      </w:r>
    </w:p>
    <w:p w:rsidR="00000000" w:rsidDel="00000000" w:rsidP="00000000" w:rsidRDefault="00000000" w:rsidRPr="00000000" w14:paraId="00000006">
      <w:pPr>
        <w:spacing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 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>{{ issued_by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 company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  <w:t xml:space="preserve">{{ quotation_intro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{% for area in area_tables %}</w:t>
      </w:r>
    </w:p>
    <w:p w:rsidR="00000000" w:rsidDel="00000000" w:rsidP="00000000" w:rsidRDefault="00000000" w:rsidRPr="00000000" w14:paraId="0000000D">
      <w:pPr>
        <w:pStyle w:val="Heading2"/>
        <w:widowControl w:val="1"/>
        <w:spacing w:after="240" w:before="200" w:line="276" w:lineRule="auto"/>
        <w:rPr/>
      </w:pPr>
      <w:bookmarkStart w:colFirst="0" w:colLast="0" w:name="_heading=h.51wt04t43rxr" w:id="0"/>
      <w:bookmarkEnd w:id="0"/>
      <w:r w:rsidDel="00000000" w:rsidR="00000000" w:rsidRPr="00000000">
        <w:rPr>
          <w:color w:val="1a237e"/>
          <w:sz w:val="30"/>
          <w:szCs w:val="30"/>
          <w:rtl w:val="0"/>
        </w:rPr>
        <w:t xml:space="preserve">{{ area.area_name }}</w:t>
      </w: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050"/>
        <w:tblGridChange w:id="0">
          <w:tblGrid>
            <w:gridCol w:w="990"/>
            <w:gridCol w:w="10050"/>
          </w:tblGrid>
        </w:tblGridChange>
      </w:tblGrid>
      <w:tr>
        <w:trPr>
          <w:cantSplit w:val="0"/>
          <w:trHeight w:val="1326.2553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row in area.rows %}{{ row.idx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line="276" w:lineRule="auto"/>
              <w:ind w:left="110" w:right="15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row.activity }}</w:t>
            </w:r>
          </w:p>
          <w:p w:rsidR="00000000" w:rsidDel="00000000" w:rsidP="00000000" w:rsidRDefault="00000000" w:rsidRPr="00000000" w14:paraId="00000010">
            <w:pPr>
              <w:spacing w:before="200" w:line="360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row.summary | safe }}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110" w:right="152" w:firstLine="0"/>
        <w:jc w:val="both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 application_price_before_vat }} {{ currency }} + IVA {{ vat }} % = {{ total_price }} {{ currency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spacing w:before="200" w:line="24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{% for line in clauses_lines %}</w:t>
      </w:r>
    </w:p>
    <w:p w:rsidR="00000000" w:rsidDel="00000000" w:rsidP="00000000" w:rsidRDefault="00000000" w:rsidRPr="00000000" w14:paraId="00000018">
      <w:pPr>
        <w:spacing w:before="0" w:line="24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  {% if line.bold %}</w:t>
      </w:r>
      <w:r w:rsidDel="00000000" w:rsidR="00000000" w:rsidRPr="00000000">
        <w:rPr>
          <w:b w:val="1"/>
          <w:rtl w:val="0"/>
        </w:rPr>
        <w:t xml:space="preserve">{{ line.text }}</w:t>
      </w:r>
      <w:r w:rsidDel="00000000" w:rsidR="00000000" w:rsidRPr="00000000">
        <w:rPr>
          <w:rtl w:val="0"/>
        </w:rPr>
        <w:t xml:space="preserve">{% else %}{{ line.text }}{% endif %}</w:t>
      </w:r>
    </w:p>
    <w:p w:rsidR="00000000" w:rsidDel="00000000" w:rsidP="00000000" w:rsidRDefault="00000000" w:rsidRPr="00000000" w14:paraId="00000019">
      <w:pPr>
        <w:spacing w:before="0" w:line="24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A">
      <w:pPr>
        <w:ind w:right="5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left="0" w:right="5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right="6474" w:firstLine="0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1D">
      <w:pPr>
        <w:spacing w:line="276" w:lineRule="auto"/>
        <w:ind w:left="0" w:right="6474" w:firstLine="0"/>
        <w:rPr/>
      </w:pPr>
      <w:r w:rsidDel="00000000" w:rsidR="00000000" w:rsidRPr="00000000">
        <w:rPr>
          <w:rtl w:val="0"/>
        </w:rPr>
        <w:t xml:space="preserve">Data: {{ date }}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 signature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sdt>
    <w:sdtPr>
      <w:lock w:val="contentLocked"/>
      <w:id w:val="-1773359575"/>
      <w:tag w:val="goog_rdk_0"/>
    </w:sdtPr>
    <w:sdtContent>
      <w:tbl>
        <w:tblPr>
          <w:tblStyle w:val="Table2"/>
          <w:tblpPr w:leftFromText="180" w:rightFromText="180" w:topFromText="180" w:bottomFromText="180" w:vertAnchor="text" w:horzAnchor="text" w:tblpX="60" w:tblpY="0"/>
          <w:tblW w:w="9390.0" w:type="dxa"/>
          <w:jc w:val="left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4635"/>
          <w:gridCol w:w="4755"/>
          <w:tblGridChange w:id="0">
            <w:tblGrid>
              <w:gridCol w:w="4635"/>
              <w:gridCol w:w="4755"/>
            </w:tblGrid>
          </w:tblGridChange>
        </w:tblGrid>
        <w:tr>
          <w:trPr>
            <w:cantSplit w:val="0"/>
            <w:trHeight w:val="31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3">
              <w:pPr>
                <w:pStyle w:val="Title"/>
                <w:ind w:left="0" w:firstLine="0"/>
                <w:rPr/>
              </w:pPr>
              <w:bookmarkStart w:colFirst="0" w:colLast="0" w:name="_heading=h.oe196g5e8w1t" w:id="1"/>
              <w:bookmarkEnd w:id="1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company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restart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4">
              <w:pPr>
                <w:pStyle w:val="Title"/>
                <w:ind w:left="0" w:firstLine="0"/>
                <w:jc w:val="right"/>
                <w:rPr/>
              </w:pPr>
              <w:bookmarkStart w:colFirst="0" w:colLast="0" w:name="_heading=h.7q105i45y120" w:id="2"/>
              <w:bookmarkEnd w:id="2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logo }}</w:t>
              </w: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300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5">
              <w:pPr>
                <w:pStyle w:val="Title"/>
                <w:ind w:left="0" w:firstLine="0"/>
                <w:rPr/>
              </w:pPr>
              <w:bookmarkStart w:colFirst="0" w:colLast="0" w:name="_heading=h.hqxobw7e16au" w:id="3"/>
              <w:bookmarkEnd w:id="3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address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6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5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7">
              <w:pPr>
                <w:pStyle w:val="Title"/>
                <w:ind w:left="0" w:firstLine="0"/>
                <w:rPr/>
              </w:pPr>
              <w:bookmarkStart w:colFirst="0" w:colLast="0" w:name="_heading=h.355ikscyc0vz" w:id="4"/>
              <w:bookmarkEnd w:id="4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Mail: {{ email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8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5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9">
              <w:pPr>
                <w:pStyle w:val="Title"/>
                <w:ind w:left="0" w:firstLine="0"/>
                <w:rPr>
                  <w:color w:val="666666"/>
                  <w:sz w:val="18"/>
                  <w:szCs w:val="18"/>
                </w:rPr>
              </w:pPr>
              <w:bookmarkStart w:colFirst="0" w:colLast="0" w:name="_heading=h.m5p1zxniriov" w:id="5"/>
              <w:bookmarkEnd w:id="5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PEC: {{ pec_email }}</w:t>
              </w:r>
            </w:p>
          </w:tc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A">
              <w:pPr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7dvvXkpnFhE/8BCbqIpHEHiaw==">CgMxLjAaHwoBMBIaChgICVIUChJ0YWJsZS5tdnk1N2VibzdtdXoyDmguNTF3dDA0dDQzcnhyMg5oLm9lMTk2ZzVlOHcxdDIOaC43cTEwNWk0NXkxMjAyDmguaHF4b2J3N2UxNmF1Mg5oLjM1NWlrc2N5YzB2ejIOaC5tNXAxenhuaXJpb3Y4AHIhMVFxZDdxZTV2X2EyeTY3RW1Eb2o0SlRfOGFhbHkwcFdl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