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7BC98" w14:textId="4B0880E0" w:rsidR="007020BF" w:rsidRDefault="007020BF" w:rsidP="007020BF">
      <w:pPr>
        <w:jc w:val="center"/>
        <w:rPr>
          <w:b/>
          <w:bCs/>
        </w:rPr>
      </w:pPr>
      <w:r w:rsidRPr="007020BF">
        <w:rPr>
          <w:b/>
          <w:bCs/>
        </w:rPr>
        <w:t>Eurotrace Access Database Conversion Utility</w:t>
      </w:r>
    </w:p>
    <w:p w14:paraId="637EAD2F" w14:textId="77777777" w:rsidR="007020BF" w:rsidRPr="007020BF" w:rsidRDefault="007020BF" w:rsidP="007020BF">
      <w:pPr>
        <w:jc w:val="center"/>
        <w:rPr>
          <w:b/>
          <w:bCs/>
        </w:rPr>
      </w:pPr>
    </w:p>
    <w:p w14:paraId="661E0629" w14:textId="1EF74E95" w:rsidR="007020BF" w:rsidRPr="007020BF" w:rsidRDefault="007020BF" w:rsidP="007020BF">
      <w:r w:rsidRPr="007020BF">
        <w:t xml:space="preserve">ConvertET.exe </w:t>
      </w:r>
      <w:r>
        <w:t>is</w:t>
      </w:r>
      <w:r w:rsidRPr="007020BF">
        <w:t xml:space="preserve"> a small tool you can copy and run from everywhere to convert Eurotrace Access Domain</w:t>
      </w:r>
      <w:r>
        <w:t>.</w:t>
      </w:r>
    </w:p>
    <w:p w14:paraId="28DF3FD8" w14:textId="659203B0" w:rsidR="007020BF" w:rsidRPr="007020BF" w:rsidRDefault="007020BF" w:rsidP="007020BF">
      <w:pPr>
        <w:numPr>
          <w:ilvl w:val="1"/>
          <w:numId w:val="1"/>
        </w:numPr>
      </w:pPr>
      <w:r w:rsidRPr="007020BF">
        <w:t>from Access</w:t>
      </w:r>
      <w:r>
        <w:t xml:space="preserve"> </w:t>
      </w:r>
      <w:r w:rsidRPr="007020BF">
        <w:t>95</w:t>
      </w:r>
      <w:r>
        <w:t xml:space="preserve"> (v30)</w:t>
      </w:r>
      <w:r w:rsidRPr="007020BF">
        <w:t xml:space="preserve"> format to Access Compatible format (</w:t>
      </w:r>
      <w:r>
        <w:t xml:space="preserve">v40: </w:t>
      </w:r>
      <w:r w:rsidRPr="007020BF">
        <w:t>can be opened under latest version of Access)</w:t>
      </w:r>
    </w:p>
    <w:p w14:paraId="17A0F8FE" w14:textId="2DA45A4B" w:rsidR="007020BF" w:rsidRPr="007020BF" w:rsidRDefault="007020BF" w:rsidP="007020BF">
      <w:pPr>
        <w:numPr>
          <w:ilvl w:val="1"/>
          <w:numId w:val="1"/>
        </w:numPr>
      </w:pPr>
      <w:r w:rsidRPr="007020BF">
        <w:t>the new format is compatible with 3.3.28 but this version will continue to generate new file with Access</w:t>
      </w:r>
      <w:r>
        <w:t xml:space="preserve"> </w:t>
      </w:r>
      <w:r w:rsidRPr="007020BF">
        <w:t>95 format (New month of declaration, etc…)</w:t>
      </w:r>
    </w:p>
    <w:p w14:paraId="157CF29B" w14:textId="524AEBC5" w:rsidR="007020BF" w:rsidRDefault="007020BF" w:rsidP="007020BF">
      <w:r>
        <w:t>Just launch the application, you can copy this program in the C:\Eurotrace\ Folder</w:t>
      </w:r>
    </w:p>
    <w:p w14:paraId="7573DEF9" w14:textId="795BA533" w:rsidR="007020BF" w:rsidRPr="007020BF" w:rsidRDefault="007020BF" w:rsidP="007020BF">
      <w:pPr>
        <w:jc w:val="center"/>
      </w:pPr>
      <w:r w:rsidRPr="007020BF">
        <w:rPr>
          <w:lang w:val="fr-FR"/>
        </w:rPr>
        <w:drawing>
          <wp:inline distT="0" distB="0" distL="0" distR="0" wp14:anchorId="49FB2C79" wp14:editId="08A6A720">
            <wp:extent cx="3590925" cy="2283491"/>
            <wp:effectExtent l="0" t="0" r="0" b="2540"/>
            <wp:docPr id="128412868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28682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910" cy="2287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44DCF" w14:textId="1138FBC6" w:rsidR="007020BF" w:rsidRPr="007020BF" w:rsidRDefault="007020BF" w:rsidP="007020BF">
      <w:pPr>
        <w:jc w:val="both"/>
      </w:pPr>
      <w:r w:rsidRPr="007020BF">
        <w:t>To process you must click on “Select Eurotrace Domain”: then you just must select your DOM file.</w:t>
      </w:r>
      <w:r>
        <w:t xml:space="preserve"> </w:t>
      </w:r>
      <w:r w:rsidRPr="007020BF">
        <w:t>(You can also change the file type to Access File to convert any access file: useful if you need to convert Eurotrace Editor (*.ETC) or the Debug database</w:t>
      </w:r>
      <w:r>
        <w:t xml:space="preserve"> </w:t>
      </w:r>
      <w:r w:rsidRPr="007020BF">
        <w:t>XX_1234567.tmp file).</w:t>
      </w:r>
    </w:p>
    <w:p w14:paraId="7AE87766" w14:textId="2131C820" w:rsidR="007020BF" w:rsidRPr="007020BF" w:rsidRDefault="007020BF" w:rsidP="007020BF">
      <w:r w:rsidRPr="007020BF">
        <w:rPr>
          <w:lang w:val="fr-FR"/>
        </w:rPr>
        <w:drawing>
          <wp:inline distT="0" distB="0" distL="0" distR="0" wp14:anchorId="43E60AD4" wp14:editId="29539C3A">
            <wp:extent cx="5760720" cy="2922905"/>
            <wp:effectExtent l="0" t="0" r="0" b="0"/>
            <wp:docPr id="157902637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26378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61DB2" w14:textId="77777777" w:rsidR="007020BF" w:rsidRPr="007020BF" w:rsidRDefault="007020BF" w:rsidP="007020BF">
      <w:pPr>
        <w:jc w:val="both"/>
      </w:pPr>
      <w:r w:rsidRPr="007020BF">
        <w:lastRenderedPageBreak/>
        <w:t>If you select a domain: the list of files to convert will be shown. Then just press the “Convert” button.</w:t>
      </w:r>
    </w:p>
    <w:p w14:paraId="30D1D176" w14:textId="1D442AE2" w:rsidR="007020BF" w:rsidRPr="007020BF" w:rsidRDefault="007020BF" w:rsidP="007020BF">
      <w:r w:rsidRPr="007020BF">
        <w:rPr>
          <w:lang w:val="fr-FR"/>
        </w:rPr>
        <w:drawing>
          <wp:inline distT="0" distB="0" distL="0" distR="0" wp14:anchorId="6B3A3DEE" wp14:editId="079D3590">
            <wp:extent cx="5676900" cy="3609975"/>
            <wp:effectExtent l="0" t="0" r="0" b="9525"/>
            <wp:docPr id="81843892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3892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03AD3" w14:textId="5378A3AD" w:rsidR="007020BF" w:rsidRPr="007020BF" w:rsidRDefault="007020BF" w:rsidP="007020BF">
      <w:r w:rsidRPr="007020BF">
        <w:t xml:space="preserve">Original files are renamed with the </w:t>
      </w:r>
      <w:r w:rsidRPr="007020BF">
        <w:rPr>
          <w:highlight w:val="yellow"/>
        </w:rPr>
        <w:t>.</w:t>
      </w:r>
      <w:r w:rsidRPr="007020BF">
        <w:rPr>
          <w:highlight w:val="yellow"/>
        </w:rPr>
        <w:t>old</w:t>
      </w:r>
      <w:r w:rsidRPr="007020BF">
        <w:t xml:space="preserve"> extension before correction.</w:t>
      </w:r>
      <w:r>
        <w:t xml:space="preserve"> </w:t>
      </w:r>
      <w:r w:rsidRPr="007020BF">
        <w:t xml:space="preserve">You </w:t>
      </w:r>
      <w:r>
        <w:t>can restore them</w:t>
      </w:r>
      <w:r w:rsidRPr="007020BF">
        <w:t xml:space="preserve"> manually if </w:t>
      </w:r>
      <w:r>
        <w:t>necessary or delete them</w:t>
      </w:r>
      <w:r w:rsidRPr="007020BF">
        <w:t>.</w:t>
      </w:r>
    </w:p>
    <w:p w14:paraId="5DFD919C" w14:textId="77777777" w:rsidR="007020BF" w:rsidRPr="007020BF" w:rsidRDefault="007020BF" w:rsidP="007020BF"/>
    <w:p w14:paraId="63C7E928" w14:textId="458AD829" w:rsidR="007020BF" w:rsidRPr="007020BF" w:rsidRDefault="007020BF" w:rsidP="007020BF">
      <w:r w:rsidRPr="007020BF">
        <w:drawing>
          <wp:inline distT="0" distB="0" distL="0" distR="0" wp14:anchorId="3466C846" wp14:editId="763AB6FC">
            <wp:extent cx="5760720" cy="3336290"/>
            <wp:effectExtent l="0" t="0" r="0" b="0"/>
            <wp:docPr id="164527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08A95" w14:textId="77777777" w:rsidR="006D6A77" w:rsidRDefault="006D6A77"/>
    <w:sectPr w:rsidR="006D6A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3AAF"/>
    <w:multiLevelType w:val="hybridMultilevel"/>
    <w:tmpl w:val="E0A47D50"/>
    <w:lvl w:ilvl="0" w:tplc="778E1D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882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0BF"/>
    <w:rsid w:val="002B6DAC"/>
    <w:rsid w:val="006D6A77"/>
    <w:rsid w:val="0070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29C3AD"/>
  <w15:chartTrackingRefBased/>
  <w15:docId w15:val="{2DACC10A-AEC4-49F7-8027-C67448913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2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Pierre-Eric Balboni</dc:creator>
  <cp:keywords/>
  <dc:description/>
  <cp:lastModifiedBy>Pierre-Eric Balboni</cp:lastModifiedBy>
  <cp:revision>1</cp:revision>
  <dcterms:created xsi:type="dcterms:W3CDTF">2025-02-20T12:13:00Z</dcterms:created>
  <dcterms:modified xsi:type="dcterms:W3CDTF">2025-02-20T12:18:00Z</dcterms:modified>
</cp:coreProperties>
</file>