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6970BE">
            <w:pPr>
              <w:spacing w:after="0" w:line="240" w:lineRule="auto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285B1159">
        <w:trPr>
          <w:trHeight w:val="1864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225938C2" w14:textId="56CBEE84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53E3384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4EF1DDEB" w14:textId="688A19AA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eastAsia="Calibri"/>
                <w:lang w:val="en-GB"/>
              </w:rPr>
            </w:pPr>
            <w:bookmarkStart w:id="0" w:name="_Ref398221014"/>
            <w:bookmarkStart w:id="1" w:name="_Ref398221955"/>
          </w:p>
          <w:p w14:paraId="7A3A54EB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704F2982" w:rsidR="001C19CB" w:rsidRPr="009A0E8F" w:rsidRDefault="2B886D95" w:rsidP="285B1159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Content 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database 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and 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0"/>
            <w:bookmarkEnd w:id="1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285B1159">
        <w:trPr>
          <w:trHeight w:val="1121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348DCFC3" w:rsidR="001C19CB" w:rsidRPr="009A0E8F" w:rsidRDefault="0066288C" w:rsidP="006970BE">
            <w:pPr>
              <w:spacing w:after="0" w:line="240" w:lineRule="auto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Framework Contract N° 2018.0088, 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49A67F7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6ECB1920" w:rsidR="0052402B" w:rsidRPr="009A0E8F" w:rsidRDefault="007D5523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May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7D5523">
          <w:footerReference w:type="default" r:id="rId16"/>
          <w:footerReference w:type="first" r:id="rId17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433887E" w14:textId="374D757D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2" w:name="_Ref94869988"/>
      <w:bookmarkStart w:id="3" w:name="_Toc91760642"/>
      <w:r w:rsidRPr="003C13B1">
        <w:rPr>
          <w:rFonts w:eastAsia="Calibri"/>
          <w:lang w:val="en-GB"/>
        </w:rPr>
        <w:lastRenderedPageBreak/>
        <w:t>NLP4StatRef Ontology ¤ Classes</w:t>
      </w:r>
      <w:bookmarkEnd w:id="2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</w:t>
            </w:r>
            <w:proofErr w:type="spellStart"/>
            <w:r w:rsidRPr="0094307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26" w:type="dxa"/>
          </w:tcPr>
          <w:p w14:paraId="5FD6D862" w14:textId="3C03BD5E" w:rsidR="005F3758" w:rsidRPr="0092449D" w:rsidRDefault="001D25CE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u w:val="single"/>
                <w:lang w:val="en-GB"/>
              </w:rPr>
            </w:pPr>
            <w:hyperlink r:id="rId18" w:anchor="GlossaryArticleCategory " w:history="1">
              <w:r w:rsidR="004E02BD" w:rsidRPr="0092449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A class that represents the topics, given by the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collegues</w:t>
            </w:r>
            <w:proofErr w:type="spellEnd"/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 at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Quantos</w:t>
            </w:r>
            <w:proofErr w:type="spellEnd"/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  <w:proofErr w:type="spellEnd"/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proofErr w:type="spellStart"/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proofErr w:type="spellStart"/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proofErr w:type="spellStart"/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846814">
              <w:rPr>
                <w:rFonts w:eastAsia="Calibri"/>
                <w:sz w:val="18"/>
                <w:szCs w:val="18"/>
                <w:lang w:val="en-GB"/>
              </w:rPr>
              <w:lastRenderedPageBreak/>
              <w:t>GlossaryTerm</w:t>
            </w:r>
            <w:proofErr w:type="spellEnd"/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066FFF02" w:rsidR="005F3758" w:rsidRPr="00517989" w:rsidRDefault="0051798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A class that contains the named entities existing in </w:t>
            </w: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 Content Dataset</w:t>
            </w:r>
          </w:p>
        </w:tc>
        <w:tc>
          <w:tcPr>
            <w:tcW w:w="3119" w:type="dxa"/>
          </w:tcPr>
          <w:p w14:paraId="4F971C98" w14:textId="276580A5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 w:rsidRPr="009A0E8F"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 w:rsidR="00517989"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  <w:tc>
          <w:tcPr>
            <w:tcW w:w="2126" w:type="dxa"/>
          </w:tcPr>
          <w:p w14:paraId="7330E22F" w14:textId="145981B5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proofErr w:type="spellStart"/>
            <w:r w:rsidR="00517989"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</w:t>
            </w: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  <w:proofErr w:type="spellEnd"/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  <w:proofErr w:type="spellEnd"/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213A8A7C" w:rsidR="00582B71" w:rsidRPr="00AA16FD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1067755F" w14:textId="267A2394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class 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>that represents material (resources / articles / web sources) referenced from within an instance of class content (e.g. an article)</w:t>
            </w:r>
          </w:p>
        </w:tc>
        <w:tc>
          <w:tcPr>
            <w:tcW w:w="3119" w:type="dxa"/>
          </w:tcPr>
          <w:p w14:paraId="6C0E885D" w14:textId="06D04984" w:rsidR="00582B71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26" w:type="dxa"/>
          </w:tcPr>
          <w:p w14:paraId="0492433C" w14:textId="5DA8D87F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21295195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A6F853" w14:textId="03A317B8" w:rsidR="00517989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0B91782C" w14:textId="7DE037B4" w:rsidR="00517989" w:rsidRP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7989">
              <w:rPr>
                <w:rFonts w:eastAsia="Calibri"/>
                <w:sz w:val="18"/>
                <w:szCs w:val="18"/>
                <w:lang w:val="en-GB"/>
              </w:rPr>
              <w:t>A class that contains all the subclass that indicate the type of references for the statistical explained articles</w:t>
            </w:r>
          </w:p>
        </w:tc>
        <w:tc>
          <w:tcPr>
            <w:tcW w:w="3119" w:type="dxa"/>
          </w:tcPr>
          <w:p w14:paraId="66BBF8AA" w14:textId="5693EBB8" w:rsid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543F72F0" w14:textId="5EC681EB" w:rsidR="00517989" w:rsidRPr="00EF4E58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1017CB5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0C5951C" w14:textId="51006EC6" w:rsidR="00517989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36F61350" w14:textId="608DA6E4" w:rsidR="00517989" w:rsidRP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7989">
              <w:rPr>
                <w:rFonts w:eastAsia="Calibri"/>
                <w:sz w:val="18"/>
                <w:szCs w:val="18"/>
                <w:lang w:val="en-GB"/>
              </w:rPr>
              <w:t>A class that contains all the subclass that indicate the type of references for the glossary articles</w:t>
            </w:r>
          </w:p>
        </w:tc>
        <w:tc>
          <w:tcPr>
            <w:tcW w:w="3119" w:type="dxa"/>
          </w:tcPr>
          <w:p w14:paraId="194FAA20" w14:textId="1AD88E5F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203E4633" w14:textId="1A4E9075" w:rsidR="00517989" w:rsidRPr="00EF4E58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7DB2F0E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6DC1B8" w14:textId="19B48624" w:rsidR="00517989" w:rsidRDefault="009E295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t>FurtherInfo</w:t>
            </w:r>
            <w:proofErr w:type="spellEnd"/>
          </w:p>
        </w:tc>
        <w:tc>
          <w:tcPr>
            <w:tcW w:w="2693" w:type="dxa"/>
          </w:tcPr>
          <w:p w14:paraId="21AD70E2" w14:textId="3B86C70B" w:rsidR="00517989" w:rsidRP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further info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5D05B0E" w14:textId="5D14D7CA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>
              <w:rPr>
                <w:rFonts w:eastAsia="Calibri"/>
                <w:sz w:val="18"/>
                <w:szCs w:val="18"/>
              </w:rPr>
              <w:t>FurtherInfo</w:t>
            </w:r>
            <w:proofErr w:type="spellEnd"/>
          </w:p>
        </w:tc>
        <w:tc>
          <w:tcPr>
            <w:tcW w:w="2126" w:type="dxa"/>
          </w:tcPr>
          <w:p w14:paraId="7541F077" w14:textId="4C8E4E30" w:rsidR="00517989" w:rsidRPr="009E2955" w:rsidRDefault="001D25CE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u w:val="single"/>
                <w:lang w:val="en-GB"/>
              </w:rPr>
            </w:pPr>
            <w:hyperlink r:id="rId19" w:anchor="FurtherInfo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FurtherInfo</w:t>
              </w:r>
              <w:proofErr w:type="spellEnd"/>
            </w:hyperlink>
          </w:p>
        </w:tc>
      </w:tr>
      <w:tr w:rsidR="00517989" w:rsidRPr="009A0E8F" w14:paraId="1278D8A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EDE851" w14:textId="5F571731" w:rsidR="00517989" w:rsidRDefault="009E295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t>RelatedConcept</w:t>
            </w:r>
            <w:proofErr w:type="spellEnd"/>
          </w:p>
        </w:tc>
        <w:tc>
          <w:tcPr>
            <w:tcW w:w="2693" w:type="dxa"/>
          </w:tcPr>
          <w:p w14:paraId="4CF61CE1" w14:textId="2D53C2A4" w:rsidR="00517989" w:rsidRP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related concepts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8BEB916" w14:textId="74CAE65A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>
              <w:rPr>
                <w:rFonts w:eastAsia="Calibri"/>
                <w:sz w:val="18"/>
                <w:szCs w:val="18"/>
              </w:rPr>
              <w:t>RelatedConcept</w:t>
            </w:r>
            <w:proofErr w:type="spellEnd"/>
          </w:p>
        </w:tc>
        <w:tc>
          <w:tcPr>
            <w:tcW w:w="2126" w:type="dxa"/>
          </w:tcPr>
          <w:p w14:paraId="67CF3032" w14:textId="2AD37999" w:rsidR="00517989" w:rsidRPr="00EF4E58" w:rsidRDefault="001D25CE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0" w:anchor="RelatedConcept 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RelatedConcept</w:t>
              </w:r>
              <w:proofErr w:type="spellEnd"/>
              <w:r w:rsidR="009E2955" w:rsidRPr="00774AC4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 </w:t>
              </w:r>
            </w:hyperlink>
          </w:p>
        </w:tc>
      </w:tr>
      <w:tr w:rsidR="009E2955" w:rsidRPr="009A0E8F" w14:paraId="03FB0D4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20729E" w14:textId="0279DA44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 w:rsidRPr="009E2955">
              <w:rPr>
                <w:rFonts w:eastAsia="Calibri"/>
                <w:sz w:val="18"/>
                <w:szCs w:val="18"/>
              </w:rPr>
              <w:lastRenderedPageBreak/>
              <w:t>RelatedStatisticalData</w:t>
            </w:r>
            <w:proofErr w:type="spellEnd"/>
          </w:p>
        </w:tc>
        <w:tc>
          <w:tcPr>
            <w:tcW w:w="2693" w:type="dxa"/>
          </w:tcPr>
          <w:p w14:paraId="26DA1A86" w14:textId="5C4F379F" w:rsidR="009E2955" w:rsidRPr="00517989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related statistical data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8385BBA" w14:textId="151BB5CA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 w:rsidRPr="009E2955">
              <w:rPr>
                <w:rFonts w:eastAsia="Calibri"/>
                <w:sz w:val="18"/>
                <w:szCs w:val="18"/>
              </w:rPr>
              <w:t>RelatedStatisticalData</w:t>
            </w:r>
            <w:proofErr w:type="spellEnd"/>
          </w:p>
        </w:tc>
        <w:tc>
          <w:tcPr>
            <w:tcW w:w="2126" w:type="dxa"/>
          </w:tcPr>
          <w:p w14:paraId="4523A844" w14:textId="0319EB06" w:rsidR="009E2955" w:rsidRPr="009E2955" w:rsidRDefault="001D25CE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18"/>
                <w:szCs w:val="18"/>
                <w:lang w:val="en-GB"/>
              </w:rPr>
            </w:pPr>
            <w:hyperlink r:id="rId21" w:anchor="RelatedStatisticalData 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RelatedStatisticalData</w:t>
              </w:r>
              <w:proofErr w:type="spellEnd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 xml:space="preserve"> </w:t>
              </w:r>
            </w:hyperlink>
          </w:p>
        </w:tc>
      </w:tr>
      <w:tr w:rsidR="009E2955" w:rsidRPr="009A0E8F" w14:paraId="688B3CB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010BFA" w14:textId="33AE050D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Source</w:t>
            </w:r>
          </w:p>
        </w:tc>
        <w:tc>
          <w:tcPr>
            <w:tcW w:w="2693" w:type="dxa"/>
          </w:tcPr>
          <w:p w14:paraId="40353031" w14:textId="22EF9BF8" w:rsidR="009E2955" w:rsidRPr="00517989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>A class with the source references for the glossary articles</w:t>
            </w:r>
          </w:p>
        </w:tc>
        <w:tc>
          <w:tcPr>
            <w:tcW w:w="3119" w:type="dxa"/>
          </w:tcPr>
          <w:p w14:paraId="53868E62" w14:textId="1C8ADA9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estat:Source</w:t>
            </w:r>
            <w:proofErr w:type="spellEnd"/>
          </w:p>
        </w:tc>
        <w:tc>
          <w:tcPr>
            <w:tcW w:w="2126" w:type="dxa"/>
          </w:tcPr>
          <w:p w14:paraId="6C11237C" w14:textId="4E9D4689" w:rsidR="009E2955" w:rsidRPr="00A910FD" w:rsidRDefault="001D25CE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18"/>
                <w:szCs w:val="18"/>
                <w:lang w:val="en-GB"/>
              </w:rPr>
            </w:pPr>
            <w:hyperlink r:id="rId22" w:anchor="Source" w:history="1">
              <w:r w:rsidR="00A910FD" w:rsidRPr="00A910F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r w:rsidR="00A910FD" w:rsidRPr="00A910F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Source</w:t>
              </w:r>
            </w:hyperlink>
          </w:p>
        </w:tc>
      </w:tr>
      <w:tr w:rsidR="009E2955" w:rsidRPr="009A0E8F" w14:paraId="05FC030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C0B14E" w14:textId="20F2E052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  <w:proofErr w:type="spellEnd"/>
          </w:p>
        </w:tc>
        <w:tc>
          <w:tcPr>
            <w:tcW w:w="2693" w:type="dxa"/>
          </w:tcPr>
          <w:p w14:paraId="365EE39D" w14:textId="535A4853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A00F4">
              <w:rPr>
                <w:rFonts w:eastAsia="Calibri"/>
                <w:sz w:val="18"/>
                <w:szCs w:val="18"/>
                <w:lang w:val="en-GB"/>
              </w:rPr>
              <w:t xml:space="preserve">A class with the external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714ED5A0" w14:textId="45606621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estat:ExternalLink</w:t>
            </w:r>
            <w:proofErr w:type="spellEnd"/>
          </w:p>
        </w:tc>
        <w:tc>
          <w:tcPr>
            <w:tcW w:w="2126" w:type="dxa"/>
          </w:tcPr>
          <w:p w14:paraId="786641EC" w14:textId="136FB160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</w:p>
        </w:tc>
      </w:tr>
      <w:tr w:rsidR="009E2955" w:rsidRPr="009A0E8F" w14:paraId="2F57C7C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F4A710" w14:textId="2552394D" w:rsidR="009E2955" w:rsidRPr="00751964" w:rsidRDefault="009E2955" w:rsidP="009E2955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</w:tc>
        <w:tc>
          <w:tcPr>
            <w:tcW w:w="2693" w:type="dxa"/>
          </w:tcPr>
          <w:p w14:paraId="30B9F179" w14:textId="0C29DF26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visualization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68718592" w14:textId="06FF677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estat:Visualization</w:t>
            </w:r>
            <w:proofErr w:type="spellEnd"/>
          </w:p>
        </w:tc>
        <w:tc>
          <w:tcPr>
            <w:tcW w:w="2126" w:type="dxa"/>
          </w:tcPr>
          <w:p w14:paraId="0C483884" w14:textId="77777777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  <w:p w14:paraId="661E3157" w14:textId="06A1E7DA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</w:p>
        </w:tc>
      </w:tr>
      <w:tr w:rsidR="009E2955" w:rsidRPr="009A0E8F" w14:paraId="391E945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D54E72" w14:textId="67C0733D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  <w:tc>
          <w:tcPr>
            <w:tcW w:w="2693" w:type="dxa"/>
          </w:tcPr>
          <w:p w14:paraId="142F536B" w14:textId="73C3BF66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legislation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769FE7D7" w14:textId="45AF8268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estat:Legislation</w:t>
            </w:r>
            <w:proofErr w:type="spellEnd"/>
          </w:p>
        </w:tc>
        <w:tc>
          <w:tcPr>
            <w:tcW w:w="2126" w:type="dxa"/>
          </w:tcPr>
          <w:p w14:paraId="6F8E173E" w14:textId="26CF236F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</w:tr>
      <w:tr w:rsidR="009E2955" w:rsidRPr="009A0E8F" w14:paraId="3225480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D02F47" w14:textId="0CA81A45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Methodology</w:t>
            </w:r>
          </w:p>
        </w:tc>
        <w:tc>
          <w:tcPr>
            <w:tcW w:w="2693" w:type="dxa"/>
          </w:tcPr>
          <w:p w14:paraId="35B2767C" w14:textId="4D19E70E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methodology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1A7835A9" w14:textId="34D19893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estat:Methodology</w:t>
            </w:r>
            <w:proofErr w:type="spellEnd"/>
          </w:p>
        </w:tc>
        <w:tc>
          <w:tcPr>
            <w:tcW w:w="2126" w:type="dxa"/>
          </w:tcPr>
          <w:p w14:paraId="10AF5A3B" w14:textId="47C7B538" w:rsidR="009E2955" w:rsidRPr="00AB356F" w:rsidRDefault="001D25CE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3" w:anchor="Methodology" w:history="1">
              <w:r w:rsidR="009E2955" w:rsidRPr="00AB356F">
                <w:rPr>
                  <w:rStyle w:val="Hyperlink"/>
                  <w:rFonts w:eastAsia="Calibri"/>
                  <w:color w:val="auto"/>
                  <w:sz w:val="18"/>
                  <w:szCs w:val="18"/>
                  <w:u w:val="none"/>
                  <w:lang w:val="en-GB"/>
                </w:rPr>
                <w:t>http://nlp4statref/ontology#Methodology</w:t>
              </w:r>
            </w:hyperlink>
          </w:p>
        </w:tc>
      </w:tr>
      <w:tr w:rsidR="009E2955" w:rsidRPr="009A0E8F" w14:paraId="35ED782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0D22F1" w14:textId="19E25A09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  <w:tc>
          <w:tcPr>
            <w:tcW w:w="2693" w:type="dxa"/>
          </w:tcPr>
          <w:p w14:paraId="4C0241BB" w14:textId="575EA42D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publication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0DA07608" w14:textId="6B074B5B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estat:Publication</w:t>
            </w:r>
            <w:proofErr w:type="spellEnd"/>
          </w:p>
        </w:tc>
        <w:tc>
          <w:tcPr>
            <w:tcW w:w="2126" w:type="dxa"/>
          </w:tcPr>
          <w:p w14:paraId="5FDCD53D" w14:textId="73612C46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</w:tr>
      <w:tr w:rsidR="009E2955" w:rsidRPr="009A0E8F" w14:paraId="53FED79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5F2276" w14:textId="0DA21F31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  <w:proofErr w:type="spellEnd"/>
          </w:p>
        </w:tc>
        <w:tc>
          <w:tcPr>
            <w:tcW w:w="2693" w:type="dxa"/>
          </w:tcPr>
          <w:p w14:paraId="36B9D359" w14:textId="741CDECD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dedicated section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11EDC5F1" w14:textId="4F744115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estat:DedicatedSection</w:t>
            </w:r>
            <w:proofErr w:type="spellEnd"/>
          </w:p>
        </w:tc>
        <w:tc>
          <w:tcPr>
            <w:tcW w:w="2126" w:type="dxa"/>
          </w:tcPr>
          <w:p w14:paraId="69CF6266" w14:textId="031F15C8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</w:p>
        </w:tc>
      </w:tr>
      <w:tr w:rsidR="009E2955" w:rsidRPr="009A0E8F" w14:paraId="1031315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0A7598" w14:textId="23D28B78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  <w:tc>
          <w:tcPr>
            <w:tcW w:w="2693" w:type="dxa"/>
          </w:tcPr>
          <w:p w14:paraId="244E1D6A" w14:textId="69C14AB9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database</w:t>
            </w:r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63CB3323" w14:textId="2B1F21B1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estat:Database</w:t>
            </w:r>
            <w:proofErr w:type="spellEnd"/>
          </w:p>
        </w:tc>
        <w:tc>
          <w:tcPr>
            <w:tcW w:w="2126" w:type="dxa"/>
          </w:tcPr>
          <w:p w14:paraId="0575B86F" w14:textId="7812E78C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</w:tr>
      <w:tr w:rsidR="009E2955" w:rsidRPr="009A0E8F" w14:paraId="7EF4954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52DD11" w14:textId="79D003C6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  <w:tc>
          <w:tcPr>
            <w:tcW w:w="2693" w:type="dxa"/>
          </w:tcPr>
          <w:p w14:paraId="42F7AE7E" w14:textId="617638DD" w:rsidR="009E2955" w:rsidRPr="006A75C3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to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tables</w:t>
            </w:r>
          </w:p>
        </w:tc>
        <w:tc>
          <w:tcPr>
            <w:tcW w:w="3119" w:type="dxa"/>
          </w:tcPr>
          <w:p w14:paraId="32EDDF08" w14:textId="70C3FA5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estat:Table</w:t>
            </w:r>
            <w:proofErr w:type="spellEnd"/>
          </w:p>
        </w:tc>
        <w:tc>
          <w:tcPr>
            <w:tcW w:w="2126" w:type="dxa"/>
          </w:tcPr>
          <w:p w14:paraId="6A9205C7" w14:textId="3722EF41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</w:tr>
      <w:tr w:rsidR="009E2955" w:rsidRPr="009A0E8F" w14:paraId="553FD3F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A23064" w14:textId="4CF4A15B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  <w:proofErr w:type="spellEnd"/>
          </w:p>
        </w:tc>
        <w:tc>
          <w:tcPr>
            <w:tcW w:w="2693" w:type="dxa"/>
          </w:tcPr>
          <w:p w14:paraId="76275886" w14:textId="4164A9FA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other articles</w:t>
            </w:r>
          </w:p>
        </w:tc>
        <w:tc>
          <w:tcPr>
            <w:tcW w:w="3119" w:type="dxa"/>
          </w:tcPr>
          <w:p w14:paraId="5E7BF19B" w14:textId="6F35FC9D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estat:OtherArticle</w:t>
            </w:r>
            <w:proofErr w:type="spellEnd"/>
          </w:p>
        </w:tc>
        <w:tc>
          <w:tcPr>
            <w:tcW w:w="2126" w:type="dxa"/>
          </w:tcPr>
          <w:p w14:paraId="53F0BAEC" w14:textId="54967CCE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</w:p>
        </w:tc>
      </w:tr>
      <w:tr w:rsidR="009E2955" w:rsidRPr="009A0E8F" w14:paraId="24F3C7E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D37655" w14:textId="4C2EB414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  <w:tc>
          <w:tcPr>
            <w:tcW w:w="2693" w:type="dxa"/>
          </w:tcPr>
          <w:p w14:paraId="3F6F4729" w14:textId="75AAFF21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F6708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DF6708">
              <w:rPr>
                <w:rFonts w:eastAsia="Calibri"/>
                <w:sz w:val="18"/>
                <w:szCs w:val="18"/>
                <w:lang w:val="en-GB"/>
              </w:rPr>
              <w:t>excellence resources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2B09D726" w14:textId="645E286D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estat:Excel</w:t>
            </w:r>
            <w:proofErr w:type="spellEnd"/>
          </w:p>
        </w:tc>
        <w:tc>
          <w:tcPr>
            <w:tcW w:w="2126" w:type="dxa"/>
          </w:tcPr>
          <w:p w14:paraId="338F8BD2" w14:textId="4E9BDA46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</w:tr>
    </w:tbl>
    <w:p w14:paraId="0BA65A21" w14:textId="108E3A64" w:rsidR="007D5523" w:rsidRDefault="007D5523" w:rsidP="00A06597">
      <w:pPr>
        <w:jc w:val="center"/>
        <w:rPr>
          <w:rFonts w:eastAsia="Calibri"/>
          <w:lang w:val="en-GB"/>
        </w:rPr>
      </w:pPr>
    </w:p>
    <w:p w14:paraId="51B5CCA5" w14:textId="17AF03C7" w:rsidR="007D5523" w:rsidRDefault="00D87D3A" w:rsidP="00A06597">
      <w:pPr>
        <w:jc w:val="center"/>
        <w:rPr>
          <w:rFonts w:eastAsia="Calibri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030B57F" wp14:editId="57AF988F">
            <wp:extent cx="5395595" cy="4148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922B" w14:textId="77777777" w:rsidR="007D5523" w:rsidRDefault="007D5523" w:rsidP="007D5523">
      <w:pPr>
        <w:pStyle w:val="Caption"/>
        <w:rPr>
          <w:rFonts w:asciiTheme="majorHAnsi" w:eastAsia="Calibri" w:hAnsiTheme="majorHAnsi" w:cstheme="majorBidi"/>
          <w:i w:val="0"/>
          <w:iCs w:val="0"/>
          <w:color w:val="365F91" w:themeColor="accent1" w:themeShade="BF"/>
          <w:lang w:val="en-GB"/>
        </w:rPr>
      </w:pPr>
      <w:bookmarkStart w:id="4" w:name="_Ref77858791"/>
      <w:r w:rsidRPr="00BE1418">
        <w:rPr>
          <w:color w:val="000000" w:themeColor="text1"/>
        </w:rPr>
        <w:t xml:space="preserve">Figure </w:t>
      </w:r>
      <w:r w:rsidRPr="00BE1418">
        <w:rPr>
          <w:color w:val="000000" w:themeColor="text1"/>
        </w:rPr>
        <w:fldChar w:fldCharType="begin"/>
      </w:r>
      <w:r w:rsidRPr="00BE1418">
        <w:rPr>
          <w:color w:val="000000" w:themeColor="text1"/>
        </w:rPr>
        <w:instrText xml:space="preserve"> SEQ Figure \* ARABIC </w:instrText>
      </w:r>
      <w:r w:rsidRPr="00BE14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BE1418">
        <w:rPr>
          <w:color w:val="000000" w:themeColor="text1"/>
        </w:rPr>
        <w:fldChar w:fldCharType="end"/>
      </w:r>
      <w:bookmarkEnd w:id="4"/>
      <w:r w:rsidRPr="00BE1418">
        <w:rPr>
          <w:color w:val="000000" w:themeColor="text1"/>
        </w:rPr>
        <w:t xml:space="preserve"> – The hierarchy of classes in the ESTAT ontology.</w:t>
      </w:r>
      <w:r>
        <w:rPr>
          <w:rFonts w:eastAsia="Calibri"/>
          <w:lang w:val="en-GB"/>
        </w:rPr>
        <w:br w:type="page"/>
      </w:r>
    </w:p>
    <w:p w14:paraId="737EE039" w14:textId="22FBDF93" w:rsidR="00423B2A" w:rsidRDefault="00D87D3A" w:rsidP="00A06597">
      <w:pPr>
        <w:jc w:val="center"/>
        <w:rPr>
          <w:rFonts w:eastAsia="Calibri"/>
          <w:lang w:val="en-GB"/>
        </w:rPr>
      </w:pPr>
      <w:r w:rsidRPr="000A2592">
        <w:rPr>
          <w:noProof/>
          <w:lang w:eastAsia="en-GB"/>
        </w:rPr>
        <w:lastRenderedPageBreak/>
        <w:drawing>
          <wp:inline distT="0" distB="0" distL="0" distR="0" wp14:anchorId="33BCCAFE" wp14:editId="6CC43BC7">
            <wp:extent cx="5395595" cy="52978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D3DA" w14:textId="726ADBDB" w:rsidR="007D5523" w:rsidRDefault="007D5523" w:rsidP="007D5523">
      <w:pPr>
        <w:pStyle w:val="Caption"/>
        <w:rPr>
          <w:rFonts w:asciiTheme="majorHAnsi" w:eastAsia="Calibri" w:hAnsiTheme="majorHAnsi" w:cstheme="majorBidi"/>
          <w:i w:val="0"/>
          <w:iCs w:val="0"/>
          <w:color w:val="365F91" w:themeColor="accent1" w:themeShade="BF"/>
          <w:lang w:val="en-GB"/>
        </w:rPr>
      </w:pPr>
      <w:bookmarkStart w:id="5" w:name="_GoBack"/>
      <w:bookmarkEnd w:id="5"/>
      <w:r w:rsidRPr="00BE1418">
        <w:rPr>
          <w:color w:val="000000" w:themeColor="text1"/>
        </w:rPr>
        <w:t xml:space="preserve">Figure </w:t>
      </w:r>
      <w:r w:rsidRPr="00BE1418">
        <w:rPr>
          <w:color w:val="000000" w:themeColor="text1"/>
        </w:rPr>
        <w:fldChar w:fldCharType="begin"/>
      </w:r>
      <w:r w:rsidRPr="00BE1418">
        <w:rPr>
          <w:color w:val="000000" w:themeColor="text1"/>
        </w:rPr>
        <w:instrText xml:space="preserve"> SEQ Figure \* ARABIC </w:instrText>
      </w:r>
      <w:r w:rsidRPr="00BE14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BE1418">
        <w:rPr>
          <w:color w:val="000000" w:themeColor="text1"/>
        </w:rPr>
        <w:fldChar w:fldCharType="end"/>
      </w:r>
      <w:r w:rsidRPr="00BE1418">
        <w:rPr>
          <w:color w:val="000000" w:themeColor="text1"/>
        </w:rPr>
        <w:t xml:space="preserve"> – The </w:t>
      </w:r>
      <w:r>
        <w:rPr>
          <w:color w:val="000000" w:themeColor="text1"/>
        </w:rPr>
        <w:t xml:space="preserve">Reference </w:t>
      </w:r>
      <w:r w:rsidRPr="00BE1418">
        <w:rPr>
          <w:color w:val="000000" w:themeColor="text1"/>
        </w:rPr>
        <w:t>class.</w:t>
      </w:r>
      <w:r>
        <w:rPr>
          <w:rFonts w:eastAsia="Calibri"/>
          <w:lang w:val="en-GB"/>
        </w:rPr>
        <w:br w:type="page"/>
      </w:r>
    </w:p>
    <w:p w14:paraId="0A371C71" w14:textId="77777777" w:rsidR="007D5523" w:rsidRPr="005D0477" w:rsidRDefault="007D5523" w:rsidP="007D5523">
      <w:pPr>
        <w:rPr>
          <w:rFonts w:eastAsia="Calibri"/>
        </w:rPr>
      </w:pPr>
    </w:p>
    <w:p w14:paraId="6BBE8FC2" w14:textId="49BC28E1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6" w:name="_Ref94870019"/>
      <w:r w:rsidRPr="003C13B1">
        <w:rPr>
          <w:rFonts w:eastAsia="Calibri"/>
          <w:lang w:val="en-GB"/>
        </w:rPr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6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  <w:proofErr w:type="spellEnd"/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  <w:proofErr w:type="spellEnd"/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  <w:proofErr w:type="spellEnd"/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  <w:proofErr w:type="spellEnd"/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</w:t>
            </w:r>
            <w:proofErr w:type="spellEnd"/>
            <w:r w:rsidR="00D557C6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42322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</w:t>
            </w:r>
            <w:proofErr w:type="spellStart"/>
            <w:r w:rsidRPr="004D12B7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4D12B7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</w:t>
            </w:r>
            <w:proofErr w:type="spellStart"/>
            <w:r w:rsidRPr="00725822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725822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  <w:proofErr w:type="spellEnd"/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  <w:proofErr w:type="spellEnd"/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  <w:proofErr w:type="spellEnd"/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  <w:proofErr w:type="spellEnd"/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  <w:proofErr w:type="spellEnd"/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 xml:space="preserve">A property that relates a dataset to its </w:t>
            </w:r>
            <w:proofErr w:type="gramStart"/>
            <w:r w:rsidRPr="00D95AE0">
              <w:rPr>
                <w:rFonts w:eastAsia="Calibri"/>
                <w:sz w:val="18"/>
                <w:szCs w:val="18"/>
                <w:lang w:val="en-GB"/>
              </w:rPr>
              <w:t>code(</w:t>
            </w:r>
            <w:proofErr w:type="gramEnd"/>
            <w:r w:rsidRPr="00D95AE0">
              <w:rPr>
                <w:rFonts w:eastAsia="Calibri"/>
                <w:sz w:val="18"/>
                <w:szCs w:val="18"/>
                <w:lang w:val="en-GB"/>
              </w:rPr>
              <w:t>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  <w:proofErr w:type="spellEnd"/>
          </w:p>
        </w:tc>
        <w:tc>
          <w:tcPr>
            <w:tcW w:w="1744" w:type="dxa"/>
          </w:tcPr>
          <w:p w14:paraId="7866CFD1" w14:textId="116E2993" w:rsidR="00DE30A1" w:rsidRPr="000142DB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0142DB" w:rsidRPr="000142DB">
              <w:rPr>
                <w:rFonts w:eastAsia="Calibri"/>
                <w:sz w:val="18"/>
                <w:szCs w:val="18"/>
              </w:rPr>
              <w:t xml:space="preserve"> </w:t>
            </w:r>
            <w:r w:rsidR="000142DB">
              <w:rPr>
                <w:rFonts w:eastAsia="Calibri"/>
                <w:sz w:val="18"/>
                <w:szCs w:val="18"/>
              </w:rPr>
              <w:t xml:space="preserve">OR </w:t>
            </w:r>
            <w:proofErr w:type="spellStart"/>
            <w:r w:rsidR="000142DB">
              <w:rPr>
                <w:rFonts w:eastAsia="Calibri"/>
                <w:sz w:val="18"/>
                <w:szCs w:val="18"/>
              </w:rPr>
              <w:t>estat:Classification</w:t>
            </w:r>
            <w:proofErr w:type="spellEnd"/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617A05" w:rsidRPr="009A0E8F" w14:paraId="1CA0B8E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BA44C7" w14:textId="4A6CF7C7" w:rsidR="00617A05" w:rsidRDefault="00617A05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hasFrequentTerm</w:t>
            </w:r>
            <w:proofErr w:type="spellEnd"/>
          </w:p>
        </w:tc>
        <w:tc>
          <w:tcPr>
            <w:tcW w:w="1701" w:type="dxa"/>
          </w:tcPr>
          <w:p w14:paraId="75ED4D52" w14:textId="50B3C034" w:rsidR="00617A05" w:rsidRDefault="00617A05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estat:hasFrequentTerm</w:t>
            </w:r>
            <w:proofErr w:type="spellEnd"/>
          </w:p>
        </w:tc>
        <w:tc>
          <w:tcPr>
            <w:tcW w:w="1744" w:type="dxa"/>
          </w:tcPr>
          <w:p w14:paraId="2BBC4A7C" w14:textId="72F51F45" w:rsidR="00617A0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71824F16" w14:textId="79FDE91F" w:rsidR="00617A0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estat:FrequentTerm</w:t>
            </w:r>
            <w:proofErr w:type="spellEnd"/>
          </w:p>
        </w:tc>
        <w:tc>
          <w:tcPr>
            <w:tcW w:w="2118" w:type="dxa"/>
          </w:tcPr>
          <w:p w14:paraId="2F20E93E" w14:textId="798A9A74" w:rsidR="00617A05" w:rsidRPr="00BB505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17A05">
              <w:rPr>
                <w:rFonts w:eastAsia="Calibri"/>
                <w:sz w:val="18"/>
                <w:szCs w:val="18"/>
                <w:lang w:val="en-GB"/>
              </w:rPr>
              <w:t xml:space="preserve">A property that relates a Topic (from </w:t>
            </w:r>
            <w:proofErr w:type="spellStart"/>
            <w:r w:rsidRPr="00617A05">
              <w:rPr>
                <w:rFonts w:eastAsia="Calibri"/>
                <w:sz w:val="18"/>
                <w:szCs w:val="18"/>
                <w:lang w:val="en-GB"/>
              </w:rPr>
              <w:t>Quanto's</w:t>
            </w:r>
            <w:proofErr w:type="spellEnd"/>
            <w:r w:rsidRPr="00617A05">
              <w:rPr>
                <w:rFonts w:eastAsia="Calibri"/>
                <w:sz w:val="18"/>
                <w:szCs w:val="18"/>
                <w:lang w:val="en-GB"/>
              </w:rPr>
              <w:t xml:space="preserve"> Topic Modelling) with the frequently used terms that it contains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  <w:proofErr w:type="spellEnd"/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>A property that relates entities from the 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hasTheme</w:t>
            </w:r>
            <w:proofErr w:type="spellEnd"/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26CF4997" w:rsidR="00423ADD" w:rsidRPr="000142DB" w:rsidRDefault="00793C8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  <w:proofErr w:type="spellEnd"/>
          </w:p>
        </w:tc>
        <w:tc>
          <w:tcPr>
            <w:tcW w:w="1701" w:type="dxa"/>
          </w:tcPr>
          <w:p w14:paraId="6A52AAC4" w14:textId="79DA4743" w:rsidR="00423ADD" w:rsidRPr="000142DB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  <w:proofErr w:type="spellEnd"/>
          </w:p>
        </w:tc>
        <w:tc>
          <w:tcPr>
            <w:tcW w:w="1744" w:type="dxa"/>
          </w:tcPr>
          <w:p w14:paraId="006E1AAB" w14:textId="70937274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>estat:OECDTerm</w:t>
            </w:r>
            <w:proofErr w:type="spellEnd"/>
          </w:p>
        </w:tc>
        <w:tc>
          <w:tcPr>
            <w:tcW w:w="2118" w:type="dxa"/>
          </w:tcPr>
          <w:p w14:paraId="1B01B018" w14:textId="54881691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0142DB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2ACD5560" w14:textId="6E404B83" w:rsidR="00423ADD" w:rsidRPr="000142DB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 w:rsidRPr="000142DB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0142DB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 xml:space="preserve">relates articles or terms with references material (e.g. databases, articles, legislation, etc.) </w:t>
            </w:r>
          </w:p>
        </w:tc>
      </w:tr>
      <w:tr w:rsidR="0047523F" w:rsidRPr="009A0E8F" w14:paraId="430AC2B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15A094" w14:textId="76BE2A3F" w:rsidR="0047523F" w:rsidRPr="000142DB" w:rsidRDefault="0047523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relatedTerm</w:t>
            </w:r>
            <w:proofErr w:type="spellEnd"/>
          </w:p>
        </w:tc>
        <w:tc>
          <w:tcPr>
            <w:tcW w:w="1701" w:type="dxa"/>
          </w:tcPr>
          <w:p w14:paraId="3DBE0909" w14:textId="09513288" w:rsidR="0047523F" w:rsidRPr="000142DB" w:rsidRDefault="0047523F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estat:relatedTerm</w:t>
            </w:r>
            <w:proofErr w:type="spellEnd"/>
          </w:p>
        </w:tc>
        <w:tc>
          <w:tcPr>
            <w:tcW w:w="1744" w:type="dxa"/>
          </w:tcPr>
          <w:p w14:paraId="3E6D6BBF" w14:textId="487335E3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06CB5130" w14:textId="67CFA91E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40F646E6" w14:textId="6A3BC3BF" w:rsidR="0047523F" w:rsidRPr="000142DB" w:rsidRDefault="0047523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7523F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proofErr w:type="spellStart"/>
            <w:r w:rsidRPr="0047523F">
              <w:rPr>
                <w:rFonts w:eastAsia="Calibri"/>
                <w:sz w:val="18"/>
                <w:szCs w:val="18"/>
                <w:lang w:val="en-GB"/>
              </w:rPr>
              <w:t>relaetes</w:t>
            </w:r>
            <w:proofErr w:type="spellEnd"/>
            <w:r w:rsidRPr="0047523F">
              <w:rPr>
                <w:rFonts w:eastAsia="Calibri"/>
                <w:sz w:val="18"/>
                <w:szCs w:val="18"/>
                <w:lang w:val="en-GB"/>
              </w:rPr>
              <w:t xml:space="preserve"> glossary terms to another glossary term</w:t>
            </w:r>
          </w:p>
        </w:tc>
      </w:tr>
      <w:tr w:rsidR="0047523F" w:rsidRPr="009A0E8F" w14:paraId="52A4F82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6BCFE9" w14:textId="1B746492" w:rsidR="0047523F" w:rsidRPr="000142DB" w:rsidRDefault="00A91D7B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hasSubTheme</w:t>
            </w:r>
            <w:proofErr w:type="spellEnd"/>
          </w:p>
        </w:tc>
        <w:tc>
          <w:tcPr>
            <w:tcW w:w="1701" w:type="dxa"/>
          </w:tcPr>
          <w:p w14:paraId="7113C44E" w14:textId="6180A9A6" w:rsidR="0047523F" w:rsidRPr="000142DB" w:rsidRDefault="00A91D7B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estat:hasSubTheme</w:t>
            </w:r>
            <w:proofErr w:type="spellEnd"/>
          </w:p>
        </w:tc>
        <w:tc>
          <w:tcPr>
            <w:tcW w:w="1744" w:type="dxa"/>
          </w:tcPr>
          <w:p w14:paraId="1E5EE7B5" w14:textId="579CE102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39EBC679" w14:textId="3870F267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2529E0E2" w14:textId="2AFEE75C" w:rsidR="0047523F" w:rsidRPr="000142DB" w:rsidRDefault="001C4730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sub </w:t>
            </w:r>
            <w:r w:rsidRPr="005B06A3">
              <w:rPr>
                <w:rFonts w:eastAsia="Calibri"/>
                <w:sz w:val="18"/>
                <w:szCs w:val="18"/>
                <w:lang w:val="en-GB"/>
              </w:rPr>
              <w:t>Theme(-s)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5D6FF49" w:rsidR="00423ADD" w:rsidRDefault="00F013F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related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01" w:type="dxa"/>
          </w:tcPr>
          <w:p w14:paraId="001013F2" w14:textId="72C0594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related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03D9D5DA" w14:textId="2CA2C63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56EDC2BE" w14:textId="0E658D29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  <w:proofErr w:type="spellEnd"/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  <w:proofErr w:type="spellEnd"/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hasOECDTheme</w:t>
            </w:r>
            <w:proofErr w:type="spellEnd"/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  <w:proofErr w:type="spellEnd"/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tr w:rsidR="00FE09A2" w:rsidRPr="009A0E8F" w14:paraId="0C52D45D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0DB79F" w14:textId="1F43AD1A" w:rsidR="00FE09A2" w:rsidRPr="00B33E32" w:rsidRDefault="005A279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FE3CC2">
              <w:rPr>
                <w:rFonts w:eastAsia="Calibri"/>
                <w:sz w:val="18"/>
                <w:szCs w:val="18"/>
                <w:lang w:val="en-GB"/>
              </w:rPr>
              <w:t>asURI</w:t>
            </w:r>
            <w:proofErr w:type="spellEnd"/>
          </w:p>
        </w:tc>
        <w:tc>
          <w:tcPr>
            <w:tcW w:w="1701" w:type="dxa"/>
          </w:tcPr>
          <w:p w14:paraId="154A2E13" w14:textId="0F73A82B" w:rsidR="00FE09A2" w:rsidRPr="00B33E32" w:rsidRDefault="000E35E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E3CC2">
              <w:rPr>
                <w:rFonts w:eastAsia="Calibri"/>
                <w:sz w:val="18"/>
                <w:szCs w:val="18"/>
                <w:lang w:val="en-GB"/>
              </w:rPr>
              <w:t>hasURI</w:t>
            </w:r>
            <w:proofErr w:type="spellEnd"/>
          </w:p>
        </w:tc>
        <w:tc>
          <w:tcPr>
            <w:tcW w:w="1744" w:type="dxa"/>
          </w:tcPr>
          <w:p w14:paraId="59D6442D" w14:textId="0DE03901" w:rsidR="00FE09A2" w:rsidRPr="00B33E32" w:rsidRDefault="000E35E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0C0251CF" w14:textId="31FAEBF6" w:rsidR="00FE09A2" w:rsidRPr="00B33E32" w:rsidRDefault="00D27BFC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</w:p>
        </w:tc>
        <w:tc>
          <w:tcPr>
            <w:tcW w:w="2118" w:type="dxa"/>
          </w:tcPr>
          <w:p w14:paraId="50093569" w14:textId="2A9C63F5" w:rsidR="00FE09A2" w:rsidRPr="00B33E32" w:rsidRDefault="00BB26D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r w:rsidR="00C62612" w:rsidRPr="00B33E32">
              <w:rPr>
                <w:rFonts w:eastAsia="Calibri"/>
                <w:sz w:val="18"/>
                <w:szCs w:val="18"/>
                <w:lang w:val="en-GB"/>
              </w:rPr>
              <w:t>relates referenced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resources with an 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entity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>from the content class</w:t>
            </w:r>
          </w:p>
        </w:tc>
      </w:tr>
      <w:bookmarkEnd w:id="3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34F54288" w:rsidR="002637AC" w:rsidRDefault="00A06597" w:rsidP="009E1B0B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40063B04" wp14:editId="1292E78C">
            <wp:extent cx="3448531" cy="3238952"/>
            <wp:effectExtent l="0" t="0" r="0" b="0"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DECF" w14:textId="6736A372" w:rsidR="000E20B6" w:rsidRPr="002637AC" w:rsidRDefault="000E20B6" w:rsidP="009E1B0B">
      <w:pPr>
        <w:jc w:val="center"/>
        <w:rPr>
          <w:rFonts w:eastAsia="Calibri"/>
          <w:lang w:val="en-GB"/>
        </w:rPr>
      </w:pPr>
    </w:p>
    <w:p w14:paraId="5EBDCE7E" w14:textId="321CFC5D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proofErr w:type="spellStart"/>
      <w:r>
        <w:rPr>
          <w:rFonts w:eastAsia="Calibri"/>
          <w:lang w:val="en-GB"/>
        </w:rPr>
        <w:t>DataType</w:t>
      </w:r>
      <w:proofErr w:type="spellEnd"/>
      <w:r>
        <w:rPr>
          <w:rFonts w:eastAsia="Calibri"/>
          <w:lang w:val="en-GB"/>
        </w:rPr>
        <w:t xml:space="preserve">  </w:t>
      </w:r>
    </w:p>
    <w:p w14:paraId="32A792D0" w14:textId="77777777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CC3BD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  <w:proofErr w:type="spellEnd"/>
          </w:p>
        </w:tc>
        <w:tc>
          <w:tcPr>
            <w:tcW w:w="1744" w:type="dxa"/>
          </w:tcPr>
          <w:p w14:paraId="564DB8BC" w14:textId="5ECD3493" w:rsidR="000D38E1" w:rsidRPr="00FE0D2F" w:rsidRDefault="000D38E1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7EB4EFBE" w14:textId="1B393572" w:rsidR="000D38E1" w:rsidRPr="00FE0D2F" w:rsidRDefault="00580D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E5E37FE" w14:textId="121232F6" w:rsidR="000D38E1" w:rsidRPr="00C810BF" w:rsidRDefault="00A97E4F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  <w:proofErr w:type="spellEnd"/>
          </w:p>
        </w:tc>
        <w:tc>
          <w:tcPr>
            <w:tcW w:w="1744" w:type="dxa"/>
          </w:tcPr>
          <w:p w14:paraId="442E5462" w14:textId="52045363" w:rsidR="000D38E1" w:rsidRPr="00FE4574" w:rsidRDefault="00D726D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</w:t>
            </w:r>
            <w:proofErr w:type="spellEnd"/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58A5AAE" w14:textId="150CDA42" w:rsidR="000D38E1" w:rsidRPr="00DB3C18" w:rsidRDefault="00BE3FC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context that the article is applicable to)</w:t>
            </w:r>
          </w:p>
        </w:tc>
      </w:tr>
      <w:tr w:rsidR="00145D04" w14:paraId="55477B1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01" w:type="dxa"/>
          </w:tcPr>
          <w:p w14:paraId="7BDA6F6E" w14:textId="09C1679A" w:rsidR="00145D04" w:rsidRPr="00A911D1" w:rsidRDefault="00EB7443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44" w:type="dxa"/>
          </w:tcPr>
          <w:p w14:paraId="05F1D66F" w14:textId="032D7F04" w:rsidR="00145D04" w:rsidRDefault="007B3869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29BC2363" w14:textId="36E6EAC8" w:rsidR="00145D04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31A6563F" w14:textId="1DD35A57" w:rsidR="00145D04" w:rsidRPr="00DB3C18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>A property that connects the articles 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01" w:type="dxa"/>
          </w:tcPr>
          <w:p w14:paraId="2421448D" w14:textId="29F57E3A" w:rsidR="00145D04" w:rsidRDefault="00261767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44" w:type="dxa"/>
          </w:tcPr>
          <w:p w14:paraId="2B4FA266" w14:textId="1223653C" w:rsidR="00145D04" w:rsidRDefault="005219BC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9160058" w14:textId="11CC9538" w:rsidR="00145D04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4C17E8EA" w14:textId="28A6AE13" w:rsidR="00145D04" w:rsidRPr="000B5DA1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  <w:proofErr w:type="spellEnd"/>
          </w:p>
        </w:tc>
        <w:tc>
          <w:tcPr>
            <w:tcW w:w="1744" w:type="dxa"/>
          </w:tcPr>
          <w:p w14:paraId="75D50FC4" w14:textId="20726F64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9CAC96B" w14:textId="252286C3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39DC10C" w14:textId="5089A733" w:rsidR="00145D04" w:rsidRPr="00EF4EE3" w:rsidRDefault="00A85F9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  <w:r w:rsidR="001D4139">
              <w:rPr>
                <w:rFonts w:eastAsia="Calibri"/>
                <w:sz w:val="18"/>
                <w:szCs w:val="18"/>
                <w:lang w:val="en-GB"/>
              </w:rPr>
              <w:t xml:space="preserve">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  <w:proofErr w:type="spellEnd"/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  <w:proofErr w:type="spellEnd"/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44A7EE1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C21B6B" w14:textId="242701BF" w:rsidR="0009282C" w:rsidRDefault="00684A61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1701" w:type="dxa"/>
          </w:tcPr>
          <w:p w14:paraId="2FA2953D" w14:textId="7BF7100F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1744" w:type="dxa"/>
          </w:tcPr>
          <w:p w14:paraId="0B4415F0" w14:textId="2F0FB920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0A4452" w14:textId="49811E9A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684A61">
              <w:rPr>
                <w:rFonts w:eastAsia="Calibri"/>
                <w:sz w:val="18"/>
                <w:szCs w:val="18"/>
                <w:lang w:val="en-GB"/>
              </w:rPr>
              <w:t>string</w:t>
            </w:r>
            <w:proofErr w:type="spellEnd"/>
          </w:p>
        </w:tc>
        <w:tc>
          <w:tcPr>
            <w:tcW w:w="2118" w:type="dxa"/>
          </w:tcPr>
          <w:p w14:paraId="7AEBD71A" w14:textId="33991F7A" w:rsidR="0009282C" w:rsidRPr="002E2474" w:rsidRDefault="0051641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6417">
              <w:rPr>
                <w:rFonts w:eastAsia="Calibri"/>
                <w:sz w:val="18"/>
                <w:szCs w:val="18"/>
                <w:lang w:val="en-GB"/>
              </w:rPr>
              <w:t>A property that relates a paragraph from the paragraph class with its context</w:t>
            </w:r>
          </w:p>
        </w:tc>
      </w:tr>
      <w:tr w:rsidR="0009282C" w14:paraId="71C63BA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  <w:proofErr w:type="spellEnd"/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A property that relates the OECD </w:t>
            </w:r>
            <w:proofErr w:type="spellStart"/>
            <w:r w:rsidRPr="00870BBD">
              <w:rPr>
                <w:rFonts w:eastAsia="Calibri"/>
                <w:sz w:val="18"/>
                <w:szCs w:val="18"/>
                <w:lang w:val="en-GB"/>
              </w:rPr>
              <w:t>enities</w:t>
            </w:r>
            <w:proofErr w:type="spellEnd"/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 with their source Publication</w:t>
            </w:r>
          </w:p>
        </w:tc>
      </w:tr>
      <w:tr w:rsidR="0009282C" w14:paraId="7F4D997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  <w:proofErr w:type="spellEnd"/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22083C" w14:paraId="2E62DB4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8A0A32" w14:textId="61ADC535" w:rsidR="0022083C" w:rsidRDefault="00220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fileLink</w:t>
            </w:r>
            <w:proofErr w:type="spellEnd"/>
          </w:p>
        </w:tc>
        <w:tc>
          <w:tcPr>
            <w:tcW w:w="1701" w:type="dxa"/>
          </w:tcPr>
          <w:p w14:paraId="1BB5DE22" w14:textId="7EDB9D26" w:rsidR="0022083C" w:rsidRDefault="0022083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estat:fileLink</w:t>
            </w:r>
            <w:proofErr w:type="spellEnd"/>
          </w:p>
        </w:tc>
        <w:tc>
          <w:tcPr>
            <w:tcW w:w="1744" w:type="dxa"/>
          </w:tcPr>
          <w:p w14:paraId="2B177A25" w14:textId="2E80DB5A" w:rsidR="0022083C" w:rsidRDefault="0022083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estat:StatisticalData</w:t>
            </w:r>
            <w:proofErr w:type="spellEnd"/>
          </w:p>
        </w:tc>
        <w:tc>
          <w:tcPr>
            <w:tcW w:w="2118" w:type="dxa"/>
          </w:tcPr>
          <w:p w14:paraId="3EB5B555" w14:textId="5A8272F1" w:rsidR="0022083C" w:rsidRDefault="0022083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5BFA5A30" w14:textId="6080923A" w:rsidR="0022083C" w:rsidRPr="0054511F" w:rsidRDefault="0036138A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138A">
              <w:rPr>
                <w:rFonts w:eastAsia="Calibri"/>
                <w:sz w:val="18"/>
                <w:szCs w:val="18"/>
                <w:lang w:val="en-GB"/>
              </w:rPr>
              <w:t>A property that indicates the link of a dataset</w:t>
            </w:r>
          </w:p>
        </w:tc>
      </w:tr>
      <w:tr w:rsidR="0009282C" w14:paraId="5FC69009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28DFCCC0" w:rsidR="0009282C" w:rsidRPr="0038683C" w:rsidRDefault="00220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hasURL</w:t>
            </w:r>
            <w:proofErr w:type="spellEnd"/>
          </w:p>
        </w:tc>
        <w:tc>
          <w:tcPr>
            <w:tcW w:w="1701" w:type="dxa"/>
          </w:tcPr>
          <w:p w14:paraId="78A3E210" w14:textId="34140A0F" w:rsidR="0009282C" w:rsidRPr="0038683C" w:rsidRDefault="0022083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797FA0" w:rsidRPr="0038683C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:has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44" w:type="dxa"/>
          </w:tcPr>
          <w:p w14:paraId="42246C3C" w14:textId="41F258B9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0A590D58" w14:textId="62F11D6E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1561B0C1" w14:textId="134B9604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 w:rsidRPr="0038683C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contains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the URL(s)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 xml:space="preserve"> of a reference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d resource</w:t>
            </w:r>
          </w:p>
        </w:tc>
      </w:tr>
      <w:tr w:rsidR="00565278" w14:paraId="5FAF785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linkID</w:t>
            </w:r>
            <w:proofErr w:type="spellEnd"/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  <w:proofErr w:type="spellEnd"/>
          </w:p>
        </w:tc>
        <w:tc>
          <w:tcPr>
            <w:tcW w:w="1744" w:type="dxa"/>
          </w:tcPr>
          <w:p w14:paraId="79C1BD0B" w14:textId="5D71DB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 xml:space="preserve">A property that indicates the ID of the link. The ID is given by </w:t>
            </w:r>
            <w:proofErr w:type="spellStart"/>
            <w:r w:rsidRPr="00565278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5AAA374A" w:rsidR="009E1B0B" w:rsidRDefault="00A06597" w:rsidP="009E1B0B">
      <w:pPr>
        <w:jc w:val="center"/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4F17FFA7" wp14:editId="129C9077">
            <wp:extent cx="2715004" cy="3372321"/>
            <wp:effectExtent l="0" t="0" r="9525" b="0"/>
            <wp:docPr id="5" name="Εικόνα 5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8139" w14:textId="77777777" w:rsidR="009E1B0B" w:rsidRDefault="009E1B0B" w:rsidP="00B7256B">
      <w:pPr>
        <w:rPr>
          <w:rFonts w:eastAsia="Calibri"/>
        </w:rPr>
      </w:pPr>
    </w:p>
    <w:p w14:paraId="2ED55FC5" w14:textId="306E171F" w:rsidR="00553B9A" w:rsidRPr="00553B9A" w:rsidRDefault="00D041C4" w:rsidP="00B7256B">
      <w:pPr>
        <w:rPr>
          <w:rFonts w:eastAsia="Calibri"/>
        </w:rPr>
      </w:pPr>
      <w:r>
        <w:rPr>
          <w:rFonts w:eastAsia="Calibri"/>
        </w:rPr>
        <w:t xml:space="preserve">Moreover, the </w:t>
      </w:r>
      <w:r w:rsidR="007D5523" w:rsidRPr="007D5523">
        <w:rPr>
          <w:rFonts w:eastAsia="Calibri"/>
        </w:rPr>
        <w:t>NLP4StatRef-Ontology-datasets-v2.</w:t>
      </w:r>
      <w:r w:rsidR="007D5523">
        <w:rPr>
          <w:rFonts w:eastAsia="Calibri"/>
        </w:rPr>
        <w:t>2</w:t>
      </w:r>
      <w:r w:rsidR="007D5523" w:rsidRPr="007D5523">
        <w:rPr>
          <w:rFonts w:eastAsia="Calibri"/>
        </w:rPr>
        <w:t xml:space="preserve">.owl </w:t>
      </w:r>
      <w:r>
        <w:rPr>
          <w:rFonts w:eastAsia="Calibri"/>
        </w:rPr>
        <w:t xml:space="preserve">file contains the hierarchy of the </w:t>
      </w:r>
      <w:r w:rsidR="007D5523">
        <w:rPr>
          <w:rFonts w:eastAsia="Calibri"/>
        </w:rPr>
        <w:t>E</w:t>
      </w:r>
      <w:r>
        <w:rPr>
          <w:rFonts w:eastAsia="Calibri"/>
        </w:rPr>
        <w:t>urostat dataset</w:t>
      </w:r>
      <w:r w:rsidR="007D5523">
        <w:rPr>
          <w:rFonts w:eastAsia="Calibri"/>
        </w:rPr>
        <w:t>s</w:t>
      </w:r>
      <w:r>
        <w:rPr>
          <w:rFonts w:eastAsia="Calibri"/>
        </w:rPr>
        <w:t xml:space="preserve"> that exist in the </w:t>
      </w:r>
      <w:r w:rsidR="007D5523">
        <w:rPr>
          <w:rFonts w:eastAsia="Calibri"/>
        </w:rPr>
        <w:t>C</w:t>
      </w:r>
      <w:r>
        <w:rPr>
          <w:rFonts w:eastAsia="Calibri"/>
        </w:rPr>
        <w:t xml:space="preserve">ontent </w:t>
      </w:r>
      <w:r w:rsidR="007D5523">
        <w:rPr>
          <w:rFonts w:eastAsia="Calibri"/>
        </w:rPr>
        <w:t>D</w:t>
      </w:r>
      <w:r>
        <w:rPr>
          <w:rFonts w:eastAsia="Calibri"/>
        </w:rPr>
        <w:t>atabase</w:t>
      </w:r>
      <w:r w:rsidR="007D5523">
        <w:rPr>
          <w:rFonts w:eastAsia="Calibri"/>
        </w:rPr>
        <w:t>.</w:t>
      </w:r>
    </w:p>
    <w:sectPr w:rsidR="00553B9A" w:rsidRPr="00553B9A" w:rsidSect="007D5523">
      <w:headerReference w:type="default" r:id="rId28"/>
      <w:footerReference w:type="first" r:id="rId2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529B" w14:textId="77777777" w:rsidR="001D25CE" w:rsidRDefault="001D25CE" w:rsidP="00190C0A">
      <w:r>
        <w:separator/>
      </w:r>
    </w:p>
    <w:p w14:paraId="5287C007" w14:textId="77777777" w:rsidR="001D25CE" w:rsidRDefault="001D25CE" w:rsidP="00190C0A"/>
    <w:p w14:paraId="3CDE9D77" w14:textId="77777777" w:rsidR="001D25CE" w:rsidRDefault="001D25CE" w:rsidP="00190C0A"/>
    <w:p w14:paraId="434BBEAA" w14:textId="77777777" w:rsidR="001D25CE" w:rsidRDefault="001D25CE" w:rsidP="00190C0A"/>
  </w:endnote>
  <w:endnote w:type="continuationSeparator" w:id="0">
    <w:p w14:paraId="2ACFC363" w14:textId="77777777" w:rsidR="001D25CE" w:rsidRDefault="001D25CE" w:rsidP="00190C0A">
      <w:r>
        <w:continuationSeparator/>
      </w:r>
    </w:p>
    <w:p w14:paraId="7F8775CB" w14:textId="77777777" w:rsidR="001D25CE" w:rsidRDefault="001D25CE" w:rsidP="00190C0A"/>
    <w:p w14:paraId="0ABEDBDE" w14:textId="77777777" w:rsidR="001D25CE" w:rsidRDefault="001D25CE" w:rsidP="00190C0A"/>
    <w:p w14:paraId="57059582" w14:textId="77777777" w:rsidR="001D25CE" w:rsidRDefault="001D25CE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9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74A1" w14:textId="37CB75A2" w:rsidR="005E3260" w:rsidRDefault="005E326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D3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002D433" w14:textId="243C823D" w:rsidR="00D92ED6" w:rsidRPr="00236760" w:rsidRDefault="00D92ED6" w:rsidP="00190C0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B56BF" w14:textId="1303B791" w:rsidR="007D5523" w:rsidRDefault="007D5523">
    <w:pPr>
      <w:pStyle w:val="Footer"/>
      <w:jc w:val="right"/>
    </w:pPr>
  </w:p>
  <w:p w14:paraId="2CD560FC" w14:textId="77777777" w:rsidR="007D5523" w:rsidRDefault="007D5523" w:rsidP="007D552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4667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BCC94" w14:textId="24A0CDFE" w:rsidR="007D5523" w:rsidRDefault="007D55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D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340722" w14:textId="77777777" w:rsidR="007D5523" w:rsidRDefault="007D5523" w:rsidP="007D552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858CD" w14:textId="77777777" w:rsidR="001D25CE" w:rsidRDefault="001D25CE" w:rsidP="00190C0A">
      <w:r>
        <w:separator/>
      </w:r>
    </w:p>
    <w:p w14:paraId="306381C5" w14:textId="77777777" w:rsidR="001D25CE" w:rsidRDefault="001D25CE" w:rsidP="00190C0A"/>
    <w:p w14:paraId="74763F7A" w14:textId="77777777" w:rsidR="001D25CE" w:rsidRDefault="001D25CE" w:rsidP="00190C0A"/>
    <w:p w14:paraId="776E0E26" w14:textId="77777777" w:rsidR="001D25CE" w:rsidRDefault="001D25CE" w:rsidP="00190C0A"/>
  </w:footnote>
  <w:footnote w:type="continuationSeparator" w:id="0">
    <w:p w14:paraId="2CA161E4" w14:textId="77777777" w:rsidR="001D25CE" w:rsidRDefault="001D25CE" w:rsidP="00190C0A">
      <w:r>
        <w:continuationSeparator/>
      </w:r>
    </w:p>
    <w:p w14:paraId="46353F7F" w14:textId="77777777" w:rsidR="001D25CE" w:rsidRDefault="001D25CE" w:rsidP="00190C0A"/>
    <w:p w14:paraId="03D1B28C" w14:textId="77777777" w:rsidR="001D25CE" w:rsidRDefault="001D25CE" w:rsidP="00190C0A"/>
    <w:p w14:paraId="1EBB5C4F" w14:textId="77777777" w:rsidR="001D25CE" w:rsidRDefault="001D25CE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5E3260" w:rsidRPr="001E577D" w14:paraId="268B8EEA" w14:textId="77777777" w:rsidTr="00DA30BD">
      <w:trPr>
        <w:trHeight w:val="1137"/>
      </w:trPr>
      <w:tc>
        <w:tcPr>
          <w:tcW w:w="1701" w:type="dxa"/>
          <w:vAlign w:val="center"/>
        </w:tcPr>
        <w:p w14:paraId="083DC8FF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5E3260" w:rsidRDefault="005E3260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5E3260" w:rsidRPr="005E3260" w:rsidRDefault="005E3260" w:rsidP="005E3260">
          <w:pPr>
            <w:pStyle w:val="MyHeader"/>
          </w:pPr>
        </w:p>
        <w:p w14:paraId="763769F7" w14:textId="4004F46A" w:rsidR="005E3260" w:rsidRDefault="005E3260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5E3260" w:rsidRPr="005E3260" w:rsidRDefault="005E3260" w:rsidP="005E3260">
          <w:pPr>
            <w:pStyle w:val="MyHeader"/>
          </w:pPr>
        </w:p>
        <w:p w14:paraId="33E4C814" w14:textId="750D6000" w:rsidR="005E3260" w:rsidRPr="001C19CB" w:rsidRDefault="00137528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92ED6" w:rsidRDefault="00D92ED6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42DB"/>
    <w:rsid w:val="0001576B"/>
    <w:rsid w:val="000158CB"/>
    <w:rsid w:val="00016B31"/>
    <w:rsid w:val="000179E0"/>
    <w:rsid w:val="00023414"/>
    <w:rsid w:val="000260E9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38E1"/>
    <w:rsid w:val="000E0BA9"/>
    <w:rsid w:val="000E10AD"/>
    <w:rsid w:val="000E1128"/>
    <w:rsid w:val="000E11D2"/>
    <w:rsid w:val="000E1DE4"/>
    <w:rsid w:val="000E20B6"/>
    <w:rsid w:val="000E2BDF"/>
    <w:rsid w:val="000E35ED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4D7F"/>
    <w:rsid w:val="001777A0"/>
    <w:rsid w:val="00177924"/>
    <w:rsid w:val="00177942"/>
    <w:rsid w:val="0018002A"/>
    <w:rsid w:val="001800E3"/>
    <w:rsid w:val="00181473"/>
    <w:rsid w:val="0018196D"/>
    <w:rsid w:val="001821E5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7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25C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7744"/>
    <w:rsid w:val="0022083C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2028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51DB"/>
    <w:rsid w:val="002973A4"/>
    <w:rsid w:val="00297ED6"/>
    <w:rsid w:val="002A01E1"/>
    <w:rsid w:val="002A2E4C"/>
    <w:rsid w:val="002A462E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0CE4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38A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48F6"/>
    <w:rsid w:val="00386505"/>
    <w:rsid w:val="0038683C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A7C3C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0C89"/>
    <w:rsid w:val="00471153"/>
    <w:rsid w:val="004716FF"/>
    <w:rsid w:val="004724FD"/>
    <w:rsid w:val="0047265B"/>
    <w:rsid w:val="004727C0"/>
    <w:rsid w:val="00474159"/>
    <w:rsid w:val="0047523F"/>
    <w:rsid w:val="00476005"/>
    <w:rsid w:val="00476F46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17989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76409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A2795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A05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5C3"/>
    <w:rsid w:val="006A7841"/>
    <w:rsid w:val="006B0346"/>
    <w:rsid w:val="006B06E3"/>
    <w:rsid w:val="006B0F06"/>
    <w:rsid w:val="006B40DA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450"/>
    <w:rsid w:val="006F1CC2"/>
    <w:rsid w:val="006F2437"/>
    <w:rsid w:val="006F29ED"/>
    <w:rsid w:val="0070029C"/>
    <w:rsid w:val="007004EE"/>
    <w:rsid w:val="00700C86"/>
    <w:rsid w:val="007022F6"/>
    <w:rsid w:val="00702FBF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1964"/>
    <w:rsid w:val="007526BB"/>
    <w:rsid w:val="0075660C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3C82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B56A8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5523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3CFF"/>
    <w:rsid w:val="00885E0B"/>
    <w:rsid w:val="0088722A"/>
    <w:rsid w:val="008919EF"/>
    <w:rsid w:val="00893C1B"/>
    <w:rsid w:val="00893C51"/>
    <w:rsid w:val="00895C52"/>
    <w:rsid w:val="008969C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2E63"/>
    <w:rsid w:val="008C445C"/>
    <w:rsid w:val="008C72A8"/>
    <w:rsid w:val="008C788F"/>
    <w:rsid w:val="008D0913"/>
    <w:rsid w:val="008D1AC0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183D"/>
    <w:rsid w:val="00913278"/>
    <w:rsid w:val="0091407E"/>
    <w:rsid w:val="00914B34"/>
    <w:rsid w:val="009151E9"/>
    <w:rsid w:val="0091748C"/>
    <w:rsid w:val="0092248D"/>
    <w:rsid w:val="00922B7F"/>
    <w:rsid w:val="0092449D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F81"/>
    <w:rsid w:val="009D2BF6"/>
    <w:rsid w:val="009D3702"/>
    <w:rsid w:val="009D407A"/>
    <w:rsid w:val="009D662A"/>
    <w:rsid w:val="009E0E9E"/>
    <w:rsid w:val="009E1B0B"/>
    <w:rsid w:val="009E2955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597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3189"/>
    <w:rsid w:val="00A439AD"/>
    <w:rsid w:val="00A43B56"/>
    <w:rsid w:val="00A44285"/>
    <w:rsid w:val="00A45739"/>
    <w:rsid w:val="00A47D6C"/>
    <w:rsid w:val="00A560AC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0FD"/>
    <w:rsid w:val="00A911D1"/>
    <w:rsid w:val="00A91D7B"/>
    <w:rsid w:val="00A91EDD"/>
    <w:rsid w:val="00A943E7"/>
    <w:rsid w:val="00A97E4F"/>
    <w:rsid w:val="00AA0826"/>
    <w:rsid w:val="00AA16FD"/>
    <w:rsid w:val="00AA1E6E"/>
    <w:rsid w:val="00AA1ED6"/>
    <w:rsid w:val="00AA2DC3"/>
    <w:rsid w:val="00AA3E6A"/>
    <w:rsid w:val="00AA4C95"/>
    <w:rsid w:val="00AA6B8A"/>
    <w:rsid w:val="00AB0074"/>
    <w:rsid w:val="00AB135E"/>
    <w:rsid w:val="00AB356F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3E32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574F"/>
    <w:rsid w:val="00B9758D"/>
    <w:rsid w:val="00BA0D6E"/>
    <w:rsid w:val="00BA1379"/>
    <w:rsid w:val="00BA297B"/>
    <w:rsid w:val="00BA64AE"/>
    <w:rsid w:val="00BA6CC2"/>
    <w:rsid w:val="00BB0E42"/>
    <w:rsid w:val="00BB26D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1110"/>
    <w:rsid w:val="00BE20FE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2F1A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2612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043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4945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27BFC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87D3A"/>
    <w:rsid w:val="00D92ED6"/>
    <w:rsid w:val="00D943B2"/>
    <w:rsid w:val="00D95AE0"/>
    <w:rsid w:val="00DA00F4"/>
    <w:rsid w:val="00DA01B5"/>
    <w:rsid w:val="00DA0600"/>
    <w:rsid w:val="00DA17A0"/>
    <w:rsid w:val="00DA17B7"/>
    <w:rsid w:val="00DA328B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41E"/>
    <w:rsid w:val="00DE5C09"/>
    <w:rsid w:val="00DE6DC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6708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0F7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13FF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9A2"/>
    <w:rsid w:val="00FE0D2F"/>
    <w:rsid w:val="00FE17F5"/>
    <w:rsid w:val="00FE191F"/>
    <w:rsid w:val="00FE1C41"/>
    <w:rsid w:val="00FE3505"/>
    <w:rsid w:val="00FE3CC2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link w:val="CaptionChar"/>
    <w:unhideWhenUsed/>
    <w:qFormat/>
    <w:rsid w:val="00C94E5C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  <w:style w:type="character" w:customStyle="1" w:styleId="CaptionChar">
    <w:name w:val="Caption Char"/>
    <w:basedOn w:val="DefaultParagraphFont"/>
    <w:link w:val="Caption"/>
    <w:locked/>
    <w:rsid w:val="007D5523"/>
    <w:rPr>
      <w:rFonts w:ascii="Arial" w:eastAsia="Times New Roman" w:hAnsi="Arial" w:cs="Arial"/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yperlink" Target="http://nlp4statref/ontology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nlp4statref/ontolog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nlp4statref/ontology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://nlp4statref/ontology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nlp4statref/ontology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nlp4statref/ontology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0D192F-E02A-4700-8936-3DDE84B3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8710</TotalTime>
  <Pages>11</Pages>
  <Words>1957</Words>
  <Characters>11158</Characters>
  <Application>Microsoft Office Word</Application>
  <DocSecurity>0</DocSecurity>
  <Lines>92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893</cp:revision>
  <cp:lastPrinted>2020-06-18T16:01:00Z</cp:lastPrinted>
  <dcterms:created xsi:type="dcterms:W3CDTF">2022-01-12T14:11:00Z</dcterms:created>
  <dcterms:modified xsi:type="dcterms:W3CDTF">2022-05-08T16:48:00Z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