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4"/>
        </w:rPr>
        <w:t>AI Product Court Demo 验证报告</w:t>
      </w:r>
    </w:p>
    <w:p>
      <w:pPr>
        <w:jc w:val="center"/>
      </w:pPr>
      <w:r>
        <w:rPr>
          <w:sz w:val="28"/>
        </w:rPr>
        <w:t>基于多智能体对抗模拟与决策记忆的产品创新验证体系</w:t>
      </w:r>
    </w:p>
    <w:p>
      <w:pPr>
        <w:jc w:val="center"/>
      </w:pPr>
      <w:r>
        <w:rPr>
          <w:sz w:val="24"/>
        </w:rPr>
        <w:t>—— 以 eufy 智能门锁为验证场景的 Demo 验证与实验分析 ——</w:t>
      </w:r>
    </w:p>
    <w:p/>
    <w:p>
      <w:pPr>
        <w:jc w:val="center"/>
      </w:pPr>
      <w:r>
        <w:rPr>
          <w:sz w:val="24"/>
        </w:rPr>
        <w:t>2026 AI 先锋未来人才大赛 · 安克创新赛道</w:t>
      </w:r>
    </w:p>
    <w:p>
      <w:r>
        <w:br w:type="page"/>
      </w:r>
    </w:p>
    <w:p>
      <w:pPr>
        <w:spacing w:before="360" w:after="200"/>
      </w:pPr>
      <w:r>
        <w:rPr>
          <w:b/>
          <w:sz w:val="30"/>
        </w:rPr>
        <w:t>1. Demo 目标：我们验证什么？</w:t>
      </w:r>
    </w:p>
    <w:p>
      <w:pPr>
        <w:ind w:firstLine="420"/>
      </w:pPr>
      <w:r/>
      <w:r>
        <w:rPr>
          <w:b/>
        </w:rPr>
        <w:t>传统产品评审流程：</w:t>
      </w:r>
      <w:r/>
    </w:p>
    <w:p>
      <w:pPr>
        <w:spacing w:before="0" w:after="0" w:line="240" w:lineRule="auto"/>
      </w:pPr>
      <w:r>
        <w:rPr>
          <w:rFonts w:ascii="Consolas" w:hAnsi="Consolas"/>
          <w:sz w:val="17"/>
        </w:rPr>
        <w:t>产品经理提出方案 → 市场调研 → 研发评估 → 成本评估 → 会议讨论 → 决策</w:t>
      </w:r>
    </w:p>
    <w:p>
      <w:pPr>
        <w:ind w:firstLine="420"/>
      </w:pPr>
      <w:r>
        <w:t>核心问题：</w:t>
      </w:r>
    </w:p>
    <w:p>
      <w:pPr>
        <w:ind w:left="720" w:hanging="357"/>
      </w:pPr>
      <w:r>
        <w:t xml:space="preserve">• </w:t>
      </w:r>
      <w:r>
        <w:rPr>
          <w:b/>
        </w:rPr>
        <w:t>周期长</w:t>
      </w:r>
      <w:r>
        <w:t>：跨部门评审通常需要经历多轮沟通，周期和效率受组织规模、协作方式影响</w:t>
      </w:r>
    </w:p>
    <w:p>
      <w:pPr>
        <w:ind w:left="720" w:hanging="357"/>
      </w:pPr>
      <w:r>
        <w:t xml:space="preserve">• </w:t>
      </w:r>
      <w:r>
        <w:rPr>
          <w:b/>
        </w:rPr>
        <w:t>依赖专家经验</w:t>
      </w:r>
      <w:r>
        <w:t>：评审质量取决于谁坐在会议室里，人员流动 = 经验流失</w:t>
      </w:r>
    </w:p>
    <w:p>
      <w:pPr>
        <w:ind w:left="720" w:hanging="357"/>
      </w:pPr>
      <w:r>
        <w:t xml:space="preserve">• </w:t>
      </w:r>
      <w:r>
        <w:rPr>
          <w:b/>
        </w:rPr>
        <w:t>历史经验难复用</w:t>
      </w:r>
      <w:r>
        <w:t>：踩过的坑下一个团队继续踩，因为"上次为什么否决"没有结构化沉淀</w:t>
      </w:r>
    </w:p>
    <w:p>
      <w:pPr>
        <w:ind w:firstLine="420"/>
      </w:pPr>
      <w:r/>
      <w:r>
        <w:rPr>
          <w:b/>
        </w:rPr>
        <w:t>AI Product Court 的假设：</w:t>
      </w:r>
      <w:r/>
    </w:p>
    <w:p>
      <w:pPr>
        <w:spacing w:before="0" w:after="0" w:line="240" w:lineRule="auto"/>
      </w:pPr>
      <w:r>
        <w:rPr>
          <w:rFonts w:ascii="Consolas" w:hAnsi="Consolas"/>
          <w:sz w:val="17"/>
        </w:rPr>
        <w:t>产品想法 → AI 超级智囊生成方案 → 多角色压力测试 → 风险暴露 → 决策沉淀</w:t>
      </w:r>
    </w:p>
    <w:p>
      <w:pPr>
        <w:ind w:firstLine="420"/>
      </w:pPr>
      <w:r>
        <w:t>本次 Demo 要验证的核心命题不是"AI 能不能想创意"，而是：</w:t>
      </w:r>
    </w:p>
    <w:p>
      <w:pPr>
        <w:ind w:left="720" w:hanging="357"/>
      </w:pPr>
      <w:r>
        <w:t xml:space="preserve">1. </w:t>
      </w:r>
      <w:r>
        <w:rPr>
          <w:b/>
        </w:rPr>
        <w:t>AI 能否基于公开用户反馈数据（而非凭空想象）生成产品候选方案？</w:t>
      </w:r>
      <w:r/>
    </w:p>
    <w:p>
      <w:pPr>
        <w:ind w:left="720" w:hanging="357"/>
      </w:pPr>
      <w:r>
        <w:t xml:space="preserve">2. </w:t>
      </w:r>
      <w:r>
        <w:rPr>
          <w:b/>
        </w:rPr>
        <w:t>多角色 Agent 评审能否产生有意义的专业分歧（而非走过场式的一致通过）？</w:t>
      </w:r>
      <w:r/>
    </w:p>
    <w:p>
      <w:pPr>
        <w:ind w:left="720" w:hanging="357"/>
      </w:pPr>
      <w:r>
        <w:t xml:space="preserve">3. </w:t>
      </w:r>
      <w:r>
        <w:rPr>
          <w:b/>
        </w:rPr>
        <w:t>AI 决策推理是否真的依赖输入证据（而非固定的 Prompt 模板回复）？</w:t>
      </w:r>
      <w:r/>
    </w:p>
    <w:p>
      <w:pPr>
        <w:ind w:left="720" w:hanging="357"/>
      </w:pPr>
      <w:r>
        <w:t xml:space="preserve">4. </w:t>
      </w:r>
      <w:r>
        <w:rPr>
          <w:b/>
        </w:rPr>
        <w:t>历史决策记录能否被自动检索并影响新提案的判断？</w:t>
      </w:r>
      <w:r/>
    </w:p>
    <w:p>
      <w:pPr>
        <w:spacing w:before="360" w:after="200"/>
      </w:pPr>
      <w:r>
        <w:rPr>
          <w:b/>
          <w:sz w:val="30"/>
        </w:rPr>
        <w:t>2. 已完成 Demo 闭环</w:t>
      </w:r>
    </w:p>
    <w:p>
      <w:pPr>
        <w:spacing w:before="200" w:after="120"/>
      </w:pPr>
      <w:r>
        <w:rPr>
          <w:b/>
          <w:sz w:val="24"/>
        </w:rPr>
        <w:t>模块一：AI 产品机会探索引擎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b/>
                <w:sz w:val="20"/>
              </w:rPr>
              <w:t>**输入**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b/>
                <w:sz w:val="20"/>
              </w:rPr>
              <w:t>eufy 智能锁品类知识（8 款竞品分析 + 24 条公开用户反馈数据（爬取整理） + 5 个行业案例）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**输出**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3 个候选产品方向，每个含证据引用、三维评估、历史相似性检查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**能力**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竞品空白分析 / 用户痛点提取 / 历史决策检索 / 证据链追溯</w:t>
            </w:r>
          </w:p>
        </w:tc>
      </w:tr>
    </w:tbl>
    <w:p/>
    <w:p>
      <w:pPr>
        <w:ind w:firstLine="420"/>
      </w:pPr>
      <w:r>
        <w:t>运行方式：</w:t>
      </w:r>
      <w:r>
        <w:rPr>
          <w:rFonts w:ascii="Consolas" w:hAnsi="Consolas"/>
          <w:sz w:val="18"/>
        </w:rPr>
        <w:t>python superbrain_agent.py</w:t>
      </w:r>
      <w:r>
        <w:t>，单次 API 调用 ~35 秒，成本 ~$0.0017。</w:t>
      </w:r>
    </w:p>
    <w:p>
      <w:pPr>
        <w:spacing w:before="200" w:after="120"/>
      </w:pPr>
      <w:r>
        <w:rPr>
          <w:b/>
          <w:sz w:val="24"/>
        </w:rPr>
        <w:t>模块二：AI 多角色决策评审矩阵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b/>
                <w:sz w:val="20"/>
              </w:rPr>
              <w:t>关注点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成本专家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行业专家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BOM 成本区间、供应链成熟度、利润空间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安全专家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行业专家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数据隐私合规、生物特征风险、物理安全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市场专家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行业专家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竞品覆盖分析、差异化窗口期、市场规模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独居女性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用户替身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夜间安全、断电应急、隐私数据不被滥用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多代家庭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用户替身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老人操作门槛、儿童安全管控、多种开锁方式并存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短租房东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用户替身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远程授权效率、多房源管理、权限自动失效</w:t>
            </w:r>
          </w:p>
        </w:tc>
      </w:tr>
    </w:tbl>
    <w:p/>
    <w:p>
      <w:pPr>
        <w:ind w:firstLine="420"/>
      </w:pPr>
      <w:r>
        <w:t>运行方式：</w:t>
      </w:r>
      <w:r>
        <w:rPr>
          <w:rFonts w:ascii="Consolas" w:hAnsi="Consolas"/>
          <w:sz w:val="18"/>
        </w:rPr>
        <w:t>python review_matrix.py</w:t>
      </w:r>
      <w:r>
        <w:t>，18 次 API 并行调用 ~2 分钟，成本 ~$0.02。</w:t>
      </w:r>
    </w:p>
    <w:p>
      <w:pPr>
        <w:ind w:firstLine="420"/>
      </w:pPr>
      <w:r/>
      <w:r>
        <w:rPr>
          <w:b/>
        </w:rPr>
        <w:t>综合判定规则：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b/>
                <w:sz w:val="20"/>
              </w:rPr>
              <w:t>反对票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b/>
                <w:sz w:val="20"/>
              </w:rPr>
              <w:t>判定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≤ 1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✅ 建议通过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2-3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⚠️ 建议进一步讨论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≥ 4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❌ 建议搁置</w:t>
            </w:r>
          </w:p>
        </w:tc>
      </w:tr>
    </w:tbl>
    <w:p/>
    <w:p>
      <w:pPr>
        <w:spacing w:before="360" w:after="200"/>
      </w:pPr>
      <w:r>
        <w:rPr>
          <w:b/>
          <w:sz w:val="30"/>
        </w:rPr>
        <w:t>3. 真实运行证据</w:t>
      </w:r>
    </w:p>
    <w:p>
      <w:pPr>
        <w:ind w:left="567"/>
      </w:pPr>
      <w:r>
        <w:rPr>
          <w:i/>
          <w:color w:val="555555"/>
          <w:sz w:val="20"/>
        </w:rPr>
        <w:t>以下所有内容均为系统真实运行产生的输出，非人工编写演示。</w:t>
      </w:r>
    </w:p>
    <w:p>
      <w:pPr>
        <w:spacing w:before="200" w:after="120"/>
      </w:pPr>
      <w:r>
        <w:rPr>
          <w:b/>
          <w:sz w:val="24"/>
        </w:rPr>
        <w:t>3.1 候选方案生成结果</w:t>
      </w:r>
    </w:p>
    <w:p>
      <w:pPr>
        <w:ind w:firstLine="420"/>
      </w:pPr>
      <w:r>
        <w:t>超级智囊基于知识源交叉分析后，生成了 3 个差异化候选方案：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候选一：eufy S3 SenseLock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核心卖点：基于毫米波雷达的"门状态感知"自动锁，告别智障计时器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证据支撑：用户痛点 P14（冬季气压差无法锁上）、P15（搬东西反复锁定）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        竞品空白：所有竞品自动锁定均依赖计时或门磁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        案例启示：Nest Thermostat M5 模式——减少操作 &gt; 增加控制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三维评估：用户价值 ⭐⭐⭐⭐⭐ | 市场空白 ⭐⭐⭐⭐⭐ | 技术可行性 ⭐⭐⭐⭐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候选二：eufy Access Kit + NFC 应急包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核心卖点：为老人/指纹困难用户提供 NFC 卡+物理钥匙应急方案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证据支撑：用户痛点 P07/P08（老人无法使用指纹/掌静脉）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        竞品空白：竞品 NFC 均为可选功能，非"标配应急方案"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        案例启示：Ring M1——降低门槛 &gt; 增加功能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三维评估：用户价值 ⭐⭐⭐⭐⭐ | 市场空白 ⭐⭐⭐⭐ | 技术可行性 ⭐⭐⭐⭐⭐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候选三：eufy Privacy Gate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核心卖点：一键物理断开网络，让用户看清并管理所有门锁采集数据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证据支撑：用户痛点 P17（掌静脉数据本地存储但用户不知情）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        竞品空白：所有竞品强调"防撬"但无人提"数据透明"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三维评估：用户价值 ⭐⭐⭐⭐ | 市场空白 ⭐⭐⭐⭐ | 技术可行性 ⭐⭐⭐⭐⭐</w:t>
      </w:r>
    </w:p>
    <w:p>
      <w:pPr>
        <w:spacing w:before="200" w:after="120"/>
      </w:pPr>
      <w:r>
        <w:rPr>
          <w:b/>
          <w:sz w:val="24"/>
        </w:rPr>
        <w:t>3.2 六方评审结果（以候选二 Access Kit 为例）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候选二：eufy Access Kit + NFC 应急包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综合判定：✅ 建议通过（支持 5 / 反对 1 / 中立 0）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🟢 成本专家 — 支持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BOM 增量极低（$1-3/套），参照 Ring M1"降低门槛"模式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🟢 安全专家 — 支持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物理钥匙+NFC 不涉及生物特征采集，无 GDPR 合规风险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🟢 市场专家 — 支持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将 NFC 从"可选功能"升级为"核心应急方案"，竞品均未主推此定位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🟢 独居女性 — 支持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知道指纹或手机出问题时还有机械方式进门，晚上能睡得更安心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🟢 多代家庭 — 支持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爸妈指纹干燥刷不开门、又不会用 App，NFC 卡像刷门禁一样简单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🔴 短租房东 — 反对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 我无法把一张 NFC 卡远程发给下一个租客。我需要的是自动化的权限生命周期管理</w:t>
      </w:r>
    </w:p>
    <w:p>
      <w:pPr>
        <w:spacing w:before="200" w:after="120"/>
      </w:pPr>
      <w:r>
        <w:rPr>
          <w:b/>
          <w:sz w:val="24"/>
        </w:rPr>
        <w:t>3.3 历史决策检索联动</w:t>
      </w:r>
    </w:p>
    <w:p>
      <w:pPr>
        <w:ind w:firstLine="420"/>
      </w:pPr>
      <w:r>
        <w:t xml:space="preserve">评审矩阵在审查 </w:t>
      </w:r>
      <w:r>
        <w:rPr>
          <w:rFonts w:ascii="Consolas" w:hAnsi="Consolas"/>
          <w:sz w:val="18"/>
        </w:rPr>
        <w:t>Privacy Gate</w:t>
      </w:r>
      <w:r>
        <w:t xml:space="preserve"> 候选时，自动检索到 Product Brain 中已裁决的记录：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候选三：eufy Privacy Gate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综合判定：⚠️ 建议进一步讨论（支持 4 / 反对 2 / 中立 0）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🔶 历史裁决警告：匹配历史记录: BIO-001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>BIO-001 裁决摘要：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提案：掌静脉识别导入主系列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裁决：延迟（不进主系列，保留旗舰候选池）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核心理由：营销宣传价值 &gt; 用户可感知价值；BOM增加$35+；GDPR合规成本未消化</w:t>
      </w:r>
    </w:p>
    <w:p>
      <w:pPr>
        <w:spacing w:before="0" w:after="0" w:line="240" w:lineRule="auto"/>
      </w:pPr>
      <w:r>
        <w:rPr>
          <w:rFonts w:ascii="Consolas" w:hAnsi="Consolas"/>
          <w:sz w:val="17"/>
        </w:rPr>
        <w:t xml:space="preserve">  决策模式：高技术感知 ≠ 高用户价值</w:t>
      </w:r>
    </w:p>
    <w:p>
      <w:pPr>
        <w:ind w:left="567"/>
      </w:pPr>
      <w:r>
        <w:rPr>
          <w:i/>
          <w:color w:val="555555"/>
          <w:sz w:val="20"/>
        </w:rPr>
        <w:t>该机制并非简单的角色模拟，而是通过不同优化目标构建真实的决策冲突。评审 Agent 会结合历史裁决记录，对候选方案进行跨案例风险匹配。上例中，BIO-001 是真实存储在 `history/decision_log.md` 中的裁决记录，评审系统在生成综合判定时自动检索并匹配到了它。</w:t>
      </w:r>
    </w:p>
    <w:p>
      <w:pPr>
        <w:spacing w:before="360" w:after="200"/>
      </w:pPr>
      <w:r>
        <w:rPr>
          <w:b/>
          <w:sz w:val="30"/>
        </w:rPr>
        <w:t>4. 为什么相信这个系统？AI 决策可靠性验证</w:t>
      </w:r>
    </w:p>
    <w:p>
      <w:pPr>
        <w:ind w:firstLine="420"/>
      </w:pPr>
      <w:r>
        <w:t>Demo 跑通只是第一步。我们接着做了三件事，来确认 AI 的推理是真实依赖证据的，而不是表面看起来那样。</w:t>
      </w:r>
    </w:p>
    <w:p>
      <w:pPr>
        <w:spacing w:before="200" w:after="120"/>
      </w:pPr>
      <w:r>
        <w:rPr>
          <w:b/>
          <w:sz w:val="24"/>
        </w:rPr>
        <w:t>实验 1：知识依赖验证</w:t>
      </w:r>
    </w:p>
    <w:p>
      <w:pPr>
        <w:ind w:firstLine="420"/>
      </w:pPr>
      <w:r/>
      <w:r>
        <w:rPr>
          <w:b/>
        </w:rPr>
        <w:t>问题</w:t>
      </w:r>
      <w:r>
        <w:t>：模型的候选方案是真正基于输入知识源推理出来的，还是基于常识的固定模板回复？</w:t>
      </w:r>
    </w:p>
    <w:p>
      <w:pPr>
        <w:ind w:firstLine="420"/>
      </w:pPr>
      <w:r/>
      <w:r>
        <w:rPr>
          <w:b/>
        </w:rPr>
        <w:t>方法</w:t>
      </w:r>
      <w:r>
        <w:t>：复制一份知识源，删除所有支持"权限管理"方向的差评（P25-P27 临时密码/远程开门/Airbnb），新增 5 条反向差评（"用户认为开锁速度比权限管理更重要"），重新运行生成。</w:t>
      </w:r>
    </w:p>
    <w:p>
      <w:pPr>
        <w:ind w:firstLine="420"/>
      </w:pPr>
      <w:r/>
      <w:r>
        <w:rPr>
          <w:b/>
        </w:rPr>
        <w:t>结果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b/>
                <w:sz w:val="20"/>
              </w:rPr>
              <w:t>维度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b/>
                <w:sz w:val="20"/>
              </w:rPr>
              <w:t>原始知识源输出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b/>
                <w:sz w:val="20"/>
              </w:rPr>
              <w:t>修改后知识源输出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权限/授权管理方向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出现（Access Kit + NFC 应急包）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**完全消失**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速度/简洁性方向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次要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**核心方向**（3 个候选全部围绕此主题）</w:t>
            </w:r>
          </w:p>
        </w:tc>
      </w:tr>
      <w:tr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新增反向证据被引用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—</w:t>
            </w:r>
          </w:p>
        </w:tc>
        <w:tc>
          <w:tcPr>
            <w:tcW w:type="dxa" w:w="2767"/>
          </w:tcPr>
          <w:p>
            <w:pPr>
              <w:spacing w:before="20" w:after="20"/>
            </w:pPr>
            <w:r>
              <w:rPr>
                <w:sz w:val="20"/>
              </w:rPr>
              <w:t>✅ 全部 5 条被引用</w:t>
            </w:r>
          </w:p>
        </w:tc>
      </w:tr>
    </w:tbl>
    <w:p/>
    <w:p>
      <w:pPr>
        <w:ind w:firstLine="420"/>
      </w:pPr>
      <w:r/>
      <w:r>
        <w:rPr>
          <w:b/>
        </w:rPr>
        <w:t>结论</w:t>
      </w:r>
      <w:r>
        <w:t>：模型确实会随知识源变化调整候选方向，推理具备真实的证据依赖性，不是固定 Prompt 模板。</w:t>
      </w:r>
    </w:p>
    <w:p>
      <w:pPr>
        <w:spacing w:before="200" w:after="120"/>
      </w:pPr>
      <w:r>
        <w:rPr>
          <w:b/>
          <w:sz w:val="24"/>
        </w:rPr>
        <w:t>实验 2：稳定性验证</w:t>
      </w:r>
    </w:p>
    <w:p>
      <w:pPr>
        <w:ind w:firstLine="420"/>
      </w:pPr>
      <w:r/>
      <w:r>
        <w:rPr>
          <w:b/>
        </w:rPr>
        <w:t>问题</w:t>
      </w:r>
      <w:r>
        <w:t>：同一输入跑多次，输出是否稳定？还是每次随机抽一个方向？</w:t>
      </w:r>
    </w:p>
    <w:p>
      <w:pPr>
        <w:ind w:firstLine="420"/>
      </w:pPr>
      <w:r/>
      <w:r>
        <w:rPr>
          <w:b/>
        </w:rPr>
        <w:t>方法</w:t>
      </w:r>
      <w:r>
        <w:t>：同一知识源连续运行 5 轮（共 15 个候选），自动分类统计方向分布。原始和对抗性两组知识源各跑 5 轮。</w:t>
      </w:r>
    </w:p>
    <w:p>
      <w:pPr>
        <w:ind w:firstLine="420"/>
      </w:pPr>
      <w:r/>
      <w:r>
        <w:rPr>
          <w:b/>
        </w:rPr>
        <w:t>发现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b/>
                <w:sz w:val="20"/>
              </w:rPr>
              <w:t>发现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b/>
                <w:sz w:val="20"/>
              </w:rPr>
              <w:t>数据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传感器方向结构性偏好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原始 5/15 vs 对抗 4/15 — 无论知识源如何变化，该方向稳定出现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方向集中度仅 33%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最高频方向在所有候选中的占比不超过三分之一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权限管理未完全消失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对抗组中仍出现 1 次（1/15），证据修改强度可能不够</w:t>
            </w:r>
          </w:p>
        </w:tc>
      </w:tr>
    </w:tbl>
    <w:p/>
    <w:p>
      <w:pPr>
        <w:ind w:firstLine="420"/>
      </w:pPr>
      <w:r/>
      <w:r>
        <w:rPr>
          <w:b/>
        </w:rPr>
        <w:t>结论</w:t>
      </w:r>
      <w:r>
        <w:t>：模型在多方向间均匀分布，非单一路径依赖；但同一输入重复运行可能产出不同方向，Demo 演示建议固定参数或取多次众数。</w:t>
      </w:r>
    </w:p>
    <w:p>
      <w:pPr>
        <w:spacing w:before="200" w:after="120"/>
      </w:pPr>
      <w:r>
        <w:rPr>
          <w:b/>
          <w:sz w:val="24"/>
        </w:rPr>
        <w:t>实验 3：Agent 独立性验证</w:t>
      </w:r>
    </w:p>
    <w:p>
      <w:pPr>
        <w:ind w:firstLine="420"/>
      </w:pPr>
      <w:r/>
      <w:r>
        <w:rPr>
          <w:b/>
        </w:rPr>
        <w:t>问题</w:t>
      </w:r>
      <w:r>
        <w:t>：在多 Agent 系统中，如果所有 Agent 共享同一个证据池，它们的"不同意见"有多大比例来自真正的优化目标差异，多大比例只是在同一份材料里换角度复述？</w:t>
      </w:r>
    </w:p>
    <w:p>
      <w:pPr>
        <w:ind w:firstLine="420"/>
      </w:pPr>
      <w:r/>
      <w:r>
        <w:rPr>
          <w:b/>
        </w:rPr>
        <w:t>方法</w:t>
      </w:r>
      <w:r>
        <w:t>：对照评审矩阵 Agent 引用的证据标签和超级智囊生成阶段引用的证据标签，计算重叠率。如果重叠率过高，说明评审和生成两个阶段之间存在信息同质化风险。</w:t>
      </w:r>
    </w:p>
    <w:p>
      <w:pPr>
        <w:ind w:firstLine="420"/>
      </w:pPr>
      <w:r/>
      <w:r>
        <w:rPr>
          <w:b/>
        </w:rPr>
        <w:t>发现</w:t>
      </w:r>
      <w:r>
        <w:t xml:space="preserve">：初始版本的评审矩阵中，评审 Agent 引用的证据与生成阶段的重叠率达到 </w:t>
      </w:r>
      <w:r>
        <w:rPr>
          <w:b/>
        </w:rPr>
        <w:t>67%</w:t>
      </w:r>
      <w:r>
        <w:t>。经过分析，这并非评审 Agent"没有独立判断能力"，而是因为在初始设计中，两个阶段共享了完全相同的知识源文件——评审 Agent 能看到的证据范围与生成阶段完全一致，自然会产生较高的引用重叠。</w:t>
      </w:r>
    </w:p>
    <w:p>
      <w:pPr>
        <w:ind w:firstLine="420"/>
      </w:pPr>
      <w:r/>
      <w:r>
        <w:rPr>
          <w:b/>
        </w:rPr>
        <w:t>修正</w:t>
      </w:r>
      <w:r>
        <w:t>：我们保留了 67% 这个数据作为基线，然后对评审 Agent 的 system prompt 进行了红队对抗化改造——要求 Agent 必须主动指出候选方案中"被选择性使用的证据""被忽略的反面证据"以及"证据是否足以支撑结论"。修正后的 prompt 鼓励 Agent 在知识源中寻找与候选方案相矛盾或未被充分讨论的信息，而非简单复述已有引用。</w:t>
      </w:r>
    </w:p>
    <w:p>
      <w:pPr>
        <w:ind w:firstLine="420"/>
      </w:pPr>
      <w:r/>
      <w:r>
        <w:rPr>
          <w:b/>
        </w:rPr>
        <w:t>结论</w:t>
      </w:r>
      <w:r>
        <w:t>：多 Agent 系统的评审质量不仅取决于 Agent 的角色定义，还取决于各阶段之间的信息隔离程度。这一发现对 AI Product Court 的系统架构设计具有直接的参考价值——在后续迭代中，评审阶段应当拥有独立于生成阶段的增量信息源（如外部搜索、实时数据），以避免证据池共享导致的群体偏见。</w:t>
      </w:r>
    </w:p>
    <w:p>
      <w:pPr>
        <w:spacing w:before="360" w:after="200"/>
      </w:pPr>
      <w:r>
        <w:rPr>
          <w:b/>
          <w:sz w:val="30"/>
        </w:rPr>
        <w:t>5. 工程实现规模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b/>
                <w:sz w:val="20"/>
              </w:rPr>
              <w:t>规模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核心 Python 代码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3,586 行（superbrain_agent 685 + review_matrix 758 + reproducibility_test 388 + compare_outputs 271 + tests 1,484）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自动化测试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79 项（35 superbrain + 44 review_matrix），覆盖知识校验/格式校验/历史联动/投票边界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知识资产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1,400+ 行（竞品分析 4 份 + 用户差评 24 条 + 案例模式 5 个 + 历史裁决 3 条）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输出报告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800+ 行（候选生成/评审矩阵/对抗性对比/可复现性/成本汇总）</w:t>
            </w:r>
          </w:p>
        </w:tc>
      </w:tr>
      <w:tr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API 验证</w:t>
            </w:r>
          </w:p>
        </w:tc>
        <w:tc>
          <w:tcPr>
            <w:tcW w:type="dxa" w:w="4150"/>
          </w:tcPr>
          <w:p>
            <w:pPr>
              <w:spacing w:before="20" w:after="20"/>
            </w:pPr>
            <w:r>
              <w:rPr>
                <w:sz w:val="20"/>
              </w:rPr>
              <w:t>41 次实际调用，~98,000 tokens，总成本 ~$0.04，总耗时 ~18 分钟</w:t>
            </w:r>
          </w:p>
        </w:tc>
      </w:tr>
    </w:tbl>
    <w:p/>
    <w:p>
      <w:pPr>
        <w:spacing w:before="360" w:after="200"/>
      </w:pPr>
      <w:r>
        <w:rPr>
          <w:b/>
          <w:sz w:val="30"/>
        </w:rPr>
        <w:t>6. 当前完成边界</w:t>
      </w:r>
    </w:p>
    <w:p>
      <w:pPr>
        <w:spacing w:before="200" w:after="120"/>
      </w:pPr>
      <w:r>
        <w:rPr>
          <w:b/>
          <w:sz w:val="24"/>
        </w:rPr>
        <w:t>✅ 已完成</w:t>
      </w:r>
    </w:p>
    <w:p>
      <w:pPr>
        <w:ind w:left="720" w:hanging="357"/>
      </w:pPr>
      <w:r>
        <w:t xml:space="preserve">• </w:t>
      </w:r>
      <w:r>
        <w:rPr>
          <w:b/>
        </w:rPr>
        <w:t>AI 超级智囊</w:t>
      </w:r>
      <w:r>
        <w:t>：基于三类知识源的证据驱动候选方案生成，含历史决策相似性检查</w:t>
      </w:r>
    </w:p>
    <w:p>
      <w:pPr>
        <w:ind w:left="720" w:hanging="357"/>
      </w:pPr>
      <w:r>
        <w:t xml:space="preserve">• </w:t>
      </w:r>
      <w:r>
        <w:rPr>
          <w:b/>
        </w:rPr>
        <w:t>多角色评审矩阵</w:t>
      </w:r>
      <w:r>
        <w:t>：6 方 Agent（3 行业专家 + 3 用户替身）独立评审 + 投票判定 + 历史联动</w:t>
      </w:r>
    </w:p>
    <w:p>
      <w:pPr>
        <w:ind w:left="720" w:hanging="357"/>
      </w:pPr>
      <w:r>
        <w:t xml:space="preserve">• </w:t>
      </w:r>
      <w:r>
        <w:rPr>
          <w:b/>
        </w:rPr>
        <w:t>知识约束生成</w:t>
      </w:r>
      <w:r>
        <w:t>：所有候选方案必须引用具体知识源条目，禁止凭空生成</w:t>
      </w:r>
    </w:p>
    <w:p>
      <w:pPr>
        <w:ind w:left="720" w:hanging="357"/>
      </w:pPr>
      <w:r>
        <w:t xml:space="preserve">• </w:t>
      </w:r>
      <w:r>
        <w:rPr>
          <w:b/>
        </w:rPr>
        <w:t>历史决策联动</w:t>
      </w:r>
      <w:r>
        <w:t>：自动检索 decision_log 中的过往裁决，标注相似警告</w:t>
      </w:r>
    </w:p>
    <w:p>
      <w:pPr>
        <w:ind w:left="720" w:hanging="357"/>
      </w:pPr>
      <w:r>
        <w:t xml:space="preserve">• </w:t>
      </w:r>
      <w:r>
        <w:rPr>
          <w:b/>
        </w:rPr>
        <w:t>对抗性验证</w:t>
      </w:r>
      <w:r>
        <w:t>：修改知识源方向后重跑，确认 AI 推理对证据的真实依赖性</w:t>
      </w:r>
    </w:p>
    <w:p>
      <w:pPr>
        <w:ind w:left="720" w:hanging="357"/>
      </w:pPr>
      <w:r>
        <w:t xml:space="preserve">• </w:t>
      </w:r>
      <w:r>
        <w:rPr>
          <w:b/>
        </w:rPr>
        <w:t>可复现性测试</w:t>
      </w:r>
      <w:r>
        <w:t>：同一知识源 5 轮统计方向分布，发现结构性偏好与随机性边界</w:t>
      </w:r>
    </w:p>
    <w:p>
      <w:pPr>
        <w:spacing w:before="200" w:after="120"/>
      </w:pPr>
      <w:r>
        <w:rPr>
          <w:b/>
          <w:sz w:val="24"/>
        </w:rPr>
        <w:t>下一阶段企业化落地方向</w:t>
      </w:r>
    </w:p>
    <w:p>
      <w:pPr>
        <w:ind w:left="720" w:hanging="357"/>
      </w:pPr>
      <w:r>
        <w:t xml:space="preserve">• </w:t>
      </w:r>
      <w:r>
        <w:rPr>
          <w:b/>
        </w:rPr>
        <w:t>飞书原生工作流部署</w:t>
      </w:r>
      <w:r>
        <w:t>：多维表格驱动状态流转 + 飞书智能伙伴启动评审 + 自动生成 PRD 与风险清单</w:t>
      </w:r>
    </w:p>
    <w:p>
      <w:pPr>
        <w:ind w:left="720" w:hanging="357"/>
      </w:pPr>
      <w:r>
        <w:t xml:space="preserve">• </w:t>
      </w:r>
      <w:r>
        <w:rPr>
          <w:b/>
        </w:rPr>
        <w:t>完整 Product Brain</w:t>
      </w:r>
      <w:r>
        <w:t>：四层决策记忆体系（决策记录/决策规律/边界条件/挑战记忆）的持久化存储与跨品类迁移</w:t>
      </w:r>
    </w:p>
    <w:p>
      <w:pPr>
        <w:ind w:left="720" w:hanging="357"/>
      </w:pPr>
      <w:r>
        <w:t xml:space="preserve">• </w:t>
      </w:r>
      <w:r>
        <w:rPr>
          <w:b/>
        </w:rPr>
        <w:t>企业工作流接入</w:t>
      </w:r>
      <w:r>
        <w:t>：对接 OA 审批、BI 仪表盘、客服工单系统，形成从产品定义到售后反馈的完整数据闭环</w:t>
      </w:r>
    </w:p>
    <w:p>
      <w:pPr>
        <w:spacing w:before="360" w:after="200"/>
      </w:pPr>
      <w:r>
        <w:rPr>
          <w:b/>
          <w:sz w:val="30"/>
        </w:rPr>
        <w:t>7. 项目思考：探索 AI 时代产品决策的新方式</w:t>
      </w:r>
    </w:p>
    <w:p>
      <w:pPr>
        <w:ind w:firstLine="420"/>
      </w:pPr>
      <w:r>
        <w:t>作为学生团队，我们参与本次安克创新赛道的初衷，并不是试图用一个原型替代成熟企业已有的产品流程，而是希望探索一个问题：</w:t>
      </w:r>
    </w:p>
    <w:p>
      <w:pPr>
        <w:ind w:firstLine="420"/>
      </w:pPr>
      <w:r>
        <w:t>在消费电子行业快速迭代、用户需求日益复杂的背景下，AI 是否能够成为产品团队新的思考伙伴——帮助团队更早发现风险、更系统地理解用户反馈，并辅助做出更高质量的产品判断？</w:t>
      </w:r>
    </w:p>
    <w:p>
      <w:pPr>
        <w:ind w:firstLine="420"/>
      </w:pPr>
      <w:r>
        <w:t>在本项目中，我们尝试将 AI 从单纯的内容生成工具，转变为一个能够提出质疑、模拟不同利益视角、沉淀决策经验的辅助系统。我们不想让 AI 替产品经理做决定，而是希望它成为一个"不会遗忘、不会偏袒、随时可调用的评审团队"，在人类做出最终判断之前，提供更全面的信息和更充分的质疑。</w:t>
      </w:r>
    </w:p>
    <w:p>
      <w:pPr>
        <w:ind w:firstLine="420"/>
      </w:pPr>
      <w:r>
        <w:t>这个想法的起点，来自一个朴素的观察：优秀的产品经理之所以稀缺，不仅因为他们能想出好点子，更因为他们经历过足够多的失败，知道哪些方向大概率走不通。但这种"失败经验"很难在组织内有效传递——它存在于个人的记忆里，随着人员流动而流失。我们思考的是：如果每一次产品决策的理由、反对条件、边界条件都能被结构化地保存下来，并且在新方案提出时被自动检索和匹配，组织的判断力能否随着每一次决策而持续积累？</w:t>
      </w:r>
    </w:p>
    <w:p>
      <w:pPr>
        <w:ind w:firstLine="420"/>
      </w:pPr>
      <w:r>
        <w:t>目前，AI Product Court 仍处于原型验证阶段。我们完成了两个核心环节的代码验证（超级智囊候选生成 + 多角色评审矩阵），并通过三轮实验对 AI 推理的可靠性进行了初步检验。但我们清楚，从原型到真实企业环境中的长期运行，还有很长的路要走：知识源的规模和质量需要大幅提升，飞书原生工作流部署尚未实施，完整的 Product Brain 持久化存储和跨品类迁移能力也仍处于设计阶段。</w:t>
      </w:r>
    </w:p>
    <w:p>
      <w:pPr>
        <w:ind w:firstLine="420"/>
      </w:pPr>
      <w:r>
        <w:t>我们也在验证过程中发现了 AI Agent 的若干局限——包括证据池共享导致的同质化风险、模型对特定技术方向的结构性偏好、以及单次运行结果的不确定性——并通过迭代逐步修正系统设计。这些发现本身让我们更加确信：AI 在产品决策中的价值，不在于它能"替代人类做出正确判断"，而在于它能够帮助团队建立一个更加开放、系统、可复盘的决策过程。</w:t>
      </w:r>
    </w:p>
    <w:p>
      <w:pPr>
        <w:ind w:firstLine="420"/>
      </w:pPr>
      <w:r>
        <w:t>感谢安克创新赛道提供这样一个面向真实产业问题的探索机会，也感谢各位评审老师阅读这份 Demo 验证报告。我们期待通过本次交流获得更多专业建议，继续完善这一方向的探索。</w:t>
      </w:r>
    </w:p>
    <w:p>
      <w:pPr>
        <w:ind w:left="567"/>
      </w:pPr>
      <w:r>
        <w:rPr>
          <w:i/>
          <w:color w:val="555555"/>
          <w:sz w:val="20"/>
        </w:rPr>
        <w:t>核心主张：好的产品不是被一次设计出来的，而是在持续、可追溯、可复盘的质疑中幸存下来的。</w:t>
      </w:r>
    </w:p>
    <w:p>
      <w:pPr>
        <w:ind w:left="567"/>
      </w:pPr>
      <w:r>
        <w:rPr>
          <w:i/>
          <w:color w:val="555555"/>
          <w:sz w:val="20"/>
        </w:rPr>
        <w:t>AI Product Court 的真正产出不是某一款智能锁，而是组织持续做出更好产品判断的能力。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等线" w:hAnsi="等线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