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PLANO DE MARKETING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PREÇO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cobra uma taxa de entrada por pessoa, por turno de 3 horas, com valor maior de sexta a domingo. É o modelo da São Jogue e o mais comum entre os concorrentes que divulgam a taxa: cinco dos seis que cobram diferenciam o preço pelo dia da semana (Tabela 6.1). O turno de 3 horas fica acima da permanência média medida no B3, de 109 minutos, e não limita o grupo típico; serve para liberar a mesa nos horários de reserva.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6.1 – Taxa de entrada por pessoa nos concorrentes que a divulgam no cardápio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2093"/>
        <w:gridCol w:w="1628"/>
        <w:gridCol w:w="1862"/>
      </w:tblGrid>
      <w:tr>
        <w:trPr>
          <w:cantSplit/>
          <w:tblHeader/>
        </w:trPr>
        <w:tc>
          <w:tcPr>
            <w:tcW w:type="dxa" w:w="34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</w:t>
            </w:r>
          </w:p>
        </w:tc>
        <w:tc>
          <w:tcPr>
            <w:tcW w:type="dxa" w:w="16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útil</w:t>
            </w:r>
          </w:p>
        </w:tc>
        <w:tc>
          <w:tcPr>
            <w:tcW w:type="dxa" w:w="18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 de semana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(turno de 3 h)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Ludoteca Sidequest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Belém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Arena BG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de Jogos - Asgard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Brasília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Comdado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Tabuleria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Ludus Luderia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nos cardápios do Bloco B1 (out/2026) e nas NFC-e da São Jogue (Bloco B3). Fim de semana: sexta a domingo e feriados; Shelf, Arena e Comdado incluem a sexta no valor mais alto ou intermediário.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da São Jogue está no alto da faixa. No fim de semana, a mediana dos seis concorrentes que cobram é de R$ 25,00, e só a Shelf cobra mais (R$ 30,00); no dia útil, a mediana é de R$ 17,50, contra R$ 22,00. Dos 36 concorrentes com cardápio no B1, só 7 publicam a taxa; nos demais, a cobrança não aparece no cardápio e não foi observada. A contagem exclui dois itens que a classificação do B1 pôs na categoria de taxa: uma pizza chamada "Lúdico" (Ludoteca BGC) e uma sala privativa cobrada por hora e por grupo (Café Geek).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confirmam que o preço da entrada pesa, mas pouco. Das 1.628 avaliações com texto do B2, 44 citam a taxa de entrada — 24 de forma negativa e 20 positiva — e 152 citam o preço do consumo, 61 de forma negativa. Na Sidequest, que cobra o mesmo que a São Jogue no fim de semana, um cliente chamou os R$ 28,00 de "um preço um pouco alto" e deu nota 4. O gasto declarado pelos avaliadores no campo de preço por pessoa do Google Maps tem mediana na faixa de R$ 80,00 a R$ 100,00 (352 declarações, sem a Bodogami, que soma 250 das 602).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efetivo na São Jogue fica bem abaixo desse gasto declarado. Nas quatro NFC-e das mesas dos observadores, a pessoa gastou em média R$ 23,91 com alimentos e bebidas, além da taxa (Bloco B3). A soma, perto de R$ 50,00 por pessoa, equivale a R$ 180,00 por grupo de 3,6 pessoas. Na Bahia, as famílias com renda de R$ 5.724,00 a R$ 9.540,00 gastavam R$ 448,65 por mês com alimentação fora do domicílio (IBGE, POF 2017-2018): uma visita consome cerca de 40% desse orçamento, a preços de 2018 </w:t>
      </w:r>
      <w:r>
        <w:rPr>
          <w:rFonts w:ascii="Arial" w:cs="Arial" w:eastAsia="Arial" w:hAnsi="Arial"/>
          <w:sz w:val="24"/>
          <w:szCs w:val="24"/>
        </w:rPr>
        <w:t xml:space="preserve">[script — corrigir pelo IPCA]</w:t>
      </w:r>
      <w:r>
        <w:rPr>
          <w:rFonts w:ascii="Arial" w:cs="Arial" w:eastAsia="Arial" w:hAnsi="Arial"/>
          <w:sz w:val="24"/>
          <w:szCs w:val="24"/>
        </w:rPr>
        <w:t xml:space="preserve">. A luderia é ocasião de saída, não hábito semanal.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adota os preços da São Jogue como provável. A taxa de entrada fica em R$ 28,00 no fim de semana (faixa de R$ 25,00 a R$ 30,00) e R$ 22,00 no dia útil (R$ 20,00 a R$ 25,00); o gasto com alimentos e bebidas, em R$ 24,00 por pessoa (R$ 18,00 a R$ 32,00). Os valores entram no registro de premissas do cap. 9 como R06, R07 e R08. A taxa acima da mediana dos concorrentes só se sustenta com o serviço que a justifica — explicação de jogos e acervo grande —, o que liga o preço à proposta de valor (6.1).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PRAÇA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Pituba é o bairro indicado para a luderia. Ela lidera a matriz de critérios em todos os conjuntos de pesos testados (Tabela 6.2): tem a 5ª maior população de 20 a 39 anos de Salvador, 15.276 pessoas, e 95,1% dos domicílios em apartamento (IBGE, Censo 2022).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Censo 2022 não publica renda por bairro. A proporção de domicílios em apartamento entra como substituta da renda: em Salvador, a média é de 28,1%, e só 19 dos 170 bairros passam de 80%. A substituição tem limite: conjuntos habitacionais também são apartamentos, e Cajazeiras II (90,9%) é o exemplo. A matriz considera só os bairros com pelo menos 80% de apartamentos e 3.500 pessoas de 20 a 39 anos — 10 dos 170 bairros.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6.2 – Matriz de critérios ponderados para o bairro,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2591"/>
        <w:gridCol w:w="1511"/>
        <w:gridCol w:w="1511"/>
        <w:gridCol w:w="1511"/>
        <w:gridCol w:w="976"/>
      </w:tblGrid>
      <w:tr>
        <w:trPr>
          <w:cantSplit/>
          <w:tblHeader/>
        </w:trPr>
        <w:tc>
          <w:tcPr>
            <w:tcW w:type="dxa" w:w="9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25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Domicílios em apartamento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 por km²</w:t>
            </w:r>
          </w:p>
        </w:tc>
        <w:tc>
          <w:tcPr>
            <w:tcW w:type="dxa" w:w="9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Pituba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15.276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95,1%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0,864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Graça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3.756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4.380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0,473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Imbuí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9.127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88,3%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0,437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Vila Laura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4.070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4.861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0,412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Azul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0,386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Árvores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2.013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Jardim das Margaridas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7.018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3.862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0,199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Patamares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5.969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88,7%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STIEP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4.034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3.265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 IBGE (Censo 2022, agregados por bairro). Pesos: público de 20 a 39 anos, 50%; apartamentos, 30%; público por km², 20%; cada critério normalizado de 0 a 1 entre os candidatos.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pesos são do autor (N6) e não mudam a escolha. Com pesos de 40%, 40% e 20%, de 60%, 20% e 20% ou iguais, a Pituba fica em 1º; Graça, Imbuí e Vila Laura alternam do 2º ao 5º lugar. Nenhuma das duas unidades da São Jogue está entre os candidatos: a Bela Vista fica em Pernambués, e a Paralela, na Avenida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ponto, dentro do bairro, deve ficar a até 1.000 m de uma estação de metrô. Entre os 54 concorrentes do B1, os 24 com estação a até 1.000 m têm mediana de 770 avaliações no Google Maps, contra 396 dos 30 sem estação (Bloco B1, entorno pelo Google Maps). O shopping de porte não mostra a mesma vantagem: os 10 concorrentes com shopping a até 1.000 m têm mediana de 396 avaliações, contra 663 dos 19 sem (25 sem dado). O número de avaliações mede fluxo de forma indireta, e a associação não prova causa. A São Jogue da Bela Vista, único concorrente de Salvador no B1 (787 avaliações), fica a 387 m do metrô e a 118 m de um shopping.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Falta o custo do ponto por bairro. O FipeZap dá o aluguel comercial só para Salvador inteira (R$ 54,15 por m² em jul/2026), sem recorte de bairro; o cap. 9 usa esse valor, e o pessimista (R$ 64,36) cobre parte do prêmio de um bairro como a Pituba. A cotação de pontos na Pituba, junto ao metrô, fecha a decisão </w:t>
      </w:r>
      <w:r>
        <w:rPr>
          <w:rFonts w:ascii="Arial" w:cs="Arial" w:eastAsia="Arial" w:hAnsi="Arial"/>
          <w:sz w:val="24"/>
          <w:szCs w:val="24"/>
        </w:rPr>
        <w:t xml:space="preserve">[BUSCAR — anúncios de locação comercial]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2026-10-31T05:26:34.078Z</dcterms:created>
  <dcterms:modified xsi:type="dcterms:W3CDTF">2026-10-31T05:26:34.078Z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