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10DE0" w14:textId="77777777" w:rsidR="00C048D6" w:rsidRDefault="00D33675" w:rsidP="00BC2E81">
      <w:pPr>
        <w:pStyle w:val="Heading1"/>
      </w:pPr>
      <w:r>
        <w:t xml:space="preserve">Research Methods </w:t>
      </w:r>
      <w:r w:rsidR="007E4111">
        <w:t xml:space="preserve">and Statistics with R </w:t>
      </w:r>
      <w:r w:rsidR="001D7D76" w:rsidRPr="00EF1433">
        <w:t>3</w:t>
      </w:r>
    </w:p>
    <w:p w14:paraId="678A7786" w14:textId="010C4FB8" w:rsidR="00E41308" w:rsidRPr="0070594C" w:rsidRDefault="00C05385" w:rsidP="00BC2E81">
      <w:pPr>
        <w:pStyle w:val="Heading1"/>
      </w:pPr>
      <w:r>
        <w:t xml:space="preserve">Week </w:t>
      </w:r>
      <w:r w:rsidR="00FE2BF6">
        <w:t>8</w:t>
      </w:r>
      <w:r>
        <w:t xml:space="preserve"> </w:t>
      </w:r>
      <w:r w:rsidR="00255907">
        <w:t>–</w:t>
      </w:r>
      <w:r>
        <w:t xml:space="preserve"> </w:t>
      </w:r>
      <w:r w:rsidR="00FE2BF6">
        <w:t>Multiple Linear Regression</w:t>
      </w:r>
    </w:p>
    <w:p w14:paraId="2CA810ED" w14:textId="77777777" w:rsidR="007A0BD0" w:rsidRPr="00B9790F" w:rsidRDefault="007A0BD0" w:rsidP="007A0BD0">
      <w:pPr>
        <w:pStyle w:val="Heading2"/>
      </w:pPr>
      <w:r w:rsidRPr="00B9790F">
        <w:t>Introduction</w:t>
      </w:r>
      <w:r>
        <w:t xml:space="preserve"> to the session</w:t>
      </w:r>
    </w:p>
    <w:p w14:paraId="24E3817F" w14:textId="44801D04" w:rsidR="00865FAA" w:rsidRDefault="7A92480D" w:rsidP="00865FAA">
      <w:pPr>
        <w:rPr>
          <w:highlight w:val="yellow"/>
        </w:rPr>
      </w:pPr>
      <w:r>
        <w:t xml:space="preserve">In this session, you will practice using multiple regression in R. As you have seen in the lecture, we can run regression with a single predictor (i.e., simple linear regression). However, it is far more common in psychology and neuroscience to </w:t>
      </w:r>
      <w:r w:rsidR="00C92EFC">
        <w:t xml:space="preserve">test </w:t>
      </w:r>
      <w:r>
        <w:t>more complicated models.</w:t>
      </w:r>
      <w:r w:rsidR="6DF1CAEB">
        <w:t xml:space="preserve"> In this session, </w:t>
      </w:r>
      <w:r w:rsidR="01CC15DD">
        <w:t>you can select one of a few different options to practice building and evaluating more complicated models.</w:t>
      </w:r>
    </w:p>
    <w:p w14:paraId="652CA248" w14:textId="323DC1D0" w:rsidR="007A0BD0" w:rsidRDefault="007A0BD0" w:rsidP="007A0BD0">
      <w:pPr>
        <w:pStyle w:val="Heading2"/>
      </w:pPr>
      <w:r>
        <w:t>Learning Outcome</w:t>
      </w:r>
      <w:r w:rsidR="001C32C1">
        <w:rPr>
          <w:rFonts w:ascii="Open Sans" w:hAnsi="Open Sans" w:cs="Open Sans"/>
          <w:b w:val="0"/>
          <w:bCs/>
          <w:color w:val="2E2E2E"/>
        </w:rPr>
        <w:fldChar w:fldCharType="begin"/>
      </w:r>
      <w:r w:rsidR="001C32C1">
        <w:rPr>
          <w:rFonts w:ascii="Open Sans" w:hAnsi="Open Sans" w:cs="Open Sans"/>
          <w:bCs/>
          <w:color w:val="2E2E2E"/>
        </w:rPr>
        <w:instrText xml:space="preserve"> INCLUDEPICTURE "/Users/andrewhbell/Library/Group Containers/UBF8T346G9.ms/WebArchiveCopyPasteTempFiles/com.microsoft.Word/Hot%20Chocolate.jpg" \* MERGEFORMATINET </w:instrText>
      </w:r>
      <w:r w:rsidR="006C69F9">
        <w:rPr>
          <w:rFonts w:ascii="Open Sans" w:hAnsi="Open Sans" w:cs="Open Sans"/>
          <w:b w:val="0"/>
          <w:bCs/>
          <w:color w:val="2E2E2E"/>
        </w:rPr>
        <w:fldChar w:fldCharType="separate"/>
      </w:r>
      <w:r w:rsidR="001C32C1">
        <w:rPr>
          <w:rFonts w:ascii="Open Sans" w:hAnsi="Open Sans" w:cs="Open Sans"/>
          <w:b w:val="0"/>
          <w:bCs/>
          <w:color w:val="2E2E2E"/>
        </w:rPr>
        <w:fldChar w:fldCharType="end"/>
      </w:r>
      <w:r>
        <w:t>s</w:t>
      </w:r>
    </w:p>
    <w:p w14:paraId="25FEBC9F" w14:textId="31017E2B" w:rsidR="00EA25B9" w:rsidRDefault="17357FA4" w:rsidP="00EA25B9">
      <w:r>
        <w:t>By the end of this session, you will</w:t>
      </w:r>
      <w:r w:rsidR="61708892">
        <w:t xml:space="preserve"> be able</w:t>
      </w:r>
      <w:r>
        <w:t>:</w:t>
      </w:r>
    </w:p>
    <w:p w14:paraId="4A7EF865" w14:textId="77777777" w:rsidR="00E20B38" w:rsidRPr="00144390" w:rsidRDefault="00E20B38" w:rsidP="00E20B38">
      <w:pPr>
        <w:pStyle w:val="ListParagraph"/>
        <w:numPr>
          <w:ilvl w:val="0"/>
          <w:numId w:val="15"/>
        </w:numPr>
        <w:spacing w:after="160" w:line="259" w:lineRule="auto"/>
      </w:pPr>
      <w:r w:rsidRPr="00144390">
        <w:t xml:space="preserve">To apply </w:t>
      </w:r>
      <w:r>
        <w:t xml:space="preserve">multiple regression </w:t>
      </w:r>
      <w:r w:rsidRPr="00144390">
        <w:t>using R</w:t>
      </w:r>
      <w:r>
        <w:t>, including dealing with assumption violations</w:t>
      </w:r>
    </w:p>
    <w:p w14:paraId="040C1BF4" w14:textId="77777777" w:rsidR="00E20B38" w:rsidRDefault="00E20B38" w:rsidP="00E20B38">
      <w:pPr>
        <w:pStyle w:val="ListParagraph"/>
        <w:numPr>
          <w:ilvl w:val="0"/>
          <w:numId w:val="15"/>
        </w:numPr>
        <w:spacing w:after="160" w:line="259" w:lineRule="auto"/>
      </w:pPr>
      <w:r w:rsidRPr="00144390">
        <w:t xml:space="preserve">To interpret and summarise </w:t>
      </w:r>
      <w:r>
        <w:t xml:space="preserve">multiple regression </w:t>
      </w:r>
      <w:proofErr w:type="gramStart"/>
      <w:r>
        <w:t>outputs</w:t>
      </w:r>
      <w:proofErr w:type="gramEnd"/>
    </w:p>
    <w:p w14:paraId="30926129" w14:textId="77777777" w:rsidR="0036148E" w:rsidRDefault="0036148E" w:rsidP="0036148E">
      <w:pPr>
        <w:pStyle w:val="ListParagraph"/>
        <w:spacing w:after="160" w:line="259" w:lineRule="auto"/>
      </w:pPr>
    </w:p>
    <w:p w14:paraId="609D97EB" w14:textId="77777777" w:rsidR="0036148E" w:rsidRDefault="0036148E" w:rsidP="0036148E">
      <w:pPr>
        <w:pStyle w:val="Heading2"/>
      </w:pPr>
      <w:r>
        <w:t>Pre-workshop Activities</w:t>
      </w:r>
    </w:p>
    <w:p w14:paraId="18DA0577" w14:textId="221A33BB" w:rsidR="0036148E" w:rsidRDefault="0036148E" w:rsidP="0036148E">
      <w:pPr>
        <w:pStyle w:val="ListParagraph"/>
        <w:numPr>
          <w:ilvl w:val="0"/>
          <w:numId w:val="28"/>
        </w:numPr>
        <w:spacing w:after="160" w:line="259" w:lineRule="auto"/>
      </w:pPr>
      <w:r>
        <w:t>Review the lecture material and readings prior to the session, particularly the material regarding assumptions of regression (Week 7).</w:t>
      </w:r>
    </w:p>
    <w:p w14:paraId="5642ED7C" w14:textId="77777777" w:rsidR="0036148E" w:rsidRPr="00144390" w:rsidRDefault="0036148E" w:rsidP="0036148E">
      <w:pPr>
        <w:pStyle w:val="ListParagraph"/>
        <w:spacing w:after="160" w:line="259" w:lineRule="auto"/>
      </w:pPr>
    </w:p>
    <w:p w14:paraId="742847E1" w14:textId="2B9775E9" w:rsidR="007B112B" w:rsidRDefault="007B112B" w:rsidP="007B112B">
      <w:pPr>
        <w:pStyle w:val="Heading2"/>
      </w:pPr>
      <w:r>
        <w:t>The Setup</w:t>
      </w:r>
    </w:p>
    <w:p w14:paraId="410A5341" w14:textId="77777777" w:rsidR="007F49A6" w:rsidRDefault="007F49A6" w:rsidP="007F49A6">
      <w:r>
        <w:t>For this session you have a choice:</w:t>
      </w:r>
    </w:p>
    <w:p w14:paraId="4428C13A" w14:textId="77777777" w:rsidR="007F49A6" w:rsidRDefault="007F49A6" w:rsidP="00451D67">
      <w:pPr>
        <w:pStyle w:val="ListParagraph"/>
        <w:numPr>
          <w:ilvl w:val="0"/>
          <w:numId w:val="26"/>
        </w:numPr>
        <w:spacing w:line="240" w:lineRule="auto"/>
        <w:contextualSpacing w:val="0"/>
      </w:pPr>
      <w:r>
        <w:rPr>
          <w:b/>
          <w:bCs/>
        </w:rPr>
        <w:t>C</w:t>
      </w:r>
      <w:r w:rsidRPr="00095FF8">
        <w:rPr>
          <w:b/>
          <w:bCs/>
        </w:rPr>
        <w:t>reate your own model to predict property prices</w:t>
      </w:r>
      <w:r>
        <w:rPr>
          <w:b/>
          <w:bCs/>
        </w:rPr>
        <w:t xml:space="preserve"> using the London Housing Dataset</w:t>
      </w:r>
      <w:r w:rsidRPr="00095FF8">
        <w:rPr>
          <w:b/>
          <w:bCs/>
        </w:rPr>
        <w:t>.</w:t>
      </w:r>
      <w:r>
        <w:t xml:space="preserve"> </w:t>
      </w:r>
      <w:r w:rsidRPr="00CC18DF">
        <w:t>The</w:t>
      </w:r>
      <w:r>
        <w:rPr>
          <w:b/>
          <w:bCs/>
        </w:rPr>
        <w:t xml:space="preserve"> </w:t>
      </w:r>
      <w:r>
        <w:t>lecture model explained 40% of the variance (adjusted R</w:t>
      </w:r>
      <w:r>
        <w:rPr>
          <w:vertAlign w:val="superscript"/>
        </w:rPr>
        <w:t>2</w:t>
      </w:r>
      <w:r>
        <w:t xml:space="preserve"> = .4).  Can you do better? </w:t>
      </w:r>
    </w:p>
    <w:p w14:paraId="6A899506" w14:textId="77777777" w:rsidR="007F49A6" w:rsidRPr="00095FF8" w:rsidRDefault="007F49A6" w:rsidP="00451D67">
      <w:pPr>
        <w:pStyle w:val="ListParagraph"/>
        <w:numPr>
          <w:ilvl w:val="0"/>
          <w:numId w:val="26"/>
        </w:numPr>
        <w:spacing w:line="240" w:lineRule="auto"/>
        <w:contextualSpacing w:val="0"/>
        <w:rPr>
          <w:b/>
          <w:bCs/>
        </w:rPr>
      </w:pPr>
      <w:r>
        <w:t xml:space="preserve">We know from the lecture material that the lecture model violated several of the assumptions of multiple regression. We also discussed several possible ways to address these violations. </w:t>
      </w:r>
      <w:r w:rsidRPr="00095FF8">
        <w:rPr>
          <w:b/>
          <w:bCs/>
        </w:rPr>
        <w:t>Can you find a solution to one or more of the violations?</w:t>
      </w:r>
    </w:p>
    <w:p w14:paraId="3B2707E8" w14:textId="499133B1" w:rsidR="007F49A6" w:rsidRDefault="007F49A6" w:rsidP="00451D67">
      <w:pPr>
        <w:pStyle w:val="ListParagraph"/>
        <w:numPr>
          <w:ilvl w:val="0"/>
          <w:numId w:val="26"/>
        </w:numPr>
        <w:spacing w:line="240" w:lineRule="auto"/>
        <w:contextualSpacing w:val="0"/>
      </w:pPr>
      <w:r>
        <w:t xml:space="preserve">The Decade of Dance Dataset contains a number of variables about songs across the decade. </w:t>
      </w:r>
      <w:r w:rsidRPr="00095FF8">
        <w:rPr>
          <w:b/>
          <w:bCs/>
        </w:rPr>
        <w:t xml:space="preserve">Can you generate a model that will predict the popularity of a </w:t>
      </w:r>
      <w:r w:rsidRPr="0082399C">
        <w:rPr>
          <w:b/>
          <w:bCs/>
        </w:rPr>
        <w:t>given song with an adjusted R-squared above 50%?</w:t>
      </w:r>
    </w:p>
    <w:p w14:paraId="63DCD542" w14:textId="77777777" w:rsidR="00313FA4" w:rsidRDefault="00313FA4" w:rsidP="00313FA4">
      <w:r>
        <w:t>Whether you use the London Housing Dataset or the Decade of Dance dataset, the initial steps to generating a model will be largely the same.  Below, we go through a suggested workflow, focussing on the London Housing Dataset.</w:t>
      </w:r>
    </w:p>
    <w:p w14:paraId="1D411585" w14:textId="77777777" w:rsidR="00165BC9" w:rsidRDefault="00165BC9" w:rsidP="00165BC9"/>
    <w:p w14:paraId="64E34BDB" w14:textId="3E386A23" w:rsidR="00165BC9" w:rsidRPr="00C26731" w:rsidRDefault="00165BC9" w:rsidP="00165BC9">
      <w:pPr>
        <w:pStyle w:val="Heading2"/>
      </w:pPr>
      <w:r>
        <w:t>Procedure (based on the London Housing Dataset</w:t>
      </w:r>
      <w:r w:rsidR="00B1399E">
        <w:t>)</w:t>
      </w:r>
    </w:p>
    <w:p w14:paraId="7B2F0A19" w14:textId="5CCD312D" w:rsidR="00165BC9" w:rsidRPr="00AA795C" w:rsidRDefault="00165BC9" w:rsidP="00451D67">
      <w:pPr>
        <w:pStyle w:val="ListParagraph"/>
        <w:numPr>
          <w:ilvl w:val="0"/>
          <w:numId w:val="25"/>
        </w:numPr>
        <w:spacing w:line="240" w:lineRule="auto"/>
        <w:contextualSpacing w:val="0"/>
      </w:pPr>
      <w:r>
        <w:t xml:space="preserve">Before you proceed to the exploration and analysis of your data, make sure that you are clear about your </w:t>
      </w:r>
      <w:r w:rsidRPr="00C438D1">
        <w:rPr>
          <w:b/>
          <w:bCs/>
        </w:rPr>
        <w:t xml:space="preserve">research question </w:t>
      </w:r>
      <w:r>
        <w:t xml:space="preserve">and </w:t>
      </w:r>
      <w:r w:rsidRPr="00C438D1">
        <w:rPr>
          <w:b/>
          <w:bCs/>
        </w:rPr>
        <w:t>null/alternative</w:t>
      </w:r>
      <w:r>
        <w:t xml:space="preserve"> hypotheses</w:t>
      </w:r>
      <w:r w:rsidRPr="00C438D1">
        <w:rPr>
          <w:i/>
          <w:iCs/>
        </w:rPr>
        <w:t>.</w:t>
      </w:r>
      <w:r w:rsidRPr="00AA795C">
        <w:t xml:space="preserve"> Start a new script applying the heading and commenting practices you have developed in RM</w:t>
      </w:r>
      <w:r>
        <w:t>1/2</w:t>
      </w:r>
      <w:r w:rsidRPr="00AA795C">
        <w:t xml:space="preserve"> last year</w:t>
      </w:r>
      <w:r w:rsidR="00C438D1">
        <w:t xml:space="preserve"> and i</w:t>
      </w:r>
      <w:r>
        <w:t>nclude the research question and hypotheses as comments.</w:t>
      </w:r>
    </w:p>
    <w:p w14:paraId="2D280408" w14:textId="520D54CF" w:rsidR="009451EF" w:rsidRDefault="00165BC9" w:rsidP="00451D67">
      <w:pPr>
        <w:pStyle w:val="ListParagraph"/>
        <w:numPr>
          <w:ilvl w:val="0"/>
          <w:numId w:val="25"/>
        </w:numPr>
        <w:spacing w:line="240" w:lineRule="auto"/>
        <w:contextualSpacing w:val="0"/>
      </w:pPr>
      <w:r w:rsidRPr="00AA795C">
        <w:t xml:space="preserve">Download the </w:t>
      </w:r>
      <w:r w:rsidR="009451EF">
        <w:t xml:space="preserve">appropriate </w:t>
      </w:r>
      <w:r w:rsidRPr="00AA795C">
        <w:t>data</w:t>
      </w:r>
      <w:r>
        <w:t xml:space="preserve">set </w:t>
      </w:r>
      <w:r w:rsidR="009451EF">
        <w:t xml:space="preserve">(e.g., </w:t>
      </w:r>
      <w:r>
        <w:rPr>
          <w:b/>
          <w:bCs/>
        </w:rPr>
        <w:t>London.csv</w:t>
      </w:r>
      <w:r w:rsidR="009451EF">
        <w:t>) f</w:t>
      </w:r>
      <w:r w:rsidRPr="00AA795C">
        <w:t xml:space="preserve">rom KEATS and load </w:t>
      </w:r>
      <w:r>
        <w:t xml:space="preserve">it </w:t>
      </w:r>
      <w:r w:rsidRPr="00AA795C">
        <w:t xml:space="preserve">into </w:t>
      </w:r>
      <w:r w:rsidR="00FA2D02">
        <w:t>your R environment</w:t>
      </w:r>
      <w:r w:rsidRPr="00AA795C">
        <w:t xml:space="preserve">. The data will be available as a *.csv, so </w:t>
      </w:r>
      <w:proofErr w:type="spellStart"/>
      <w:r w:rsidRPr="00AA795C">
        <w:rPr>
          <w:b/>
          <w:bCs/>
        </w:rPr>
        <w:t>read_</w:t>
      </w:r>
      <w:proofErr w:type="gramStart"/>
      <w:r w:rsidRPr="00AA795C">
        <w:rPr>
          <w:b/>
          <w:bCs/>
        </w:rPr>
        <w:t>csv</w:t>
      </w:r>
      <w:proofErr w:type="spellEnd"/>
      <w:r w:rsidRPr="00AA795C">
        <w:rPr>
          <w:b/>
          <w:bCs/>
        </w:rPr>
        <w:t>(</w:t>
      </w:r>
      <w:proofErr w:type="gramEnd"/>
      <w:r w:rsidRPr="00AA795C">
        <w:rPr>
          <w:b/>
          <w:bCs/>
        </w:rPr>
        <w:t>)</w:t>
      </w:r>
      <w:r w:rsidR="00FA2D02">
        <w:t xml:space="preserve"> or </w:t>
      </w:r>
      <w:proofErr w:type="spellStart"/>
      <w:r>
        <w:rPr>
          <w:b/>
          <w:bCs/>
        </w:rPr>
        <w:t>rio</w:t>
      </w:r>
      <w:proofErr w:type="spellEnd"/>
      <w:r>
        <w:rPr>
          <w:b/>
          <w:bCs/>
        </w:rPr>
        <w:t>::import()</w:t>
      </w:r>
      <w:r w:rsidR="00FA2D02">
        <w:t xml:space="preserve"> are both appropriate functions.</w:t>
      </w:r>
    </w:p>
    <w:p w14:paraId="56A34F13" w14:textId="38064D51" w:rsidR="00165BC9" w:rsidRDefault="00165BC9" w:rsidP="009451EF">
      <w:pPr>
        <w:pStyle w:val="ListParagraph"/>
        <w:spacing w:line="240" w:lineRule="auto"/>
        <w:contextualSpacing w:val="0"/>
      </w:pPr>
      <w:r>
        <w:t xml:space="preserve">All the variables are self-explanatory, but feel free to rename them as you wish after loading the data. </w:t>
      </w:r>
      <w:r w:rsidR="00FA2D02">
        <w:t xml:space="preserve">For the London.csv dataset in particular, </w:t>
      </w:r>
      <w:r>
        <w:t xml:space="preserve">the variable names currently </w:t>
      </w:r>
      <w:proofErr w:type="gramStart"/>
      <w:r>
        <w:t>includes</w:t>
      </w:r>
      <w:proofErr w:type="gramEnd"/>
      <w:r>
        <w:t xml:space="preserve"> spaces, which means R will need quotation marks around them whenever you call them</w:t>
      </w:r>
      <w:r w:rsidR="00FA2D02">
        <w:t xml:space="preserve"> (which is a pain)</w:t>
      </w:r>
      <w:r>
        <w:t xml:space="preserve">. To deal with this </w:t>
      </w:r>
      <w:r w:rsidR="00FA2D02">
        <w:t>in an efficient manner</w:t>
      </w:r>
      <w:r>
        <w:t xml:space="preserve">, you might want to look at the function </w:t>
      </w:r>
      <w:proofErr w:type="gramStart"/>
      <w:r>
        <w:rPr>
          <w:b/>
          <w:bCs/>
        </w:rPr>
        <w:t>janitor::</w:t>
      </w:r>
      <w:proofErr w:type="spellStart"/>
      <w:proofErr w:type="gramEnd"/>
      <w:r>
        <w:rPr>
          <w:b/>
          <w:bCs/>
        </w:rPr>
        <w:t>clean_names</w:t>
      </w:r>
      <w:proofErr w:type="spellEnd"/>
      <w:r>
        <w:rPr>
          <w:b/>
          <w:bCs/>
        </w:rPr>
        <w:t>()</w:t>
      </w:r>
      <w:r>
        <w:t>.</w:t>
      </w:r>
    </w:p>
    <w:p w14:paraId="521D7E9E" w14:textId="7C1866AF" w:rsidR="00165BC9" w:rsidRDefault="6C1CFA8C" w:rsidP="2DBBD1C7">
      <w:pPr>
        <w:pStyle w:val="ListParagraph"/>
        <w:numPr>
          <w:ilvl w:val="0"/>
          <w:numId w:val="25"/>
        </w:numPr>
        <w:spacing w:line="240" w:lineRule="auto"/>
      </w:pPr>
      <w:r>
        <w:t xml:space="preserve">Before going any further, you may </w:t>
      </w:r>
      <w:r w:rsidR="27DC5312">
        <w:t xml:space="preserve">want to </w:t>
      </w:r>
      <w:r>
        <w:t xml:space="preserve">prepare the dataset as </w:t>
      </w:r>
      <w:r w:rsidR="27DC5312">
        <w:t xml:space="preserve">done </w:t>
      </w:r>
      <w:r>
        <w:t xml:space="preserve">in the lecture. In the lecture, the dataset was restricted to properties with 2 to 5 bedrooms, priced at no more than £10M, and of the following types only: House, Flat / Apartment, and </w:t>
      </w:r>
      <w:proofErr w:type="gramStart"/>
      <w:r>
        <w:t>New</w:t>
      </w:r>
      <w:proofErr w:type="gramEnd"/>
      <w:r>
        <w:t xml:space="preserve"> development. </w:t>
      </w:r>
      <w:r w:rsidR="00165BC9">
        <w:br/>
      </w:r>
      <w:r w:rsidR="00165BC9">
        <w:br/>
      </w:r>
      <w:r>
        <w:t xml:space="preserve">To filter the dataset, you could use base R as in the lecture or build a pipeline with </w:t>
      </w:r>
      <w:proofErr w:type="spellStart"/>
      <w:r w:rsidRPr="2DBBD1C7">
        <w:rPr>
          <w:i/>
          <w:iCs/>
        </w:rPr>
        <w:t>tidyverse</w:t>
      </w:r>
      <w:proofErr w:type="spellEnd"/>
      <w:r>
        <w:t xml:space="preserve">, particularly with </w:t>
      </w:r>
      <w:proofErr w:type="spellStart"/>
      <w:proofErr w:type="gramStart"/>
      <w:r w:rsidRPr="2DBBD1C7">
        <w:rPr>
          <w:b/>
          <w:bCs/>
        </w:rPr>
        <w:t>dplyr</w:t>
      </w:r>
      <w:proofErr w:type="spellEnd"/>
      <w:r w:rsidRPr="2DBBD1C7">
        <w:rPr>
          <w:b/>
          <w:bCs/>
        </w:rPr>
        <w:t>::</w:t>
      </w:r>
      <w:proofErr w:type="gramEnd"/>
      <w:r w:rsidRPr="2DBBD1C7">
        <w:rPr>
          <w:b/>
          <w:bCs/>
        </w:rPr>
        <w:t>filter()</w:t>
      </w:r>
      <w:r>
        <w:t xml:space="preserve">. In that pipeline, </w:t>
      </w:r>
      <w:proofErr w:type="spellStart"/>
      <w:proofErr w:type="gramStart"/>
      <w:r w:rsidRPr="2DBBD1C7">
        <w:rPr>
          <w:b/>
          <w:bCs/>
        </w:rPr>
        <w:t>dplyr</w:t>
      </w:r>
      <w:proofErr w:type="spellEnd"/>
      <w:r w:rsidRPr="2DBBD1C7">
        <w:rPr>
          <w:b/>
          <w:bCs/>
        </w:rPr>
        <w:t>::</w:t>
      </w:r>
      <w:proofErr w:type="gramEnd"/>
      <w:r w:rsidRPr="2DBBD1C7">
        <w:rPr>
          <w:b/>
          <w:bCs/>
        </w:rPr>
        <w:t xml:space="preserve">mutate() </w:t>
      </w:r>
      <w:r>
        <w:t xml:space="preserve">will allow you to </w:t>
      </w:r>
      <w:r w:rsidR="49514953">
        <w:t xml:space="preserve">convert character fields into factors </w:t>
      </w:r>
      <w:r w:rsidR="11122036">
        <w:t xml:space="preserve">(see below to do it for multiple variables at once) </w:t>
      </w:r>
      <w:r w:rsidR="49514953">
        <w:t xml:space="preserve">and </w:t>
      </w:r>
      <w:r>
        <w:t>transform the price to be in thousands of Pounds</w:t>
      </w:r>
      <w:r w:rsidR="00E025F6">
        <w:t>. Y</w:t>
      </w:r>
      <w:r>
        <w:t xml:space="preserve">ou could also use </w:t>
      </w:r>
      <w:proofErr w:type="spellStart"/>
      <w:proofErr w:type="gramStart"/>
      <w:r w:rsidRPr="2DBBD1C7">
        <w:rPr>
          <w:b/>
          <w:bCs/>
        </w:rPr>
        <w:t>dplyr</w:t>
      </w:r>
      <w:proofErr w:type="spellEnd"/>
      <w:r w:rsidRPr="2DBBD1C7">
        <w:rPr>
          <w:b/>
          <w:bCs/>
        </w:rPr>
        <w:t>::</w:t>
      </w:r>
      <w:proofErr w:type="gramEnd"/>
      <w:r w:rsidRPr="2DBBD1C7">
        <w:rPr>
          <w:b/>
          <w:bCs/>
        </w:rPr>
        <w:t>select()</w:t>
      </w:r>
      <w:r>
        <w:t xml:space="preserve"> to drop the variables that we are not planning to include in our model.</w:t>
      </w:r>
    </w:p>
    <w:p w14:paraId="767FF068" w14:textId="77777777" w:rsidR="00F83BA4" w:rsidRPr="00F83BA4" w:rsidRDefault="00F83BA4" w:rsidP="00F83BA4">
      <w:pPr>
        <w:spacing w:after="0" w:line="240" w:lineRule="auto"/>
        <w:ind w:left="1080"/>
        <w:rPr>
          <w:sz w:val="22"/>
          <w:szCs w:val="22"/>
        </w:rPr>
      </w:pPr>
      <w:proofErr w:type="spellStart"/>
      <w:r w:rsidRPr="00F83BA4">
        <w:rPr>
          <w:rFonts w:ascii="Courier New" w:hAnsi="Courier New" w:cs="Courier New"/>
          <w:sz w:val="22"/>
          <w:szCs w:val="22"/>
        </w:rPr>
        <w:t>my_data</w:t>
      </w:r>
      <w:proofErr w:type="spellEnd"/>
      <w:r w:rsidRPr="00F83BA4">
        <w:rPr>
          <w:rFonts w:ascii="Courier New" w:hAnsi="Courier New" w:cs="Courier New"/>
          <w:sz w:val="22"/>
          <w:szCs w:val="22"/>
        </w:rPr>
        <w:t xml:space="preserve"> %&gt;%</w:t>
      </w:r>
      <w:r w:rsidRPr="00F83BA4">
        <w:rPr>
          <w:sz w:val="22"/>
          <w:szCs w:val="22"/>
        </w:rPr>
        <w:t xml:space="preserve"> </w:t>
      </w:r>
    </w:p>
    <w:p w14:paraId="4B459C87" w14:textId="6A3B0D73" w:rsidR="00F83BA4" w:rsidRDefault="00F83BA4" w:rsidP="00F83BA4">
      <w:pPr>
        <w:spacing w:after="0" w:line="240" w:lineRule="auto"/>
        <w:ind w:left="1440"/>
        <w:rPr>
          <w:rFonts w:ascii="Courier New" w:hAnsi="Courier New" w:cs="Courier New"/>
          <w:sz w:val="22"/>
          <w:szCs w:val="22"/>
        </w:rPr>
      </w:pPr>
      <w:proofErr w:type="spellStart"/>
      <w:proofErr w:type="gramStart"/>
      <w:r w:rsidRPr="00F83BA4">
        <w:rPr>
          <w:rFonts w:ascii="Courier New" w:hAnsi="Courier New" w:cs="Courier New"/>
          <w:sz w:val="22"/>
          <w:szCs w:val="22"/>
        </w:rPr>
        <w:t>dplyr</w:t>
      </w:r>
      <w:proofErr w:type="spellEnd"/>
      <w:r w:rsidRPr="00F83BA4">
        <w:rPr>
          <w:rFonts w:ascii="Courier New" w:hAnsi="Courier New" w:cs="Courier New"/>
          <w:sz w:val="22"/>
          <w:szCs w:val="22"/>
        </w:rPr>
        <w:t>::</w:t>
      </w:r>
      <w:proofErr w:type="gramEnd"/>
      <w:r w:rsidRPr="00F83BA4">
        <w:rPr>
          <w:rFonts w:ascii="Courier New" w:hAnsi="Courier New" w:cs="Courier New"/>
          <w:sz w:val="22"/>
          <w:szCs w:val="22"/>
        </w:rPr>
        <w:t>mutate(across(where(</w:t>
      </w:r>
      <w:proofErr w:type="spellStart"/>
      <w:r w:rsidRPr="00F83BA4">
        <w:rPr>
          <w:rFonts w:ascii="Courier New" w:hAnsi="Courier New" w:cs="Courier New"/>
          <w:sz w:val="22"/>
          <w:szCs w:val="22"/>
        </w:rPr>
        <w:t>is.character</w:t>
      </w:r>
      <w:proofErr w:type="spellEnd"/>
      <w:r w:rsidRPr="00F83BA4">
        <w:rPr>
          <w:rFonts w:ascii="Courier New" w:hAnsi="Courier New" w:cs="Courier New"/>
          <w:sz w:val="22"/>
          <w:szCs w:val="22"/>
        </w:rPr>
        <w:t xml:space="preserve">), </w:t>
      </w:r>
      <w:proofErr w:type="spellStart"/>
      <w:r w:rsidRPr="00F83BA4">
        <w:rPr>
          <w:rFonts w:ascii="Courier New" w:hAnsi="Courier New" w:cs="Courier New"/>
          <w:sz w:val="22"/>
          <w:szCs w:val="22"/>
        </w:rPr>
        <w:t>as.factor</w:t>
      </w:r>
      <w:proofErr w:type="spellEnd"/>
      <w:r w:rsidRPr="00F83BA4">
        <w:rPr>
          <w:rFonts w:ascii="Courier New" w:hAnsi="Courier New" w:cs="Courier New"/>
          <w:sz w:val="22"/>
          <w:szCs w:val="22"/>
        </w:rPr>
        <w:t>))</w:t>
      </w:r>
    </w:p>
    <w:p w14:paraId="27E56FEE" w14:textId="77777777" w:rsidR="00F83BA4" w:rsidRPr="00F83BA4" w:rsidRDefault="00F83BA4" w:rsidP="00F83BA4">
      <w:pPr>
        <w:spacing w:after="0" w:line="240" w:lineRule="auto"/>
        <w:ind w:left="1440"/>
        <w:rPr>
          <w:sz w:val="22"/>
          <w:szCs w:val="22"/>
        </w:rPr>
      </w:pPr>
    </w:p>
    <w:p w14:paraId="508F50C2" w14:textId="77777777" w:rsidR="00165BC9" w:rsidRDefault="00165BC9" w:rsidP="00451D67">
      <w:pPr>
        <w:pStyle w:val="ListParagraph"/>
        <w:numPr>
          <w:ilvl w:val="0"/>
          <w:numId w:val="25"/>
        </w:numPr>
        <w:spacing w:line="240" w:lineRule="auto"/>
        <w:contextualSpacing w:val="0"/>
      </w:pPr>
      <w:r>
        <w:t xml:space="preserve">For regression analyses, we have five assumptions to check, including two that we can check prior to computing the regression model. It is also a good idea at this stage to inspect the distribution of the outcome variable to see if extreme values might have an undue influence. </w:t>
      </w:r>
    </w:p>
    <w:p w14:paraId="251A08C1" w14:textId="5534479C" w:rsidR="00165BC9" w:rsidRPr="004B7FCE" w:rsidRDefault="7833D3C7" w:rsidP="2DBBD1C7">
      <w:pPr>
        <w:pStyle w:val="ListParagraph"/>
        <w:numPr>
          <w:ilvl w:val="1"/>
          <w:numId w:val="25"/>
        </w:numPr>
        <w:spacing w:line="240" w:lineRule="auto"/>
      </w:pPr>
      <w:r>
        <w:t xml:space="preserve">To </w:t>
      </w:r>
      <w:r w:rsidR="6C1CFA8C">
        <w:t xml:space="preserve">inspect the distribution, a simple histogram will do the job. Functions such as </w:t>
      </w:r>
      <w:proofErr w:type="gramStart"/>
      <w:r w:rsidR="6C1CFA8C" w:rsidRPr="2DBBD1C7">
        <w:rPr>
          <w:b/>
          <w:bCs/>
        </w:rPr>
        <w:t>hist(</w:t>
      </w:r>
      <w:proofErr w:type="gramEnd"/>
      <w:r w:rsidR="6C1CFA8C" w:rsidRPr="2DBBD1C7">
        <w:rPr>
          <w:b/>
          <w:bCs/>
        </w:rPr>
        <w:t xml:space="preserve">) </w:t>
      </w:r>
      <w:r w:rsidR="6C1CFA8C">
        <w:t xml:space="preserve">or </w:t>
      </w:r>
      <w:r w:rsidR="6C1CFA8C" w:rsidRPr="2DBBD1C7">
        <w:rPr>
          <w:b/>
          <w:bCs/>
        </w:rPr>
        <w:t>ggplot2::</w:t>
      </w:r>
      <w:proofErr w:type="spellStart"/>
      <w:r w:rsidR="6C1CFA8C" w:rsidRPr="2DBBD1C7">
        <w:rPr>
          <w:b/>
          <w:bCs/>
        </w:rPr>
        <w:t>geom_histogram</w:t>
      </w:r>
      <w:proofErr w:type="spellEnd"/>
      <w:r w:rsidR="6C1CFA8C" w:rsidRPr="2DBBD1C7">
        <w:rPr>
          <w:b/>
          <w:bCs/>
        </w:rPr>
        <w:t>()</w:t>
      </w:r>
      <w:r w:rsidR="6C1CFA8C">
        <w:t xml:space="preserve"> will be of use here. If you want to compare the distribution for each level of the categorical predictor(s) </w:t>
      </w:r>
      <w:r w:rsidR="6C1CFA8C" w:rsidRPr="2DBBD1C7">
        <w:rPr>
          <w:b/>
          <w:bCs/>
        </w:rPr>
        <w:t>ggplot</w:t>
      </w:r>
      <w:proofErr w:type="gramStart"/>
      <w:r w:rsidR="6C1CFA8C" w:rsidRPr="2DBBD1C7">
        <w:rPr>
          <w:b/>
          <w:bCs/>
        </w:rPr>
        <w:t>2::</w:t>
      </w:r>
      <w:proofErr w:type="spellStart"/>
      <w:proofErr w:type="gramEnd"/>
      <w:r w:rsidR="6C1CFA8C" w:rsidRPr="2DBBD1C7">
        <w:rPr>
          <w:b/>
          <w:bCs/>
        </w:rPr>
        <w:t>geom_density</w:t>
      </w:r>
      <w:proofErr w:type="spellEnd"/>
      <w:r w:rsidR="6C1CFA8C" w:rsidRPr="2DBBD1C7">
        <w:rPr>
          <w:b/>
          <w:bCs/>
        </w:rPr>
        <w:t>()</w:t>
      </w:r>
      <w:r w:rsidR="6C1CFA8C">
        <w:t xml:space="preserve">, using a </w:t>
      </w:r>
      <w:r w:rsidR="6C1CFA8C" w:rsidRPr="2DBBD1C7">
        <w:rPr>
          <w:b/>
          <w:bCs/>
        </w:rPr>
        <w:t xml:space="preserve">fill </w:t>
      </w:r>
      <w:r w:rsidR="6C1CFA8C">
        <w:t>argument to pass the categorical predictor in the aesthetics, is another option. Based on the output, you might decide to limit the price range further than was done in the lecture</w:t>
      </w:r>
      <w:r w:rsidR="2FB0071D">
        <w:t>.</w:t>
      </w:r>
    </w:p>
    <w:p w14:paraId="72CEABA0" w14:textId="4BC56840" w:rsidR="00165BC9" w:rsidRDefault="6C1CFA8C" w:rsidP="2DBBD1C7">
      <w:pPr>
        <w:pStyle w:val="ListParagraph"/>
        <w:numPr>
          <w:ilvl w:val="1"/>
          <w:numId w:val="25"/>
        </w:numPr>
        <w:spacing w:line="240" w:lineRule="auto"/>
      </w:pPr>
      <w:r>
        <w:t>The first assumption that can be checked prior to computing the model is the linearity of the relationship between the predictor variables and the outcome: this can be checked by visualizing these relationships in scatterplots</w:t>
      </w:r>
      <w:r w:rsidR="00E025F6">
        <w:t>. R</w:t>
      </w:r>
      <w:r>
        <w:t xml:space="preserve">emember this is only relevant for continuous predictors. You can do this with </w:t>
      </w:r>
      <w:r w:rsidRPr="2DBBD1C7">
        <w:rPr>
          <w:b/>
          <w:bCs/>
        </w:rPr>
        <w:t>ggplot</w:t>
      </w:r>
      <w:proofErr w:type="gramStart"/>
      <w:r w:rsidRPr="2DBBD1C7">
        <w:rPr>
          <w:b/>
          <w:bCs/>
        </w:rPr>
        <w:t>2::</w:t>
      </w:r>
      <w:proofErr w:type="spellStart"/>
      <w:proofErr w:type="gramEnd"/>
      <w:r w:rsidRPr="2DBBD1C7">
        <w:rPr>
          <w:b/>
          <w:bCs/>
        </w:rPr>
        <w:t>geom_point</w:t>
      </w:r>
      <w:proofErr w:type="spellEnd"/>
      <w:r w:rsidRPr="2DBBD1C7">
        <w:rPr>
          <w:b/>
          <w:bCs/>
        </w:rPr>
        <w:t>()</w:t>
      </w:r>
      <w:r>
        <w:t xml:space="preserve">, or for a shorter option </w:t>
      </w:r>
      <w:proofErr w:type="spellStart"/>
      <w:r w:rsidRPr="2DBBD1C7">
        <w:rPr>
          <w:b/>
          <w:bCs/>
        </w:rPr>
        <w:t>ggpubr</w:t>
      </w:r>
      <w:proofErr w:type="spellEnd"/>
      <w:r w:rsidRPr="2DBBD1C7">
        <w:rPr>
          <w:b/>
          <w:bCs/>
        </w:rPr>
        <w:t>::</w:t>
      </w:r>
      <w:proofErr w:type="spellStart"/>
      <w:r w:rsidRPr="2DBBD1C7">
        <w:rPr>
          <w:b/>
          <w:bCs/>
        </w:rPr>
        <w:t>ggscatter</w:t>
      </w:r>
      <w:proofErr w:type="spellEnd"/>
      <w:r w:rsidRPr="2DBBD1C7">
        <w:rPr>
          <w:b/>
          <w:bCs/>
        </w:rPr>
        <w:t>()</w:t>
      </w:r>
      <w:r>
        <w:t xml:space="preserve">. Don’t forget to add a fitted line with </w:t>
      </w:r>
      <w:r w:rsidRPr="2DBBD1C7">
        <w:rPr>
          <w:b/>
          <w:bCs/>
        </w:rPr>
        <w:t>ggplot</w:t>
      </w:r>
      <w:proofErr w:type="gramStart"/>
      <w:r w:rsidRPr="2DBBD1C7">
        <w:rPr>
          <w:b/>
          <w:bCs/>
        </w:rPr>
        <w:t>2::</w:t>
      </w:r>
      <w:proofErr w:type="spellStart"/>
      <w:proofErr w:type="gramEnd"/>
      <w:r w:rsidRPr="2DBBD1C7">
        <w:rPr>
          <w:b/>
          <w:bCs/>
        </w:rPr>
        <w:t>geom_smooth</w:t>
      </w:r>
      <w:proofErr w:type="spellEnd"/>
      <w:r w:rsidRPr="2DBBD1C7">
        <w:rPr>
          <w:b/>
          <w:bCs/>
        </w:rPr>
        <w:t>(method = “</w:t>
      </w:r>
      <w:proofErr w:type="spellStart"/>
      <w:r w:rsidRPr="2DBBD1C7">
        <w:rPr>
          <w:b/>
          <w:bCs/>
        </w:rPr>
        <w:t>lm</w:t>
      </w:r>
      <w:proofErr w:type="spellEnd"/>
      <w:r w:rsidRPr="2DBBD1C7">
        <w:rPr>
          <w:b/>
          <w:bCs/>
        </w:rPr>
        <w:t>”)</w:t>
      </w:r>
      <w:r>
        <w:t xml:space="preserve">. Remember that you will need to produce such scatterplots for each continuous variable, so for publication purposes, you might want to present them as panels (refer back to the lecture to see one way to do this, noting that the </w:t>
      </w:r>
      <w:proofErr w:type="spellStart"/>
      <w:proofErr w:type="gramStart"/>
      <w:r w:rsidRPr="2DBBD1C7">
        <w:rPr>
          <w:b/>
          <w:bCs/>
        </w:rPr>
        <w:t>ggpubr</w:t>
      </w:r>
      <w:proofErr w:type="spellEnd"/>
      <w:r w:rsidRPr="2DBBD1C7">
        <w:rPr>
          <w:b/>
          <w:bCs/>
        </w:rPr>
        <w:t>::</w:t>
      </w:r>
      <w:proofErr w:type="spellStart"/>
      <w:proofErr w:type="gramEnd"/>
      <w:r w:rsidRPr="2DBBD1C7">
        <w:rPr>
          <w:b/>
          <w:bCs/>
        </w:rPr>
        <w:t>ggarrange</w:t>
      </w:r>
      <w:proofErr w:type="spellEnd"/>
      <w:r w:rsidRPr="2DBBD1C7">
        <w:rPr>
          <w:b/>
          <w:bCs/>
        </w:rPr>
        <w:t xml:space="preserve">() </w:t>
      </w:r>
      <w:r>
        <w:t xml:space="preserve">function will only work with plots produced with </w:t>
      </w:r>
      <w:proofErr w:type="spellStart"/>
      <w:r w:rsidRPr="2DBBD1C7">
        <w:rPr>
          <w:i/>
          <w:iCs/>
        </w:rPr>
        <w:t>ggplot</w:t>
      </w:r>
      <w:proofErr w:type="spellEnd"/>
      <w:r w:rsidRPr="2DBBD1C7">
        <w:rPr>
          <w:i/>
          <w:iCs/>
        </w:rPr>
        <w:t xml:space="preserve"> </w:t>
      </w:r>
      <w:r>
        <w:t xml:space="preserve">based methods). </w:t>
      </w:r>
    </w:p>
    <w:p w14:paraId="7D9B1F51" w14:textId="77777777" w:rsidR="00165BC9" w:rsidRPr="003D720D" w:rsidRDefault="00165BC9" w:rsidP="00451D67">
      <w:pPr>
        <w:pStyle w:val="ListParagraph"/>
        <w:numPr>
          <w:ilvl w:val="1"/>
          <w:numId w:val="25"/>
        </w:numPr>
        <w:spacing w:line="240" w:lineRule="auto"/>
        <w:contextualSpacing w:val="0"/>
      </w:pPr>
      <w:r w:rsidRPr="003D720D">
        <w:t xml:space="preserve">The second assumption that can be checked PARTLY prior to running the model is the absence of multicollinearity. Although you will need to compute the model to obtain the VIF, you can still obtain the correlation matrix and explore where potential issues may arise. If you did not drop the unused variables earlier (step 5), now is the time! Once you have created a </w:t>
      </w:r>
      <w:proofErr w:type="spellStart"/>
      <w:r w:rsidRPr="003D720D">
        <w:t>dataframe</w:t>
      </w:r>
      <w:proofErr w:type="spellEnd"/>
      <w:r w:rsidRPr="003D720D">
        <w:t xml:space="preserve"> with only the predictors, make sure to transform the categorical predictor(s) into a numeric variable</w:t>
      </w:r>
      <w:r>
        <w:t xml:space="preserve">. Then create a correlation matrix with </w:t>
      </w:r>
      <w:proofErr w:type="gramStart"/>
      <w:r w:rsidRPr="00383DA6">
        <w:rPr>
          <w:b/>
          <w:bCs/>
        </w:rPr>
        <w:t>stats::</w:t>
      </w:r>
      <w:proofErr w:type="spellStart"/>
      <w:proofErr w:type="gramEnd"/>
      <w:r w:rsidRPr="00383DA6">
        <w:rPr>
          <w:b/>
          <w:bCs/>
        </w:rPr>
        <w:t>cor</w:t>
      </w:r>
      <w:proofErr w:type="spellEnd"/>
      <w:r w:rsidRPr="00383DA6">
        <w:rPr>
          <w:b/>
          <w:bCs/>
        </w:rPr>
        <w:t>()</w:t>
      </w:r>
      <w:r>
        <w:rPr>
          <w:b/>
          <w:bCs/>
        </w:rPr>
        <w:t xml:space="preserve"> </w:t>
      </w:r>
      <w:r>
        <w:t xml:space="preserve">and use </w:t>
      </w:r>
      <w:proofErr w:type="spellStart"/>
      <w:r>
        <w:rPr>
          <w:b/>
          <w:bCs/>
        </w:rPr>
        <w:t>corrplot</w:t>
      </w:r>
      <w:proofErr w:type="spellEnd"/>
      <w:r>
        <w:rPr>
          <w:b/>
          <w:bCs/>
        </w:rPr>
        <w:t>::</w:t>
      </w:r>
      <w:proofErr w:type="spellStart"/>
      <w:r>
        <w:rPr>
          <w:b/>
          <w:bCs/>
        </w:rPr>
        <w:t>corrplot_mixed</w:t>
      </w:r>
      <w:proofErr w:type="spellEnd"/>
      <w:r>
        <w:rPr>
          <w:b/>
          <w:bCs/>
        </w:rPr>
        <w:t xml:space="preserve">() </w:t>
      </w:r>
      <w:r>
        <w:t>to visualize the correlations between the predictors.</w:t>
      </w:r>
    </w:p>
    <w:p w14:paraId="430D72EB" w14:textId="25415A43" w:rsidR="00165BC9" w:rsidRPr="00AA795C" w:rsidRDefault="6C1CFA8C" w:rsidP="2DBBD1C7">
      <w:pPr>
        <w:pStyle w:val="ListParagraph"/>
        <w:numPr>
          <w:ilvl w:val="0"/>
          <w:numId w:val="25"/>
        </w:numPr>
        <w:spacing w:line="240" w:lineRule="auto"/>
      </w:pPr>
      <w:r>
        <w:t xml:space="preserve">Good news! The </w:t>
      </w:r>
      <w:proofErr w:type="gramStart"/>
      <w:r w:rsidRPr="2DBBD1C7">
        <w:rPr>
          <w:b/>
          <w:bCs/>
        </w:rPr>
        <w:t>stats::</w:t>
      </w:r>
      <w:proofErr w:type="spellStart"/>
      <w:proofErr w:type="gramEnd"/>
      <w:r w:rsidRPr="2DBBD1C7">
        <w:rPr>
          <w:b/>
          <w:bCs/>
        </w:rPr>
        <w:t>lm</w:t>
      </w:r>
      <w:proofErr w:type="spellEnd"/>
      <w:r w:rsidRPr="2DBBD1C7">
        <w:rPr>
          <w:b/>
          <w:bCs/>
        </w:rPr>
        <w:t xml:space="preserve">() </w:t>
      </w:r>
      <w:r>
        <w:t xml:space="preserve">function will cope on its own with missing values, excluding the observations pairwise (i.e., excluding fully each observation with even one missing value on one of the variables of interest). You should still inspect the data to determine the </w:t>
      </w:r>
      <w:proofErr w:type="gramStart"/>
      <w:r>
        <w:t>amount</w:t>
      </w:r>
      <w:proofErr w:type="gramEnd"/>
      <w:r>
        <w:t xml:space="preserve"> of missing values. Here you want </w:t>
      </w:r>
      <w:r w:rsidR="230DEDDA">
        <w:t xml:space="preserve">to </w:t>
      </w:r>
      <w:r w:rsidR="514CB438">
        <w:t>know both</w:t>
      </w:r>
      <w:r>
        <w:t xml:space="preserve"> how many observations are complete</w:t>
      </w:r>
      <w:r w:rsidR="61AEFD36">
        <w:t xml:space="preserve"> —</w:t>
      </w:r>
      <w:r>
        <w:t xml:space="preserve"> which you can obtain using </w:t>
      </w:r>
      <w:proofErr w:type="gramStart"/>
      <w:r w:rsidRPr="2DBBD1C7">
        <w:rPr>
          <w:b/>
          <w:bCs/>
        </w:rPr>
        <w:t>sum(</w:t>
      </w:r>
      <w:proofErr w:type="gramEnd"/>
      <w:r w:rsidRPr="2DBBD1C7">
        <w:rPr>
          <w:b/>
          <w:bCs/>
        </w:rPr>
        <w:t>stats::</w:t>
      </w:r>
      <w:proofErr w:type="spellStart"/>
      <w:r w:rsidRPr="2DBBD1C7">
        <w:rPr>
          <w:b/>
          <w:bCs/>
        </w:rPr>
        <w:t>complete.cases</w:t>
      </w:r>
      <w:proofErr w:type="spellEnd"/>
      <w:r w:rsidRPr="2DBBD1C7">
        <w:rPr>
          <w:b/>
          <w:bCs/>
        </w:rPr>
        <w:t>(</w:t>
      </w:r>
      <w:proofErr w:type="spellStart"/>
      <w:r w:rsidRPr="2DBBD1C7">
        <w:rPr>
          <w:b/>
          <w:bCs/>
        </w:rPr>
        <w:t>my_df</w:t>
      </w:r>
      <w:proofErr w:type="spellEnd"/>
      <w:r w:rsidRPr="2DBBD1C7">
        <w:rPr>
          <w:b/>
          <w:bCs/>
        </w:rPr>
        <w:t>))</w:t>
      </w:r>
      <w:r w:rsidR="0A9E260C" w:rsidRPr="2DBBD1C7">
        <w:rPr>
          <w:b/>
          <w:bCs/>
        </w:rPr>
        <w:t xml:space="preserve"> —</w:t>
      </w:r>
      <w:r>
        <w:t xml:space="preserve"> and which variables have data</w:t>
      </w:r>
      <w:r w:rsidR="514CB438">
        <w:t xml:space="preserve"> missing.</w:t>
      </w:r>
      <w:r>
        <w:t xml:space="preserve"> For the latter, you can explore this with similar methods as for ANOVAs (i.e., using </w:t>
      </w:r>
      <w:proofErr w:type="gramStart"/>
      <w:r w:rsidRPr="2DBBD1C7">
        <w:rPr>
          <w:b/>
          <w:bCs/>
        </w:rPr>
        <w:t>summary(</w:t>
      </w:r>
      <w:proofErr w:type="gramEnd"/>
      <w:r w:rsidRPr="2DBBD1C7">
        <w:rPr>
          <w:b/>
          <w:bCs/>
        </w:rPr>
        <w:t xml:space="preserve">) </w:t>
      </w:r>
      <w:r>
        <w:t xml:space="preserve">or </w:t>
      </w:r>
      <w:proofErr w:type="spellStart"/>
      <w:r w:rsidRPr="2DBBD1C7">
        <w:rPr>
          <w:b/>
          <w:bCs/>
        </w:rPr>
        <w:t>skimr</w:t>
      </w:r>
      <w:proofErr w:type="spellEnd"/>
      <w:r w:rsidRPr="2DBBD1C7">
        <w:rPr>
          <w:b/>
          <w:bCs/>
        </w:rPr>
        <w:t>::skim()</w:t>
      </w:r>
      <w:r>
        <w:t>.</w:t>
      </w:r>
    </w:p>
    <w:p w14:paraId="75FE6B06" w14:textId="77777777" w:rsidR="00165BC9" w:rsidRDefault="6C1CFA8C" w:rsidP="00451D67">
      <w:pPr>
        <w:pStyle w:val="ListParagraph"/>
        <w:numPr>
          <w:ilvl w:val="0"/>
          <w:numId w:val="25"/>
        </w:numPr>
        <w:spacing w:line="240" w:lineRule="auto"/>
        <w:contextualSpacing w:val="0"/>
      </w:pPr>
      <w:r>
        <w:t xml:space="preserve">While we are not interested in cell means here, it is generally useful to obtain the descriptive statistics for the predictors and outcomes. The good news is that </w:t>
      </w:r>
      <w:proofErr w:type="spellStart"/>
      <w:proofErr w:type="gramStart"/>
      <w:r w:rsidRPr="2DBBD1C7">
        <w:rPr>
          <w:b/>
          <w:bCs/>
        </w:rPr>
        <w:t>skimr</w:t>
      </w:r>
      <w:proofErr w:type="spellEnd"/>
      <w:r w:rsidRPr="2DBBD1C7">
        <w:rPr>
          <w:b/>
          <w:bCs/>
        </w:rPr>
        <w:t>::</w:t>
      </w:r>
      <w:proofErr w:type="gramEnd"/>
      <w:r w:rsidRPr="2DBBD1C7">
        <w:rPr>
          <w:b/>
          <w:bCs/>
        </w:rPr>
        <w:t>skim()</w:t>
      </w:r>
      <w:r>
        <w:t>, just above, would have given you these, including frequencies for each level of the categorical predictor(s)!</w:t>
      </w:r>
    </w:p>
    <w:p w14:paraId="3C5CB439" w14:textId="668DE499" w:rsidR="00165BC9" w:rsidRDefault="00165BC9" w:rsidP="00451D67">
      <w:pPr>
        <w:pStyle w:val="ListParagraph"/>
        <w:numPr>
          <w:ilvl w:val="0"/>
          <w:numId w:val="25"/>
        </w:numPr>
        <w:spacing w:line="240" w:lineRule="auto"/>
        <w:contextualSpacing w:val="0"/>
      </w:pPr>
      <w:r w:rsidRPr="00220DA7">
        <w:rPr>
          <w:noProof/>
        </w:rPr>
        <w:drawing>
          <wp:anchor distT="0" distB="0" distL="114300" distR="114300" simplePos="0" relativeHeight="251658240" behindDoc="0" locked="0" layoutInCell="1" allowOverlap="1" wp14:anchorId="5FCDA383" wp14:editId="6F06B307">
            <wp:simplePos x="0" y="0"/>
            <wp:positionH relativeFrom="margin">
              <wp:posOffset>-28575</wp:posOffset>
            </wp:positionH>
            <wp:positionV relativeFrom="paragraph">
              <wp:posOffset>651510</wp:posOffset>
            </wp:positionV>
            <wp:extent cx="561975" cy="561975"/>
            <wp:effectExtent l="0" t="0" r="0" b="9525"/>
            <wp:wrapSquare wrapText="bothSides"/>
            <wp:docPr id="2" name="Graphic 2"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ghtbulb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1975" cy="561975"/>
                    </a:xfrm>
                    <a:prstGeom prst="rect">
                      <a:avLst/>
                    </a:prstGeom>
                  </pic:spPr>
                </pic:pic>
              </a:graphicData>
            </a:graphic>
          </wp:anchor>
        </w:drawing>
      </w:r>
      <w:r w:rsidR="6C1CFA8C" w:rsidRPr="00220DA7">
        <w:rPr>
          <w:noProof/>
        </w:rPr>
        <w:t>T</w:t>
      </w:r>
      <w:r w:rsidR="6C1CFA8C" w:rsidRPr="00A408EC">
        <w:t xml:space="preserve">he next step is to </w:t>
      </w:r>
      <w:r w:rsidR="6C1CFA8C">
        <w:t xml:space="preserve">compute our model so we can test the remaining </w:t>
      </w:r>
      <w:r w:rsidR="6C1CFA8C" w:rsidRPr="00A408EC">
        <w:t xml:space="preserve">assumptions. </w:t>
      </w:r>
      <w:r w:rsidR="6C1CFA8C">
        <w:t xml:space="preserve">This is similar to the between-subject ANOVA, but using </w:t>
      </w:r>
      <w:proofErr w:type="gramStart"/>
      <w:r w:rsidR="6C1CFA8C">
        <w:rPr>
          <w:b/>
          <w:bCs/>
        </w:rPr>
        <w:t>stats::</w:t>
      </w:r>
      <w:proofErr w:type="spellStart"/>
      <w:proofErr w:type="gramEnd"/>
      <w:r w:rsidR="6C1CFA8C">
        <w:rPr>
          <w:b/>
          <w:bCs/>
        </w:rPr>
        <w:t>lm</w:t>
      </w:r>
      <w:proofErr w:type="spellEnd"/>
      <w:r w:rsidR="6C1CFA8C">
        <w:rPr>
          <w:b/>
          <w:bCs/>
        </w:rPr>
        <w:t>()</w:t>
      </w:r>
      <w:r w:rsidR="6C1CFA8C">
        <w:t xml:space="preserve"> to insert the formula: </w:t>
      </w:r>
      <w:r w:rsidR="6C1CFA8C">
        <w:rPr>
          <w:b/>
          <w:bCs/>
        </w:rPr>
        <w:t>outcome ~ predictor</w:t>
      </w:r>
      <w:r w:rsidR="6C1CFA8C">
        <w:rPr>
          <w:b/>
          <w:bCs/>
          <w:vertAlign w:val="subscript"/>
        </w:rPr>
        <w:t>1</w:t>
      </w:r>
      <w:r w:rsidR="6C1CFA8C">
        <w:rPr>
          <w:b/>
          <w:bCs/>
        </w:rPr>
        <w:t xml:space="preserve"> + predictor</w:t>
      </w:r>
      <w:r w:rsidR="6C1CFA8C" w:rsidRPr="007A18E6">
        <w:rPr>
          <w:b/>
          <w:bCs/>
          <w:vertAlign w:val="subscript"/>
        </w:rPr>
        <w:t>2</w:t>
      </w:r>
      <w:r w:rsidR="6C1CFA8C">
        <w:rPr>
          <w:b/>
          <w:bCs/>
        </w:rPr>
        <w:t xml:space="preserve"> + … + </w:t>
      </w:r>
      <w:proofErr w:type="spellStart"/>
      <w:r w:rsidR="6C1CFA8C">
        <w:rPr>
          <w:b/>
          <w:bCs/>
        </w:rPr>
        <w:t>predictor</w:t>
      </w:r>
      <w:r w:rsidR="6C1CFA8C" w:rsidRPr="007A18E6">
        <w:rPr>
          <w:b/>
          <w:bCs/>
          <w:vertAlign w:val="subscript"/>
        </w:rPr>
        <w:t>n</w:t>
      </w:r>
      <w:proofErr w:type="spellEnd"/>
      <w:r w:rsidR="6C1CFA8C" w:rsidRPr="007A18E6">
        <w:t>.</w:t>
      </w:r>
    </w:p>
    <w:p w14:paraId="4B7ACFE3" w14:textId="77777777" w:rsidR="00165BC9" w:rsidRPr="000E1FF4" w:rsidRDefault="00165BC9" w:rsidP="00451D67">
      <w:pPr>
        <w:spacing w:line="240" w:lineRule="auto"/>
        <w:ind w:left="360"/>
        <w:rPr>
          <w:b/>
          <w:bCs/>
        </w:rPr>
      </w:pPr>
      <w:r w:rsidRPr="000E1FF4">
        <w:rPr>
          <w:b/>
          <w:bCs/>
        </w:rPr>
        <w:t xml:space="preserve">Don’t forget to tell R what dataset to use, with the argument </w:t>
      </w:r>
      <w:r>
        <w:rPr>
          <w:b/>
          <w:bCs/>
        </w:rPr>
        <w:t>`</w:t>
      </w:r>
      <w:r w:rsidRPr="000E1FF4">
        <w:rPr>
          <w:b/>
          <w:bCs/>
        </w:rPr>
        <w:t xml:space="preserve">data = </w:t>
      </w:r>
      <w:proofErr w:type="spellStart"/>
      <w:r w:rsidRPr="000E1FF4">
        <w:rPr>
          <w:b/>
          <w:bCs/>
        </w:rPr>
        <w:t>my_df</w:t>
      </w:r>
      <w:proofErr w:type="spellEnd"/>
      <w:r>
        <w:rPr>
          <w:b/>
          <w:bCs/>
        </w:rPr>
        <w:t>`</w:t>
      </w:r>
      <w:r w:rsidRPr="000E1FF4">
        <w:rPr>
          <w:b/>
          <w:bCs/>
        </w:rPr>
        <w:t xml:space="preserve"> and to save your model to </w:t>
      </w:r>
      <w:r>
        <w:rPr>
          <w:b/>
          <w:bCs/>
        </w:rPr>
        <w:t>`</w:t>
      </w:r>
      <w:proofErr w:type="spellStart"/>
      <w:r w:rsidRPr="000E1FF4">
        <w:rPr>
          <w:b/>
          <w:bCs/>
        </w:rPr>
        <w:t>my_lm_object</w:t>
      </w:r>
      <w:proofErr w:type="spellEnd"/>
      <w:r>
        <w:rPr>
          <w:b/>
          <w:bCs/>
        </w:rPr>
        <w:t>`</w:t>
      </w:r>
      <w:r w:rsidRPr="000E1FF4">
        <w:rPr>
          <w:b/>
          <w:bCs/>
        </w:rPr>
        <w:t xml:space="preserve"> or a similar object name!</w:t>
      </w:r>
    </w:p>
    <w:p w14:paraId="418627DC" w14:textId="77777777" w:rsidR="00165BC9" w:rsidRPr="00945780" w:rsidRDefault="00165BC9" w:rsidP="00451D67">
      <w:pPr>
        <w:spacing w:line="240" w:lineRule="auto"/>
        <w:ind w:left="360"/>
        <w:rPr>
          <w:b/>
          <w:bCs/>
        </w:rPr>
      </w:pPr>
    </w:p>
    <w:p w14:paraId="5D404661" w14:textId="48896ABC" w:rsidR="004531E0" w:rsidRPr="00AA795C" w:rsidRDefault="69F475B2" w:rsidP="004531E0">
      <w:pPr>
        <w:pStyle w:val="ListParagraph"/>
        <w:numPr>
          <w:ilvl w:val="0"/>
          <w:numId w:val="25"/>
        </w:numPr>
        <w:spacing w:after="160" w:line="259" w:lineRule="auto"/>
        <w:rPr>
          <w:rFonts w:eastAsiaTheme="minorEastAsia"/>
        </w:rPr>
      </w:pPr>
      <w:r>
        <w:t>As mentioned above, multiple regression has a number of assumptions, some that you can check before computing the model, and some that you need to check after. These include:</w:t>
      </w:r>
    </w:p>
    <w:p w14:paraId="2AF6936C" w14:textId="77777777" w:rsidR="004531E0" w:rsidRPr="006D7CEC" w:rsidRDefault="69F475B2" w:rsidP="006D7CEC">
      <w:pPr>
        <w:pStyle w:val="ListParagraph"/>
        <w:numPr>
          <w:ilvl w:val="1"/>
          <w:numId w:val="25"/>
        </w:numPr>
        <w:spacing w:after="160" w:line="259" w:lineRule="auto"/>
        <w:rPr>
          <w:rFonts w:eastAsiaTheme="minorEastAsia"/>
        </w:rPr>
      </w:pPr>
      <w:r>
        <w:t>Linearity of the relationships, through visual inspection of scatterplots (accomplished above</w:t>
      </w:r>
      <w:proofErr w:type="gramStart"/>
      <w:r>
        <w:t>);</w:t>
      </w:r>
      <w:proofErr w:type="gramEnd"/>
    </w:p>
    <w:p w14:paraId="6A413948" w14:textId="326077B1" w:rsidR="004531E0" w:rsidRPr="006D7CEC" w:rsidRDefault="69F475B2" w:rsidP="006D7CEC">
      <w:pPr>
        <w:pStyle w:val="ListParagraph"/>
        <w:numPr>
          <w:ilvl w:val="1"/>
          <w:numId w:val="25"/>
        </w:numPr>
        <w:spacing w:line="240" w:lineRule="auto"/>
      </w:pPr>
      <w:r>
        <w:t xml:space="preserve">Multicollinearity, using for example </w:t>
      </w:r>
      <w:proofErr w:type="gramStart"/>
      <w:r w:rsidRPr="2DBBD1C7">
        <w:rPr>
          <w:b/>
          <w:bCs/>
        </w:rPr>
        <w:t>stats::</w:t>
      </w:r>
      <w:proofErr w:type="spellStart"/>
      <w:proofErr w:type="gramEnd"/>
      <w:r w:rsidRPr="2DBBD1C7">
        <w:rPr>
          <w:b/>
          <w:bCs/>
        </w:rPr>
        <w:t>cor</w:t>
      </w:r>
      <w:proofErr w:type="spellEnd"/>
      <w:r w:rsidRPr="2DBBD1C7">
        <w:rPr>
          <w:b/>
          <w:bCs/>
        </w:rPr>
        <w:t xml:space="preserve">() </w:t>
      </w:r>
      <w:r>
        <w:t xml:space="preserve">and </w:t>
      </w:r>
      <w:proofErr w:type="spellStart"/>
      <w:r w:rsidRPr="2DBBD1C7">
        <w:rPr>
          <w:rFonts w:ascii="Calibri" w:eastAsia="Calibri" w:hAnsi="Calibri" w:cs="Calibri"/>
          <w:b/>
          <w:bCs/>
          <w:color w:val="000000" w:themeColor="text1"/>
        </w:rPr>
        <w:t>corrplot</w:t>
      </w:r>
      <w:proofErr w:type="spellEnd"/>
      <w:r w:rsidRPr="2DBBD1C7">
        <w:rPr>
          <w:rFonts w:ascii="Calibri" w:eastAsia="Calibri" w:hAnsi="Calibri" w:cs="Calibri"/>
          <w:b/>
          <w:bCs/>
          <w:color w:val="000000" w:themeColor="text1"/>
        </w:rPr>
        <w:t>::</w:t>
      </w:r>
      <w:proofErr w:type="spellStart"/>
      <w:r w:rsidRPr="2DBBD1C7">
        <w:rPr>
          <w:rFonts w:ascii="Calibri" w:eastAsia="Calibri" w:hAnsi="Calibri" w:cs="Calibri"/>
          <w:b/>
          <w:bCs/>
          <w:color w:val="000000" w:themeColor="text1"/>
        </w:rPr>
        <w:t>corrplot_mixed</w:t>
      </w:r>
      <w:proofErr w:type="spellEnd"/>
      <w:r w:rsidRPr="2DBBD1C7">
        <w:rPr>
          <w:rFonts w:ascii="Calibri" w:eastAsia="Calibri" w:hAnsi="Calibri" w:cs="Calibri"/>
          <w:b/>
          <w:bCs/>
          <w:color w:val="000000" w:themeColor="text1"/>
        </w:rPr>
        <w:t>()</w:t>
      </w:r>
      <w:r w:rsidRPr="2DBBD1C7">
        <w:rPr>
          <w:rFonts w:ascii="Calibri" w:eastAsia="Calibri" w:hAnsi="Calibri" w:cs="Calibri"/>
          <w:color w:val="000000" w:themeColor="text1"/>
        </w:rPr>
        <w:t xml:space="preserve">, as well as </w:t>
      </w:r>
      <w:r w:rsidR="4E6E3889" w:rsidRPr="2DBBD1C7">
        <w:rPr>
          <w:b/>
          <w:bCs/>
        </w:rPr>
        <w:t>car::</w:t>
      </w:r>
      <w:proofErr w:type="spellStart"/>
      <w:r w:rsidR="4E6E3889" w:rsidRPr="2DBBD1C7">
        <w:rPr>
          <w:b/>
          <w:bCs/>
        </w:rPr>
        <w:t>vif</w:t>
      </w:r>
      <w:proofErr w:type="spellEnd"/>
      <w:r w:rsidR="4E6E3889" w:rsidRPr="2DBBD1C7">
        <w:rPr>
          <w:b/>
          <w:bCs/>
        </w:rPr>
        <w:t>(</w:t>
      </w:r>
      <w:proofErr w:type="spellStart"/>
      <w:r w:rsidR="4E6E3889" w:rsidRPr="2DBBD1C7">
        <w:rPr>
          <w:b/>
          <w:bCs/>
        </w:rPr>
        <w:t>my_lm_object</w:t>
      </w:r>
      <w:proofErr w:type="spellEnd"/>
      <w:r w:rsidR="4E6E3889" w:rsidRPr="2DBBD1C7">
        <w:rPr>
          <w:b/>
          <w:bCs/>
        </w:rPr>
        <w:t>)</w:t>
      </w:r>
    </w:p>
    <w:p w14:paraId="3DE99D55" w14:textId="77777777" w:rsidR="004531E0" w:rsidRDefault="69F475B2" w:rsidP="006D7CEC">
      <w:pPr>
        <w:pStyle w:val="ListParagraph"/>
        <w:numPr>
          <w:ilvl w:val="1"/>
          <w:numId w:val="25"/>
        </w:numPr>
        <w:spacing w:after="160" w:line="259" w:lineRule="auto"/>
      </w:pPr>
      <w:r>
        <w:t xml:space="preserve">Normality of the residuals, using </w:t>
      </w:r>
      <w:proofErr w:type="gramStart"/>
      <w:r w:rsidRPr="2DBBD1C7">
        <w:rPr>
          <w:b/>
          <w:bCs/>
        </w:rPr>
        <w:t>plot(</w:t>
      </w:r>
      <w:proofErr w:type="spellStart"/>
      <w:proofErr w:type="gramEnd"/>
      <w:r w:rsidRPr="2DBBD1C7">
        <w:rPr>
          <w:b/>
          <w:bCs/>
        </w:rPr>
        <w:t>my_lm_object</w:t>
      </w:r>
      <w:proofErr w:type="spellEnd"/>
      <w:r w:rsidRPr="2DBBD1C7">
        <w:rPr>
          <w:b/>
          <w:bCs/>
        </w:rPr>
        <w:t>, which = 2)</w:t>
      </w:r>
      <w:r>
        <w:t xml:space="preserve"> and </w:t>
      </w:r>
      <w:r w:rsidRPr="2DBBD1C7">
        <w:rPr>
          <w:b/>
          <w:bCs/>
        </w:rPr>
        <w:t>stats::</w:t>
      </w:r>
      <w:proofErr w:type="spellStart"/>
      <w:r w:rsidRPr="2DBBD1C7">
        <w:rPr>
          <w:b/>
          <w:bCs/>
        </w:rPr>
        <w:t>shapiro.test</w:t>
      </w:r>
      <w:proofErr w:type="spellEnd"/>
      <w:r w:rsidRPr="2DBBD1C7">
        <w:rPr>
          <w:b/>
          <w:bCs/>
        </w:rPr>
        <w:t>(</w:t>
      </w:r>
      <w:proofErr w:type="spellStart"/>
      <w:r w:rsidRPr="2DBBD1C7">
        <w:rPr>
          <w:b/>
          <w:bCs/>
        </w:rPr>
        <w:t>my_lm_object$residuals</w:t>
      </w:r>
      <w:proofErr w:type="spellEnd"/>
      <w:r w:rsidRPr="2DBBD1C7">
        <w:rPr>
          <w:b/>
          <w:bCs/>
        </w:rPr>
        <w:t>)</w:t>
      </w:r>
      <w:r>
        <w:t>;</w:t>
      </w:r>
    </w:p>
    <w:p w14:paraId="2C6F2D12" w14:textId="197777EE" w:rsidR="006D7CEC" w:rsidRDefault="2BDDF1C9" w:rsidP="006D7CEC">
      <w:pPr>
        <w:pStyle w:val="ListParagraph"/>
        <w:numPr>
          <w:ilvl w:val="1"/>
          <w:numId w:val="25"/>
        </w:numPr>
        <w:spacing w:after="160" w:line="259" w:lineRule="auto"/>
      </w:pPr>
      <w:r>
        <w:t>H</w:t>
      </w:r>
      <w:r w:rsidR="69F475B2">
        <w:t xml:space="preserve">omogeneity of variance with </w:t>
      </w:r>
      <w:proofErr w:type="gramStart"/>
      <w:r w:rsidR="69F475B2" w:rsidRPr="2DBBD1C7">
        <w:rPr>
          <w:b/>
          <w:bCs/>
        </w:rPr>
        <w:t>plot(</w:t>
      </w:r>
      <w:proofErr w:type="spellStart"/>
      <w:proofErr w:type="gramEnd"/>
      <w:r w:rsidR="69F475B2" w:rsidRPr="2DBBD1C7">
        <w:rPr>
          <w:b/>
          <w:bCs/>
        </w:rPr>
        <w:t>my_lm_object</w:t>
      </w:r>
      <w:proofErr w:type="spellEnd"/>
      <w:r w:rsidR="69F475B2" w:rsidRPr="2DBBD1C7">
        <w:rPr>
          <w:b/>
          <w:bCs/>
        </w:rPr>
        <w:t>, which = 1)</w:t>
      </w:r>
      <w:r w:rsidR="69F475B2">
        <w:t xml:space="preserve"> and </w:t>
      </w:r>
      <w:r w:rsidR="69F475B2" w:rsidRPr="2DBBD1C7">
        <w:rPr>
          <w:b/>
          <w:bCs/>
        </w:rPr>
        <w:t>car::</w:t>
      </w:r>
      <w:proofErr w:type="spellStart"/>
      <w:r w:rsidR="69F475B2" w:rsidRPr="2DBBD1C7">
        <w:rPr>
          <w:b/>
          <w:bCs/>
        </w:rPr>
        <w:t>ncvTest</w:t>
      </w:r>
      <w:proofErr w:type="spellEnd"/>
      <w:r w:rsidR="69F475B2" w:rsidRPr="2DBBD1C7">
        <w:rPr>
          <w:b/>
          <w:bCs/>
        </w:rPr>
        <w:t>(</w:t>
      </w:r>
      <w:proofErr w:type="spellStart"/>
      <w:r w:rsidR="69F475B2" w:rsidRPr="2DBBD1C7">
        <w:rPr>
          <w:b/>
          <w:bCs/>
        </w:rPr>
        <w:t>my_lm_object</w:t>
      </w:r>
      <w:proofErr w:type="spellEnd"/>
      <w:r w:rsidR="69F475B2" w:rsidRPr="2DBBD1C7">
        <w:rPr>
          <w:b/>
          <w:bCs/>
        </w:rPr>
        <w:t>)</w:t>
      </w:r>
      <w:r w:rsidR="69F475B2">
        <w:t>;</w:t>
      </w:r>
    </w:p>
    <w:p w14:paraId="01EE89D9" w14:textId="139FCA2C" w:rsidR="004531E0" w:rsidRDefault="69F475B2" w:rsidP="006D7CEC">
      <w:pPr>
        <w:pStyle w:val="ListParagraph"/>
        <w:numPr>
          <w:ilvl w:val="1"/>
          <w:numId w:val="25"/>
        </w:numPr>
        <w:spacing w:after="160" w:line="259" w:lineRule="auto"/>
      </w:pPr>
      <w:r>
        <w:t xml:space="preserve">Alternatively, </w:t>
      </w:r>
      <w:proofErr w:type="gramStart"/>
      <w:r w:rsidRPr="2DBBD1C7">
        <w:rPr>
          <w:b/>
          <w:bCs/>
        </w:rPr>
        <w:t>performance::</w:t>
      </w:r>
      <w:proofErr w:type="spellStart"/>
      <w:proofErr w:type="gramEnd"/>
      <w:r w:rsidRPr="2DBBD1C7">
        <w:rPr>
          <w:b/>
          <w:bCs/>
        </w:rPr>
        <w:t>check_model</w:t>
      </w:r>
      <w:proofErr w:type="spellEnd"/>
      <w:r w:rsidRPr="2DBBD1C7">
        <w:rPr>
          <w:b/>
          <w:bCs/>
        </w:rPr>
        <w:t xml:space="preserve">() </w:t>
      </w:r>
      <w:r>
        <w:t>will allow you to check all assumptions in one go.</w:t>
      </w:r>
    </w:p>
    <w:p w14:paraId="56283394" w14:textId="77777777" w:rsidR="004531E0" w:rsidRDefault="004531E0" w:rsidP="004531E0">
      <w:pPr>
        <w:ind w:left="720"/>
      </w:pPr>
      <w:r>
        <w:rPr>
          <w:noProof/>
        </w:rPr>
        <w:drawing>
          <wp:anchor distT="0" distB="0" distL="114300" distR="114300" simplePos="0" relativeHeight="251658241" behindDoc="0" locked="0" layoutInCell="1" allowOverlap="1" wp14:anchorId="5F4F9B0B" wp14:editId="1E4F68C9">
            <wp:simplePos x="0" y="0"/>
            <wp:positionH relativeFrom="column">
              <wp:align>left</wp:align>
            </wp:positionH>
            <wp:positionV relativeFrom="paragraph">
              <wp:posOffset>0</wp:posOffset>
            </wp:positionV>
            <wp:extent cx="561975" cy="571500"/>
            <wp:effectExtent l="0" t="0" r="0" b="0"/>
            <wp:wrapSquare wrapText="bothSides"/>
            <wp:docPr id="530271878" name="Picture 530271878"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975" cy="571500"/>
                    </a:xfrm>
                    <a:prstGeom prst="rect">
                      <a:avLst/>
                    </a:prstGeom>
                  </pic:spPr>
                </pic:pic>
              </a:graphicData>
            </a:graphic>
            <wp14:sizeRelH relativeFrom="page">
              <wp14:pctWidth>0</wp14:pctWidth>
            </wp14:sizeRelH>
            <wp14:sizeRelV relativeFrom="page">
              <wp14:pctHeight>0</wp14:pctHeight>
            </wp14:sizeRelV>
          </wp:anchor>
        </w:drawing>
      </w:r>
      <w:r w:rsidRPr="27D62E0E">
        <w:rPr>
          <w:b/>
          <w:bCs/>
        </w:rPr>
        <w:t xml:space="preserve">Reminder: the </w:t>
      </w:r>
      <w:proofErr w:type="spellStart"/>
      <w:r w:rsidRPr="27D62E0E">
        <w:rPr>
          <w:b/>
          <w:bCs/>
        </w:rPr>
        <w:t>lm</w:t>
      </w:r>
      <w:proofErr w:type="spellEnd"/>
      <w:r w:rsidRPr="27D62E0E">
        <w:rPr>
          <w:b/>
          <w:bCs/>
        </w:rPr>
        <w:t xml:space="preserve"> model object used to test assumptions should be the final model.</w:t>
      </w:r>
    </w:p>
    <w:p w14:paraId="3D7E7134" w14:textId="77777777" w:rsidR="004531E0" w:rsidRDefault="004531E0" w:rsidP="004531E0">
      <w:pPr>
        <w:spacing w:line="240" w:lineRule="auto"/>
      </w:pPr>
    </w:p>
    <w:p w14:paraId="24FB1170" w14:textId="77777777" w:rsidR="008365BE" w:rsidRDefault="6C1CFA8C" w:rsidP="00451D67">
      <w:pPr>
        <w:pStyle w:val="ListParagraph"/>
        <w:numPr>
          <w:ilvl w:val="0"/>
          <w:numId w:val="25"/>
        </w:numPr>
        <w:spacing w:line="240" w:lineRule="auto"/>
        <w:contextualSpacing w:val="0"/>
      </w:pPr>
      <w:r>
        <w:t xml:space="preserve">You watched the lecture, so no spoiler here, but the assumptions are not met. You might have already tried to reduce further the dataset </w:t>
      </w:r>
      <w:r w:rsidR="4E6E3889">
        <w:t>above</w:t>
      </w:r>
      <w:r>
        <w:t xml:space="preserve"> after looking at the distribution(s)</w:t>
      </w:r>
      <w:r w:rsidR="1F2882B7">
        <w:t>.</w:t>
      </w:r>
      <w:r>
        <w:t xml:space="preserve"> If you have done so, you will have observed that even reducing to properties up to £2.5M is not effective</w:t>
      </w:r>
      <w:r w:rsidR="1F2882B7">
        <w:t xml:space="preserve">. </w:t>
      </w:r>
      <w:r w:rsidR="1F2882B7" w:rsidRPr="2DBBD1C7">
        <w:rPr>
          <w:i/>
          <w:iCs/>
        </w:rPr>
        <w:t>M</w:t>
      </w:r>
      <w:r w:rsidRPr="2DBBD1C7">
        <w:rPr>
          <w:i/>
          <w:iCs/>
        </w:rPr>
        <w:t>aybe you can try a further reduction</w:t>
      </w:r>
      <w:r w:rsidR="1F2882B7">
        <w:t>?</w:t>
      </w:r>
    </w:p>
    <w:p w14:paraId="0A70D324" w14:textId="2E80779D" w:rsidR="00165BC9" w:rsidRDefault="008365BE" w:rsidP="008365BE">
      <w:pPr>
        <w:pStyle w:val="ListParagraph"/>
        <w:spacing w:line="240" w:lineRule="auto"/>
        <w:contextualSpacing w:val="0"/>
      </w:pPr>
      <w:r>
        <w:t xml:space="preserve">Consult the </w:t>
      </w:r>
      <w:r w:rsidR="00165BC9">
        <w:t>lecture</w:t>
      </w:r>
      <w:r>
        <w:t xml:space="preserve"> material </w:t>
      </w:r>
      <w:r w:rsidR="00165BC9">
        <w:t xml:space="preserve">for more options to deal with that kind of problem: we will explore many of these only later in the module, but in the meantime, you could try a log transformation with </w:t>
      </w:r>
      <w:proofErr w:type="gramStart"/>
      <w:r w:rsidR="00165BC9">
        <w:rPr>
          <w:b/>
          <w:bCs/>
        </w:rPr>
        <w:t>log(</w:t>
      </w:r>
      <w:proofErr w:type="gramEnd"/>
      <w:r w:rsidR="00165BC9">
        <w:rPr>
          <w:b/>
          <w:bCs/>
        </w:rPr>
        <w:t>)</w:t>
      </w:r>
      <w:r w:rsidR="00165BC9">
        <w:t>. You could also combine approaches (reduce on one or more feature(s) and/or log transform).</w:t>
      </w:r>
    </w:p>
    <w:p w14:paraId="4A6F5A2A" w14:textId="64EA4780" w:rsidR="008D76C1" w:rsidRDefault="24119586" w:rsidP="008D76C1">
      <w:pPr>
        <w:pStyle w:val="ListParagraph"/>
        <w:numPr>
          <w:ilvl w:val="0"/>
          <w:numId w:val="25"/>
        </w:numPr>
        <w:spacing w:line="240" w:lineRule="auto"/>
        <w:contextualSpacing w:val="0"/>
      </w:pPr>
      <w:r w:rsidRPr="2DBBD1C7">
        <w:rPr>
          <w:rFonts w:ascii="Calibri" w:eastAsia="Calibri" w:hAnsi="Calibri" w:cs="Calibri"/>
          <w:color w:val="000000" w:themeColor="text1"/>
        </w:rPr>
        <w:t xml:space="preserve">For reporting purposes, you will need to also obtain the effect size(s) of your predictor(s) of interest. This can be done with </w:t>
      </w:r>
      <w:proofErr w:type="spellStart"/>
      <w:proofErr w:type="gramStart"/>
      <w:r w:rsidRPr="2DBBD1C7">
        <w:rPr>
          <w:rFonts w:ascii="Calibri" w:eastAsia="Calibri" w:hAnsi="Calibri" w:cs="Calibri"/>
          <w:b/>
          <w:bCs/>
          <w:color w:val="000000" w:themeColor="text1"/>
        </w:rPr>
        <w:t>rsq</w:t>
      </w:r>
      <w:proofErr w:type="spellEnd"/>
      <w:r w:rsidRPr="2DBBD1C7">
        <w:rPr>
          <w:rFonts w:ascii="Calibri" w:eastAsia="Calibri" w:hAnsi="Calibri" w:cs="Calibri"/>
          <w:b/>
          <w:bCs/>
          <w:color w:val="000000" w:themeColor="text1"/>
        </w:rPr>
        <w:t>::</w:t>
      </w:r>
      <w:proofErr w:type="spellStart"/>
      <w:proofErr w:type="gramEnd"/>
      <w:r w:rsidRPr="2DBBD1C7">
        <w:rPr>
          <w:rFonts w:ascii="Calibri" w:eastAsia="Calibri" w:hAnsi="Calibri" w:cs="Calibri"/>
          <w:b/>
          <w:bCs/>
          <w:color w:val="000000" w:themeColor="text1"/>
        </w:rPr>
        <w:t>rsq.partial</w:t>
      </w:r>
      <w:proofErr w:type="spellEnd"/>
      <w:r w:rsidRPr="2DBBD1C7">
        <w:rPr>
          <w:rFonts w:ascii="Calibri" w:eastAsia="Calibri" w:hAnsi="Calibri" w:cs="Calibri"/>
          <w:b/>
          <w:bCs/>
          <w:color w:val="000000" w:themeColor="text1"/>
        </w:rPr>
        <w:t>()</w:t>
      </w:r>
      <w:r w:rsidRPr="2DBBD1C7">
        <w:rPr>
          <w:rFonts w:ascii="Calibri" w:eastAsia="Calibri" w:hAnsi="Calibri" w:cs="Calibri"/>
          <w:color w:val="000000" w:themeColor="text1"/>
        </w:rPr>
        <w:t>.</w:t>
      </w:r>
    </w:p>
    <w:p w14:paraId="619EBBD5" w14:textId="77777777" w:rsidR="008D76C1" w:rsidRDefault="24119586" w:rsidP="008D76C1">
      <w:pPr>
        <w:pStyle w:val="ListParagraph"/>
        <w:numPr>
          <w:ilvl w:val="0"/>
          <w:numId w:val="25"/>
        </w:numPr>
        <w:spacing w:line="240" w:lineRule="auto"/>
        <w:contextualSpacing w:val="0"/>
      </w:pPr>
      <w:r>
        <w:t xml:space="preserve">Although it is unlikely that the data now meet all the assumptions, write up the results as you would for a research paper. Don’t forget to call </w:t>
      </w:r>
      <w:proofErr w:type="gramStart"/>
      <w:r w:rsidRPr="2DBBD1C7">
        <w:rPr>
          <w:b/>
          <w:bCs/>
        </w:rPr>
        <w:t>stats::</w:t>
      </w:r>
      <w:proofErr w:type="spellStart"/>
      <w:proofErr w:type="gramEnd"/>
      <w:r w:rsidRPr="2DBBD1C7">
        <w:rPr>
          <w:b/>
          <w:bCs/>
        </w:rPr>
        <w:t>summary.lm</w:t>
      </w:r>
      <w:proofErr w:type="spellEnd"/>
      <w:r w:rsidRPr="2DBBD1C7">
        <w:rPr>
          <w:b/>
          <w:bCs/>
        </w:rPr>
        <w:t>(</w:t>
      </w:r>
      <w:proofErr w:type="spellStart"/>
      <w:r w:rsidRPr="2DBBD1C7">
        <w:rPr>
          <w:b/>
          <w:bCs/>
        </w:rPr>
        <w:t>my_lm_object</w:t>
      </w:r>
      <w:proofErr w:type="spellEnd"/>
      <w:r w:rsidRPr="2DBBD1C7">
        <w:rPr>
          <w:b/>
          <w:bCs/>
        </w:rPr>
        <w:t>)</w:t>
      </w:r>
      <w:r>
        <w:t xml:space="preserve"> to obtain the information you need for this</w:t>
      </w:r>
    </w:p>
    <w:p w14:paraId="3C14C1B3" w14:textId="77777777" w:rsidR="008D76C1" w:rsidRDefault="008D76C1" w:rsidP="00EA7E18">
      <w:pPr>
        <w:pStyle w:val="Heading2"/>
      </w:pPr>
    </w:p>
    <w:p w14:paraId="6A4D7E86" w14:textId="25FFC709" w:rsidR="00021956" w:rsidRDefault="00EA7E18" w:rsidP="00021956">
      <w:pPr>
        <w:pStyle w:val="Heading2"/>
      </w:pPr>
      <w:r>
        <w:t>Coding Challenge #</w:t>
      </w:r>
      <w:r w:rsidR="008D76C1">
        <w:t>1</w:t>
      </w:r>
    </w:p>
    <w:p w14:paraId="39FBDC4E" w14:textId="77777777" w:rsidR="00021956" w:rsidRDefault="00021956" w:rsidP="00021956">
      <w:r>
        <w:t>Compare the outputs of a regression model including only the categorical predictor (property type) with an ANOVA output using the same predictor as variable (between-subject).</w:t>
      </w:r>
    </w:p>
    <w:p w14:paraId="0E3F7F52" w14:textId="77777777" w:rsidR="00021956" w:rsidRPr="00DD2257" w:rsidRDefault="00021956" w:rsidP="00021956">
      <w:r>
        <w:t xml:space="preserve">You could also run such a model with only two levels of the categorical predictor (you could drop </w:t>
      </w:r>
      <w:proofErr w:type="gramStart"/>
      <w:r>
        <w:t>New</w:t>
      </w:r>
      <w:proofErr w:type="gramEnd"/>
      <w:r>
        <w:t xml:space="preserve"> development for example), and compare the output to a </w:t>
      </w:r>
      <w:r w:rsidRPr="00C13FCC">
        <w:rPr>
          <w:i/>
          <w:iCs/>
        </w:rPr>
        <w:t>t</w:t>
      </w:r>
      <w:r>
        <w:t>-test.</w:t>
      </w:r>
    </w:p>
    <w:p w14:paraId="35041E3E" w14:textId="77777777" w:rsidR="00021956" w:rsidRPr="00DD2257" w:rsidRDefault="00021956" w:rsidP="00021956"/>
    <w:p w14:paraId="7A0905DD" w14:textId="344A11A1" w:rsidR="00021956" w:rsidRDefault="00021956" w:rsidP="00021956">
      <w:pPr>
        <w:pStyle w:val="Heading2"/>
      </w:pPr>
      <w:r>
        <w:t>Coding Challenge #2</w:t>
      </w:r>
      <w:r w:rsidR="00760F84">
        <w:t xml:space="preserve"> (Matrix Algebra)</w:t>
      </w:r>
    </w:p>
    <w:p w14:paraId="6989C687" w14:textId="6101D6B2" w:rsidR="00FD7728" w:rsidRDefault="00021956" w:rsidP="00021956">
      <w:r>
        <w:t>Create a 2x2 matrix and c</w:t>
      </w:r>
      <w:r w:rsidRPr="008332D0">
        <w:t xml:space="preserve">alculate </w:t>
      </w:r>
      <w:r>
        <w:t xml:space="preserve">its </w:t>
      </w:r>
      <w:r w:rsidRPr="008332D0">
        <w:t>inverse of a 2x2 matrix</w:t>
      </w:r>
      <w:r>
        <w:t>.</w:t>
      </w:r>
      <w:r w:rsidRPr="008332D0">
        <w:t xml:space="preserve"> </w:t>
      </w:r>
      <w:r>
        <w:t xml:space="preserve">Then </w:t>
      </w:r>
      <w:r w:rsidRPr="008332D0">
        <w:t xml:space="preserve">use R </w:t>
      </w:r>
      <w:r w:rsidR="008D76C1">
        <w:t>or</w:t>
      </w:r>
      <w:r w:rsidRPr="008332D0">
        <w:t xml:space="preserve"> MATLAB to calculate the inverse of large matrices</w:t>
      </w:r>
      <w:r>
        <w:t>.</w:t>
      </w:r>
    </w:p>
    <w:sectPr w:rsidR="00FD772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0297D" w14:textId="77777777" w:rsidR="00F81BCD" w:rsidRDefault="00F81BCD" w:rsidP="00150B1A">
      <w:pPr>
        <w:spacing w:after="0"/>
      </w:pPr>
      <w:r>
        <w:separator/>
      </w:r>
    </w:p>
  </w:endnote>
  <w:endnote w:type="continuationSeparator" w:id="0">
    <w:p w14:paraId="61F23864" w14:textId="77777777" w:rsidR="00F81BCD" w:rsidRDefault="00F81BCD" w:rsidP="00150B1A">
      <w:pPr>
        <w:spacing w:after="0"/>
      </w:pPr>
      <w:r>
        <w:continuationSeparator/>
      </w:r>
    </w:p>
  </w:endnote>
  <w:endnote w:type="continuationNotice" w:id="1">
    <w:p w14:paraId="355E0EA8" w14:textId="77777777" w:rsidR="00671315" w:rsidRDefault="006713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ingsBureauGrot ThreeSeven">
    <w:charset w:val="00"/>
    <w:family w:val="auto"/>
    <w:pitch w:val="variable"/>
    <w:sig w:usb0="00000003" w:usb1="00000000" w:usb2="00000000" w:usb3="00000000" w:csb0="00000001" w:csb1="00000000"/>
  </w:font>
  <w:font w:name="KingsBureauGrot FiveOne">
    <w:altName w:val="Calibri"/>
    <w:charset w:val="00"/>
    <w:family w:val="auto"/>
    <w:pitch w:val="variable"/>
    <w:sig w:usb0="00000003" w:usb1="00000000" w:usb2="00000000" w:usb3="00000000" w:csb0="00000001" w:csb1="00000000"/>
  </w:font>
  <w:font w:name="Kings Caslon Text">
    <w:altName w:val="Calibri"/>
    <w:charset w:val="00"/>
    <w:family w:val="auto"/>
    <w:pitch w:val="variable"/>
    <w:sig w:usb0="A00000AF"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KingsBureauGrot FiveOne" w:hAnsi="KingsBureauGrot FiveOne"/>
        <w:color w:val="002060"/>
      </w:rPr>
      <w:id w:val="-2022305732"/>
      <w:docPartObj>
        <w:docPartGallery w:val="Page Numbers (Bottom of Page)"/>
        <w:docPartUnique/>
      </w:docPartObj>
    </w:sdtPr>
    <w:sdtEndPr>
      <w:rPr>
        <w:noProof/>
      </w:rPr>
    </w:sdtEndPr>
    <w:sdtContent>
      <w:p w14:paraId="5BFA2307" w14:textId="62915F8F" w:rsidR="00150B1A" w:rsidRPr="002D6604" w:rsidRDefault="00ED6C8B" w:rsidP="00ED6C8B">
        <w:pPr>
          <w:pStyle w:val="Footer"/>
          <w:rPr>
            <w:rFonts w:ascii="KingsBureauGrot FiveOne" w:hAnsi="KingsBureauGrot FiveOne"/>
            <w:color w:val="002060"/>
          </w:rPr>
        </w:pPr>
        <w:r w:rsidRPr="002D6604">
          <w:rPr>
            <w:rFonts w:ascii="KingsBureauGrot FiveOne" w:hAnsi="KingsBureauGrot FiveOne"/>
            <w:color w:val="002060"/>
          </w:rPr>
          <w:t>Dr</w:t>
        </w:r>
        <w:r w:rsidR="002313FB" w:rsidRPr="002D6604">
          <w:rPr>
            <w:rFonts w:ascii="KingsBureauGrot FiveOne" w:hAnsi="KingsBureauGrot FiveOne"/>
            <w:color w:val="002060"/>
          </w:rPr>
          <w:t xml:space="preserve">s </w:t>
        </w:r>
        <w:r w:rsidRPr="002D6604">
          <w:rPr>
            <w:rFonts w:ascii="KingsBureauGrot FiveOne" w:hAnsi="KingsBureauGrot FiveOne"/>
            <w:color w:val="002060"/>
          </w:rPr>
          <w:t xml:space="preserve">Amélie </w:t>
        </w:r>
        <w:proofErr w:type="spellStart"/>
        <w:r w:rsidRPr="002D6604">
          <w:rPr>
            <w:rFonts w:ascii="KingsBureauGrot FiveOne" w:hAnsi="KingsBureauGrot FiveOne"/>
            <w:color w:val="002060"/>
          </w:rPr>
          <w:t>Gourdon-Kanhukamwe</w:t>
        </w:r>
        <w:proofErr w:type="spellEnd"/>
        <w:r w:rsidR="00DA382D">
          <w:rPr>
            <w:rFonts w:ascii="KingsBureauGrot FiveOne" w:hAnsi="KingsBureauGrot FiveOne"/>
            <w:color w:val="002060"/>
          </w:rPr>
          <w:t xml:space="preserve"> &amp; </w:t>
        </w:r>
        <w:r w:rsidR="00DA382D" w:rsidRPr="002D6604">
          <w:rPr>
            <w:rFonts w:ascii="KingsBureauGrot FiveOne" w:hAnsi="KingsBureauGrot FiveOne"/>
            <w:color w:val="002060"/>
          </w:rPr>
          <w:t>Andrew H. Bel</w:t>
        </w:r>
        <w:r w:rsidR="00DA382D">
          <w:rPr>
            <w:rFonts w:ascii="KingsBureauGrot FiveOne" w:hAnsi="KingsBureauGrot FiveOne"/>
            <w:color w:val="002060"/>
          </w:rPr>
          <w:t>l</w:t>
        </w:r>
        <w:r w:rsidRPr="002D6604">
          <w:rPr>
            <w:rFonts w:ascii="KingsBureauGrot FiveOne" w:hAnsi="KingsBureauGrot FiveOne"/>
            <w:color w:val="002060"/>
          </w:rPr>
          <w:tab/>
          <w:t xml:space="preserve">         </w:t>
        </w:r>
        <w:r w:rsidRPr="002D6604">
          <w:rPr>
            <w:rFonts w:ascii="KingsBureauGrot FiveOne" w:hAnsi="KingsBureauGrot FiveOne"/>
            <w:color w:val="002060"/>
          </w:rPr>
          <w:fldChar w:fldCharType="begin"/>
        </w:r>
        <w:r w:rsidRPr="002D6604">
          <w:rPr>
            <w:rFonts w:ascii="KingsBureauGrot FiveOne" w:hAnsi="KingsBureauGrot FiveOne"/>
            <w:color w:val="002060"/>
          </w:rPr>
          <w:instrText xml:space="preserve"> PAGE   \* MERGEFORMAT </w:instrText>
        </w:r>
        <w:r w:rsidRPr="002D6604">
          <w:rPr>
            <w:rFonts w:ascii="KingsBureauGrot FiveOne" w:hAnsi="KingsBureauGrot FiveOne"/>
            <w:color w:val="002060"/>
          </w:rPr>
          <w:fldChar w:fldCharType="separate"/>
        </w:r>
        <w:r w:rsidRPr="002D6604">
          <w:rPr>
            <w:rFonts w:ascii="KingsBureauGrot FiveOne" w:hAnsi="KingsBureauGrot FiveOne"/>
            <w:color w:val="002060"/>
          </w:rPr>
          <w:t>1</w:t>
        </w:r>
        <w:r w:rsidRPr="002D6604">
          <w:rPr>
            <w:rFonts w:ascii="KingsBureauGrot FiveOne" w:hAnsi="KingsBureauGrot FiveOne"/>
            <w:noProof/>
            <w:color w:val="00206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1B857" w14:textId="77777777" w:rsidR="00F81BCD" w:rsidRDefault="00F81BCD" w:rsidP="00150B1A">
      <w:pPr>
        <w:spacing w:after="0"/>
      </w:pPr>
      <w:r>
        <w:separator/>
      </w:r>
    </w:p>
  </w:footnote>
  <w:footnote w:type="continuationSeparator" w:id="0">
    <w:p w14:paraId="67EAF31C" w14:textId="77777777" w:rsidR="00F81BCD" w:rsidRDefault="00F81BCD" w:rsidP="00150B1A">
      <w:pPr>
        <w:spacing w:after="0"/>
      </w:pPr>
      <w:r>
        <w:continuationSeparator/>
      </w:r>
    </w:p>
  </w:footnote>
  <w:footnote w:type="continuationNotice" w:id="1">
    <w:p w14:paraId="438ED7F3" w14:textId="77777777" w:rsidR="00671315" w:rsidRDefault="006713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0BA23" w14:textId="77777777" w:rsidR="00E90D74" w:rsidRDefault="00E90D74" w:rsidP="00D33675">
    <w:pPr>
      <w:pStyle w:val="Header"/>
      <w:jc w:val="center"/>
    </w:pPr>
    <w:bookmarkStart w:id="0" w:name="_Hlk116489029"/>
    <w:bookmarkStart w:id="1" w:name="_Hlk116489030"/>
    <w:r>
      <w:t xml:space="preserve">             </w:t>
    </w:r>
  </w:p>
  <w:tbl>
    <w:tblPr>
      <w:tblStyle w:val="TableGrid"/>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9497"/>
    </w:tblGrid>
    <w:tr w:rsidR="00E90D74" w14:paraId="6D849130" w14:textId="77777777" w:rsidTr="00F24B29">
      <w:tc>
        <w:tcPr>
          <w:tcW w:w="993" w:type="dxa"/>
          <w:vAlign w:val="center"/>
        </w:tcPr>
        <w:p w14:paraId="72918D41" w14:textId="77777777" w:rsidR="00E90D74" w:rsidRDefault="00E90D74" w:rsidP="00F24B29">
          <w:pPr>
            <w:pStyle w:val="Header"/>
            <w:jc w:val="center"/>
          </w:pPr>
          <w:r>
            <w:rPr>
              <w:noProof/>
            </w:rPr>
            <w:drawing>
              <wp:inline distT="0" distB="0" distL="0" distR="0" wp14:anchorId="4169D62B" wp14:editId="1449FE26">
                <wp:extent cx="478971" cy="365285"/>
                <wp:effectExtent l="0" t="0" r="3810" b="3175"/>
                <wp:docPr id="659937891" name="Picture 65993789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37891"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96482" cy="378640"/>
                        </a:xfrm>
                        <a:prstGeom prst="rect">
                          <a:avLst/>
                        </a:prstGeom>
                      </pic:spPr>
                    </pic:pic>
                  </a:graphicData>
                </a:graphic>
              </wp:inline>
            </w:drawing>
          </w:r>
        </w:p>
      </w:tc>
      <w:tc>
        <w:tcPr>
          <w:tcW w:w="9497" w:type="dxa"/>
          <w:vAlign w:val="center"/>
        </w:tcPr>
        <w:p w14:paraId="54E4EDD3" w14:textId="3E6C7F2D" w:rsidR="00E90D74" w:rsidRDefault="00E90D74" w:rsidP="001B63A5">
          <w:pPr>
            <w:pStyle w:val="Heading3"/>
            <w:jc w:val="center"/>
          </w:pPr>
          <w:r>
            <w:t xml:space="preserve">5PASNRM3 – </w:t>
          </w:r>
          <w:r w:rsidR="00C05385">
            <w:t>Activity Sheet</w:t>
          </w:r>
          <w:r>
            <w:t xml:space="preserve"> 2023-2024</w:t>
          </w:r>
          <w:r w:rsidRPr="006D7CF5">
            <w:t xml:space="preserve"> (v</w:t>
          </w:r>
          <w:r>
            <w:t>1.</w:t>
          </w:r>
          <w:r w:rsidR="006B4AFF">
            <w:t>1</w:t>
          </w:r>
          <w:r>
            <w:t xml:space="preserve"> –</w:t>
          </w:r>
          <w:r w:rsidR="00385351">
            <w:t xml:space="preserve"> </w:t>
          </w:r>
          <w:r w:rsidR="006B4AFF">
            <w:t>2</w:t>
          </w:r>
          <w:r w:rsidR="00385351">
            <w:t>/1</w:t>
          </w:r>
          <w:r w:rsidR="006B4AFF">
            <w:t>1</w:t>
          </w:r>
          <w:r w:rsidR="00385351">
            <w:t>/2023</w:t>
          </w:r>
          <w:r w:rsidRPr="006D7CF5">
            <w:t>)</w:t>
          </w:r>
        </w:p>
      </w:tc>
    </w:tr>
    <w:bookmarkEnd w:id="0"/>
    <w:bookmarkEnd w:id="1"/>
  </w:tbl>
  <w:p w14:paraId="11C2E0F7" w14:textId="77777777" w:rsidR="00D33675" w:rsidRDefault="00D336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17A6"/>
    <w:multiLevelType w:val="hybridMultilevel"/>
    <w:tmpl w:val="F23A31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E0A5B"/>
    <w:multiLevelType w:val="hybridMultilevel"/>
    <w:tmpl w:val="229C22A0"/>
    <w:lvl w:ilvl="0" w:tplc="27EAC2A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71A2D"/>
    <w:multiLevelType w:val="hybridMultilevel"/>
    <w:tmpl w:val="10E80E38"/>
    <w:lvl w:ilvl="0" w:tplc="62105C08">
      <w:start w:val="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87D93"/>
    <w:multiLevelType w:val="hybridMultilevel"/>
    <w:tmpl w:val="7CCE8ABA"/>
    <w:lvl w:ilvl="0" w:tplc="4BAA1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CD3B05"/>
    <w:multiLevelType w:val="hybridMultilevel"/>
    <w:tmpl w:val="DCEAC0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3730C"/>
    <w:multiLevelType w:val="hybridMultilevel"/>
    <w:tmpl w:val="9CA60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195094"/>
    <w:multiLevelType w:val="hybridMultilevel"/>
    <w:tmpl w:val="CF848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9777AA"/>
    <w:multiLevelType w:val="hybridMultilevel"/>
    <w:tmpl w:val="59BC1C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850478B"/>
    <w:multiLevelType w:val="hybridMultilevel"/>
    <w:tmpl w:val="4D72A208"/>
    <w:lvl w:ilvl="0" w:tplc="B8C4C2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BC27F5"/>
    <w:multiLevelType w:val="hybridMultilevel"/>
    <w:tmpl w:val="1C2E7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E3700D"/>
    <w:multiLevelType w:val="hybridMultilevel"/>
    <w:tmpl w:val="F5CC3EAE"/>
    <w:lvl w:ilvl="0" w:tplc="9C805720">
      <w:start w:val="20"/>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C9C058E"/>
    <w:multiLevelType w:val="hybridMultilevel"/>
    <w:tmpl w:val="937A4E72"/>
    <w:lvl w:ilvl="0" w:tplc="C1DC9400">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1C3BF6"/>
    <w:multiLevelType w:val="hybridMultilevel"/>
    <w:tmpl w:val="A830A1F4"/>
    <w:lvl w:ilvl="0" w:tplc="7EDA1568">
      <w:start w:val="1"/>
      <w:numFmt w:val="bullet"/>
      <w:lvlText w:val=""/>
      <w:lvlJc w:val="left"/>
      <w:pPr>
        <w:ind w:left="720" w:hanging="360"/>
      </w:pPr>
      <w:rPr>
        <w:rFonts w:ascii="Symbol" w:hAnsi="Symbol" w:hint="default"/>
      </w:rPr>
    </w:lvl>
    <w:lvl w:ilvl="1" w:tplc="B0683BAE">
      <w:start w:val="1"/>
      <w:numFmt w:val="bullet"/>
      <w:lvlText w:val="o"/>
      <w:lvlJc w:val="left"/>
      <w:pPr>
        <w:ind w:left="1440" w:hanging="360"/>
      </w:pPr>
      <w:rPr>
        <w:rFonts w:ascii="Courier New" w:hAnsi="Courier New" w:hint="default"/>
      </w:rPr>
    </w:lvl>
    <w:lvl w:ilvl="2" w:tplc="D20A825A">
      <w:start w:val="1"/>
      <w:numFmt w:val="bullet"/>
      <w:lvlText w:val=""/>
      <w:lvlJc w:val="left"/>
      <w:pPr>
        <w:ind w:left="2160" w:hanging="360"/>
      </w:pPr>
      <w:rPr>
        <w:rFonts w:ascii="Wingdings" w:hAnsi="Wingdings" w:hint="default"/>
      </w:rPr>
    </w:lvl>
    <w:lvl w:ilvl="3" w:tplc="40F20AE2">
      <w:start w:val="1"/>
      <w:numFmt w:val="bullet"/>
      <w:lvlText w:val=""/>
      <w:lvlJc w:val="left"/>
      <w:pPr>
        <w:ind w:left="2880" w:hanging="360"/>
      </w:pPr>
      <w:rPr>
        <w:rFonts w:ascii="Symbol" w:hAnsi="Symbol" w:hint="default"/>
      </w:rPr>
    </w:lvl>
    <w:lvl w:ilvl="4" w:tplc="00DC39FC">
      <w:start w:val="1"/>
      <w:numFmt w:val="bullet"/>
      <w:lvlText w:val="o"/>
      <w:lvlJc w:val="left"/>
      <w:pPr>
        <w:ind w:left="3600" w:hanging="360"/>
      </w:pPr>
      <w:rPr>
        <w:rFonts w:ascii="Courier New" w:hAnsi="Courier New" w:hint="default"/>
      </w:rPr>
    </w:lvl>
    <w:lvl w:ilvl="5" w:tplc="CA12AA4E">
      <w:start w:val="1"/>
      <w:numFmt w:val="bullet"/>
      <w:lvlText w:val=""/>
      <w:lvlJc w:val="left"/>
      <w:pPr>
        <w:ind w:left="4320" w:hanging="360"/>
      </w:pPr>
      <w:rPr>
        <w:rFonts w:ascii="Wingdings" w:hAnsi="Wingdings" w:hint="default"/>
      </w:rPr>
    </w:lvl>
    <w:lvl w:ilvl="6" w:tplc="2608736C">
      <w:start w:val="1"/>
      <w:numFmt w:val="bullet"/>
      <w:lvlText w:val=""/>
      <w:lvlJc w:val="left"/>
      <w:pPr>
        <w:ind w:left="5040" w:hanging="360"/>
      </w:pPr>
      <w:rPr>
        <w:rFonts w:ascii="Symbol" w:hAnsi="Symbol" w:hint="default"/>
      </w:rPr>
    </w:lvl>
    <w:lvl w:ilvl="7" w:tplc="68062932">
      <w:start w:val="1"/>
      <w:numFmt w:val="bullet"/>
      <w:lvlText w:val="o"/>
      <w:lvlJc w:val="left"/>
      <w:pPr>
        <w:ind w:left="5760" w:hanging="360"/>
      </w:pPr>
      <w:rPr>
        <w:rFonts w:ascii="Courier New" w:hAnsi="Courier New" w:hint="default"/>
      </w:rPr>
    </w:lvl>
    <w:lvl w:ilvl="8" w:tplc="D930BCAA">
      <w:start w:val="1"/>
      <w:numFmt w:val="bullet"/>
      <w:lvlText w:val=""/>
      <w:lvlJc w:val="left"/>
      <w:pPr>
        <w:ind w:left="6480" w:hanging="360"/>
      </w:pPr>
      <w:rPr>
        <w:rFonts w:ascii="Wingdings" w:hAnsi="Wingdings" w:hint="default"/>
      </w:rPr>
    </w:lvl>
  </w:abstractNum>
  <w:abstractNum w:abstractNumId="13" w15:restartNumberingAfterBreak="0">
    <w:nsid w:val="31217D9F"/>
    <w:multiLevelType w:val="hybridMultilevel"/>
    <w:tmpl w:val="355EE4E2"/>
    <w:lvl w:ilvl="0" w:tplc="D390DADC">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3D569D"/>
    <w:multiLevelType w:val="hybridMultilevel"/>
    <w:tmpl w:val="2BE2E172"/>
    <w:lvl w:ilvl="0" w:tplc="4BAA14D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C4E3938"/>
    <w:multiLevelType w:val="hybridMultilevel"/>
    <w:tmpl w:val="CD26D4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356FDC"/>
    <w:multiLevelType w:val="hybridMultilevel"/>
    <w:tmpl w:val="B94E6E1C"/>
    <w:lvl w:ilvl="0" w:tplc="9D1258A6">
      <w:start w:val="1"/>
      <w:numFmt w:val="decimal"/>
      <w:lvlText w:val="%1)"/>
      <w:lvlJc w:val="left"/>
      <w:pPr>
        <w:ind w:left="720" w:hanging="360"/>
      </w:pPr>
    </w:lvl>
    <w:lvl w:ilvl="1" w:tplc="3466A70A">
      <w:start w:val="1"/>
      <w:numFmt w:val="lowerLetter"/>
      <w:lvlText w:val="%2."/>
      <w:lvlJc w:val="left"/>
      <w:pPr>
        <w:ind w:left="1440" w:hanging="360"/>
      </w:pPr>
    </w:lvl>
    <w:lvl w:ilvl="2" w:tplc="B2DC0F08">
      <w:start w:val="1"/>
      <w:numFmt w:val="lowerRoman"/>
      <w:lvlText w:val="%3."/>
      <w:lvlJc w:val="right"/>
      <w:pPr>
        <w:ind w:left="2160" w:hanging="180"/>
      </w:pPr>
    </w:lvl>
    <w:lvl w:ilvl="3" w:tplc="25DAA630">
      <w:start w:val="1"/>
      <w:numFmt w:val="decimal"/>
      <w:lvlText w:val="%4."/>
      <w:lvlJc w:val="left"/>
      <w:pPr>
        <w:ind w:left="2880" w:hanging="360"/>
      </w:pPr>
    </w:lvl>
    <w:lvl w:ilvl="4" w:tplc="31A86672">
      <w:start w:val="1"/>
      <w:numFmt w:val="lowerLetter"/>
      <w:lvlText w:val="%5."/>
      <w:lvlJc w:val="left"/>
      <w:pPr>
        <w:ind w:left="3600" w:hanging="360"/>
      </w:pPr>
    </w:lvl>
    <w:lvl w:ilvl="5" w:tplc="B9AA67B0">
      <w:start w:val="1"/>
      <w:numFmt w:val="lowerRoman"/>
      <w:lvlText w:val="%6."/>
      <w:lvlJc w:val="right"/>
      <w:pPr>
        <w:ind w:left="4320" w:hanging="180"/>
      </w:pPr>
    </w:lvl>
    <w:lvl w:ilvl="6" w:tplc="6840DA46">
      <w:start w:val="1"/>
      <w:numFmt w:val="decimal"/>
      <w:lvlText w:val="%7."/>
      <w:lvlJc w:val="left"/>
      <w:pPr>
        <w:ind w:left="5040" w:hanging="360"/>
      </w:pPr>
    </w:lvl>
    <w:lvl w:ilvl="7" w:tplc="40B00C3E">
      <w:start w:val="1"/>
      <w:numFmt w:val="lowerLetter"/>
      <w:lvlText w:val="%8."/>
      <w:lvlJc w:val="left"/>
      <w:pPr>
        <w:ind w:left="5760" w:hanging="360"/>
      </w:pPr>
    </w:lvl>
    <w:lvl w:ilvl="8" w:tplc="017C4152">
      <w:start w:val="1"/>
      <w:numFmt w:val="lowerRoman"/>
      <w:lvlText w:val="%9."/>
      <w:lvlJc w:val="right"/>
      <w:pPr>
        <w:ind w:left="6480" w:hanging="180"/>
      </w:pPr>
    </w:lvl>
  </w:abstractNum>
  <w:abstractNum w:abstractNumId="17" w15:restartNumberingAfterBreak="0">
    <w:nsid w:val="51B13A7C"/>
    <w:multiLevelType w:val="hybridMultilevel"/>
    <w:tmpl w:val="8EFCE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27C1FEF"/>
    <w:multiLevelType w:val="hybridMultilevel"/>
    <w:tmpl w:val="2CEE0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15ED96"/>
    <w:multiLevelType w:val="hybridMultilevel"/>
    <w:tmpl w:val="95B26340"/>
    <w:lvl w:ilvl="0" w:tplc="0540E466">
      <w:start w:val="1"/>
      <w:numFmt w:val="decimal"/>
      <w:lvlText w:val="%1."/>
      <w:lvlJc w:val="left"/>
      <w:pPr>
        <w:ind w:left="720" w:hanging="360"/>
      </w:pPr>
    </w:lvl>
    <w:lvl w:ilvl="1" w:tplc="AEC07726">
      <w:start w:val="1"/>
      <w:numFmt w:val="lowerLetter"/>
      <w:lvlText w:val="%2."/>
      <w:lvlJc w:val="left"/>
      <w:pPr>
        <w:ind w:left="1440" w:hanging="360"/>
      </w:pPr>
    </w:lvl>
    <w:lvl w:ilvl="2" w:tplc="888838E8">
      <w:start w:val="1"/>
      <w:numFmt w:val="lowerRoman"/>
      <w:lvlText w:val="%3."/>
      <w:lvlJc w:val="right"/>
      <w:pPr>
        <w:ind w:left="2160" w:hanging="180"/>
      </w:pPr>
    </w:lvl>
    <w:lvl w:ilvl="3" w:tplc="AE6620F6">
      <w:start w:val="1"/>
      <w:numFmt w:val="decimal"/>
      <w:lvlText w:val="%4."/>
      <w:lvlJc w:val="left"/>
      <w:pPr>
        <w:ind w:left="2880" w:hanging="360"/>
      </w:pPr>
    </w:lvl>
    <w:lvl w:ilvl="4" w:tplc="F00E04B6">
      <w:start w:val="1"/>
      <w:numFmt w:val="lowerLetter"/>
      <w:lvlText w:val="%5."/>
      <w:lvlJc w:val="left"/>
      <w:pPr>
        <w:ind w:left="3600" w:hanging="360"/>
      </w:pPr>
    </w:lvl>
    <w:lvl w:ilvl="5" w:tplc="215AEB02">
      <w:start w:val="1"/>
      <w:numFmt w:val="lowerRoman"/>
      <w:lvlText w:val="%6."/>
      <w:lvlJc w:val="right"/>
      <w:pPr>
        <w:ind w:left="4320" w:hanging="180"/>
      </w:pPr>
    </w:lvl>
    <w:lvl w:ilvl="6" w:tplc="4170CA76">
      <w:start w:val="1"/>
      <w:numFmt w:val="decimal"/>
      <w:lvlText w:val="%7."/>
      <w:lvlJc w:val="left"/>
      <w:pPr>
        <w:ind w:left="5040" w:hanging="360"/>
      </w:pPr>
    </w:lvl>
    <w:lvl w:ilvl="7" w:tplc="9072DDC8">
      <w:start w:val="1"/>
      <w:numFmt w:val="lowerLetter"/>
      <w:lvlText w:val="%8."/>
      <w:lvlJc w:val="left"/>
      <w:pPr>
        <w:ind w:left="5760" w:hanging="360"/>
      </w:pPr>
    </w:lvl>
    <w:lvl w:ilvl="8" w:tplc="FEDCE1D2">
      <w:start w:val="1"/>
      <w:numFmt w:val="lowerRoman"/>
      <w:lvlText w:val="%9."/>
      <w:lvlJc w:val="right"/>
      <w:pPr>
        <w:ind w:left="6480" w:hanging="180"/>
      </w:pPr>
    </w:lvl>
  </w:abstractNum>
  <w:abstractNum w:abstractNumId="20" w15:restartNumberingAfterBreak="0">
    <w:nsid w:val="56E55027"/>
    <w:multiLevelType w:val="multilevel"/>
    <w:tmpl w:val="3C62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E2D6C"/>
    <w:multiLevelType w:val="hybridMultilevel"/>
    <w:tmpl w:val="83FCD9D6"/>
    <w:lvl w:ilvl="0" w:tplc="5D0024C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D01220"/>
    <w:multiLevelType w:val="hybridMultilevel"/>
    <w:tmpl w:val="68B68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323A3E"/>
    <w:multiLevelType w:val="hybridMultilevel"/>
    <w:tmpl w:val="59BC1CBE"/>
    <w:lvl w:ilvl="0" w:tplc="244E3C0E">
      <w:start w:val="1"/>
      <w:numFmt w:val="decimal"/>
      <w:lvlText w:val="%1."/>
      <w:lvlJc w:val="left"/>
      <w:pPr>
        <w:ind w:left="720" w:hanging="360"/>
      </w:pPr>
    </w:lvl>
    <w:lvl w:ilvl="1" w:tplc="5D700064">
      <w:start w:val="1"/>
      <w:numFmt w:val="lowerLetter"/>
      <w:lvlText w:val="%2."/>
      <w:lvlJc w:val="left"/>
      <w:pPr>
        <w:ind w:left="1440" w:hanging="360"/>
      </w:pPr>
    </w:lvl>
    <w:lvl w:ilvl="2" w:tplc="6DD4B5EA">
      <w:start w:val="1"/>
      <w:numFmt w:val="lowerRoman"/>
      <w:lvlText w:val="%3."/>
      <w:lvlJc w:val="right"/>
      <w:pPr>
        <w:ind w:left="2160" w:hanging="180"/>
      </w:pPr>
    </w:lvl>
    <w:lvl w:ilvl="3" w:tplc="40821746">
      <w:start w:val="1"/>
      <w:numFmt w:val="decimal"/>
      <w:lvlText w:val="%4."/>
      <w:lvlJc w:val="left"/>
      <w:pPr>
        <w:ind w:left="2880" w:hanging="360"/>
      </w:pPr>
    </w:lvl>
    <w:lvl w:ilvl="4" w:tplc="1BE21550">
      <w:start w:val="1"/>
      <w:numFmt w:val="lowerLetter"/>
      <w:lvlText w:val="%5."/>
      <w:lvlJc w:val="left"/>
      <w:pPr>
        <w:ind w:left="3600" w:hanging="360"/>
      </w:pPr>
    </w:lvl>
    <w:lvl w:ilvl="5" w:tplc="180611D6">
      <w:start w:val="1"/>
      <w:numFmt w:val="lowerRoman"/>
      <w:lvlText w:val="%6."/>
      <w:lvlJc w:val="right"/>
      <w:pPr>
        <w:ind w:left="4320" w:hanging="180"/>
      </w:pPr>
    </w:lvl>
    <w:lvl w:ilvl="6" w:tplc="7D1C35C0">
      <w:start w:val="1"/>
      <w:numFmt w:val="decimal"/>
      <w:lvlText w:val="%7."/>
      <w:lvlJc w:val="left"/>
      <w:pPr>
        <w:ind w:left="5040" w:hanging="360"/>
      </w:pPr>
    </w:lvl>
    <w:lvl w:ilvl="7" w:tplc="7FF08FCC">
      <w:start w:val="1"/>
      <w:numFmt w:val="lowerLetter"/>
      <w:lvlText w:val="%8."/>
      <w:lvlJc w:val="left"/>
      <w:pPr>
        <w:ind w:left="5760" w:hanging="360"/>
      </w:pPr>
    </w:lvl>
    <w:lvl w:ilvl="8" w:tplc="297AB164">
      <w:start w:val="1"/>
      <w:numFmt w:val="lowerRoman"/>
      <w:lvlText w:val="%9."/>
      <w:lvlJc w:val="right"/>
      <w:pPr>
        <w:ind w:left="6480" w:hanging="180"/>
      </w:pPr>
    </w:lvl>
  </w:abstractNum>
  <w:abstractNum w:abstractNumId="24" w15:restartNumberingAfterBreak="0">
    <w:nsid w:val="631E34E9"/>
    <w:multiLevelType w:val="hybridMultilevel"/>
    <w:tmpl w:val="2EFCE29E"/>
    <w:lvl w:ilvl="0" w:tplc="62105C08">
      <w:start w:val="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B01B80"/>
    <w:multiLevelType w:val="hybridMultilevel"/>
    <w:tmpl w:val="B3763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FB09B5"/>
    <w:multiLevelType w:val="multilevel"/>
    <w:tmpl w:val="098CC4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724E679B"/>
    <w:multiLevelType w:val="hybridMultilevel"/>
    <w:tmpl w:val="BEDCA2DA"/>
    <w:lvl w:ilvl="0" w:tplc="27EAC2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BF2A05"/>
    <w:multiLevelType w:val="hybridMultilevel"/>
    <w:tmpl w:val="93D84F54"/>
    <w:lvl w:ilvl="0" w:tplc="B21428C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A617D2"/>
    <w:multiLevelType w:val="hybridMultilevel"/>
    <w:tmpl w:val="59BC1C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437650232">
    <w:abstractNumId w:val="19"/>
  </w:num>
  <w:num w:numId="2" w16cid:durableId="33770142">
    <w:abstractNumId w:val="16"/>
  </w:num>
  <w:num w:numId="3" w16cid:durableId="1995646599">
    <w:abstractNumId w:val="12"/>
  </w:num>
  <w:num w:numId="4" w16cid:durableId="977683381">
    <w:abstractNumId w:val="3"/>
  </w:num>
  <w:num w:numId="5" w16cid:durableId="1047922819">
    <w:abstractNumId w:val="14"/>
  </w:num>
  <w:num w:numId="6" w16cid:durableId="500198841">
    <w:abstractNumId w:val="4"/>
  </w:num>
  <w:num w:numId="7" w16cid:durableId="2111661871">
    <w:abstractNumId w:val="25"/>
  </w:num>
  <w:num w:numId="8" w16cid:durableId="278144849">
    <w:abstractNumId w:val="2"/>
  </w:num>
  <w:num w:numId="9" w16cid:durableId="1506167057">
    <w:abstractNumId w:val="24"/>
  </w:num>
  <w:num w:numId="10" w16cid:durableId="750784096">
    <w:abstractNumId w:val="6"/>
  </w:num>
  <w:num w:numId="11" w16cid:durableId="83188634">
    <w:abstractNumId w:val="5"/>
  </w:num>
  <w:num w:numId="12" w16cid:durableId="321811993">
    <w:abstractNumId w:val="26"/>
  </w:num>
  <w:num w:numId="13" w16cid:durableId="803812887">
    <w:abstractNumId w:val="17"/>
  </w:num>
  <w:num w:numId="14" w16cid:durableId="984551078">
    <w:abstractNumId w:val="9"/>
  </w:num>
  <w:num w:numId="15" w16cid:durableId="332613399">
    <w:abstractNumId w:val="8"/>
  </w:num>
  <w:num w:numId="16" w16cid:durableId="141846743">
    <w:abstractNumId w:val="15"/>
  </w:num>
  <w:num w:numId="17" w16cid:durableId="1312324405">
    <w:abstractNumId w:val="27"/>
  </w:num>
  <w:num w:numId="18" w16cid:durableId="1687250926">
    <w:abstractNumId w:val="1"/>
  </w:num>
  <w:num w:numId="19" w16cid:durableId="1618752699">
    <w:abstractNumId w:val="21"/>
  </w:num>
  <w:num w:numId="20" w16cid:durableId="657150507">
    <w:abstractNumId w:val="11"/>
  </w:num>
  <w:num w:numId="21" w16cid:durableId="19867507">
    <w:abstractNumId w:val="10"/>
  </w:num>
  <w:num w:numId="22" w16cid:durableId="2103410460">
    <w:abstractNumId w:val="18"/>
  </w:num>
  <w:num w:numId="23" w16cid:durableId="921449469">
    <w:abstractNumId w:val="23"/>
  </w:num>
  <w:num w:numId="24" w16cid:durableId="358243879">
    <w:abstractNumId w:val="20"/>
  </w:num>
  <w:num w:numId="25" w16cid:durableId="1212501266">
    <w:abstractNumId w:val="13"/>
  </w:num>
  <w:num w:numId="26" w16cid:durableId="1567181314">
    <w:abstractNumId w:val="28"/>
  </w:num>
  <w:num w:numId="27" w16cid:durableId="297154653">
    <w:abstractNumId w:val="7"/>
  </w:num>
  <w:num w:numId="28" w16cid:durableId="252864491">
    <w:abstractNumId w:val="0"/>
  </w:num>
  <w:num w:numId="29" w16cid:durableId="1301886495">
    <w:abstractNumId w:val="22"/>
  </w:num>
  <w:num w:numId="30" w16cid:durableId="206178241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BB"/>
    <w:rsid w:val="000123F4"/>
    <w:rsid w:val="0002163D"/>
    <w:rsid w:val="00021956"/>
    <w:rsid w:val="00022316"/>
    <w:rsid w:val="0002739A"/>
    <w:rsid w:val="00027708"/>
    <w:rsid w:val="000350AC"/>
    <w:rsid w:val="00036DA2"/>
    <w:rsid w:val="00041C27"/>
    <w:rsid w:val="00045680"/>
    <w:rsid w:val="000762E7"/>
    <w:rsid w:val="000816D2"/>
    <w:rsid w:val="00086593"/>
    <w:rsid w:val="00097B09"/>
    <w:rsid w:val="000A0E2F"/>
    <w:rsid w:val="000A70A4"/>
    <w:rsid w:val="000A7D38"/>
    <w:rsid w:val="000B0AE9"/>
    <w:rsid w:val="000B138A"/>
    <w:rsid w:val="000C1775"/>
    <w:rsid w:val="000E59BC"/>
    <w:rsid w:val="000F742C"/>
    <w:rsid w:val="001009F4"/>
    <w:rsid w:val="00103397"/>
    <w:rsid w:val="00112CB5"/>
    <w:rsid w:val="00125385"/>
    <w:rsid w:val="00150B1A"/>
    <w:rsid w:val="00151E15"/>
    <w:rsid w:val="00165BC9"/>
    <w:rsid w:val="001844EF"/>
    <w:rsid w:val="001848A6"/>
    <w:rsid w:val="001944F8"/>
    <w:rsid w:val="001A1B66"/>
    <w:rsid w:val="001A5DCB"/>
    <w:rsid w:val="001B157D"/>
    <w:rsid w:val="001B27A8"/>
    <w:rsid w:val="001B63A5"/>
    <w:rsid w:val="001C3008"/>
    <w:rsid w:val="001C32C1"/>
    <w:rsid w:val="001C40F5"/>
    <w:rsid w:val="001D5B5D"/>
    <w:rsid w:val="001D7D76"/>
    <w:rsid w:val="001F3F6C"/>
    <w:rsid w:val="001F6345"/>
    <w:rsid w:val="00203D55"/>
    <w:rsid w:val="00220BB3"/>
    <w:rsid w:val="002313FB"/>
    <w:rsid w:val="0023385E"/>
    <w:rsid w:val="00241281"/>
    <w:rsid w:val="00244B44"/>
    <w:rsid w:val="00255907"/>
    <w:rsid w:val="00256D0B"/>
    <w:rsid w:val="002644FD"/>
    <w:rsid w:val="00264CE3"/>
    <w:rsid w:val="002678B6"/>
    <w:rsid w:val="00291181"/>
    <w:rsid w:val="002951DE"/>
    <w:rsid w:val="002A55F7"/>
    <w:rsid w:val="002C3D88"/>
    <w:rsid w:val="002D07EF"/>
    <w:rsid w:val="002D6604"/>
    <w:rsid w:val="002E3D99"/>
    <w:rsid w:val="002E43ED"/>
    <w:rsid w:val="002E4EEA"/>
    <w:rsid w:val="002F1E73"/>
    <w:rsid w:val="002F352E"/>
    <w:rsid w:val="002F6D5E"/>
    <w:rsid w:val="00300ADE"/>
    <w:rsid w:val="00302E11"/>
    <w:rsid w:val="00305B05"/>
    <w:rsid w:val="00313FA4"/>
    <w:rsid w:val="003230CD"/>
    <w:rsid w:val="00324BA1"/>
    <w:rsid w:val="0033391C"/>
    <w:rsid w:val="003357F4"/>
    <w:rsid w:val="003358A9"/>
    <w:rsid w:val="00340323"/>
    <w:rsid w:val="00356291"/>
    <w:rsid w:val="0036148E"/>
    <w:rsid w:val="00362F26"/>
    <w:rsid w:val="00364615"/>
    <w:rsid w:val="00374AA5"/>
    <w:rsid w:val="0038089F"/>
    <w:rsid w:val="00385351"/>
    <w:rsid w:val="003A0EFC"/>
    <w:rsid w:val="003B1F86"/>
    <w:rsid w:val="003D1877"/>
    <w:rsid w:val="003E5611"/>
    <w:rsid w:val="003F0B28"/>
    <w:rsid w:val="004059AB"/>
    <w:rsid w:val="004125FE"/>
    <w:rsid w:val="00440A20"/>
    <w:rsid w:val="0044636E"/>
    <w:rsid w:val="00451D67"/>
    <w:rsid w:val="004531E0"/>
    <w:rsid w:val="00455332"/>
    <w:rsid w:val="00460035"/>
    <w:rsid w:val="00473695"/>
    <w:rsid w:val="004768D8"/>
    <w:rsid w:val="00484856"/>
    <w:rsid w:val="00486A70"/>
    <w:rsid w:val="004873D7"/>
    <w:rsid w:val="004A05CE"/>
    <w:rsid w:val="004A0980"/>
    <w:rsid w:val="004B7FC4"/>
    <w:rsid w:val="004C602E"/>
    <w:rsid w:val="004D17F6"/>
    <w:rsid w:val="004D588C"/>
    <w:rsid w:val="004E091D"/>
    <w:rsid w:val="004E150B"/>
    <w:rsid w:val="004E68EC"/>
    <w:rsid w:val="00500F40"/>
    <w:rsid w:val="00502066"/>
    <w:rsid w:val="00526E32"/>
    <w:rsid w:val="00531E3F"/>
    <w:rsid w:val="0055093E"/>
    <w:rsid w:val="005723C5"/>
    <w:rsid w:val="0059186D"/>
    <w:rsid w:val="00593532"/>
    <w:rsid w:val="00596A32"/>
    <w:rsid w:val="005971AC"/>
    <w:rsid w:val="0059752A"/>
    <w:rsid w:val="005A18D3"/>
    <w:rsid w:val="005B254F"/>
    <w:rsid w:val="005D568F"/>
    <w:rsid w:val="005E42BD"/>
    <w:rsid w:val="005F15F6"/>
    <w:rsid w:val="005F44B1"/>
    <w:rsid w:val="0060313F"/>
    <w:rsid w:val="00603206"/>
    <w:rsid w:val="00604C5A"/>
    <w:rsid w:val="00616435"/>
    <w:rsid w:val="00632F3F"/>
    <w:rsid w:val="0063612F"/>
    <w:rsid w:val="0064689F"/>
    <w:rsid w:val="00671315"/>
    <w:rsid w:val="00682893"/>
    <w:rsid w:val="0068636C"/>
    <w:rsid w:val="006B4AFF"/>
    <w:rsid w:val="006C2ED2"/>
    <w:rsid w:val="006C69F9"/>
    <w:rsid w:val="006D2B11"/>
    <w:rsid w:val="006D2E23"/>
    <w:rsid w:val="006D5C05"/>
    <w:rsid w:val="006D7CEC"/>
    <w:rsid w:val="006F2A30"/>
    <w:rsid w:val="006F3125"/>
    <w:rsid w:val="006F7EEE"/>
    <w:rsid w:val="00700EB5"/>
    <w:rsid w:val="00706300"/>
    <w:rsid w:val="00714433"/>
    <w:rsid w:val="007258C0"/>
    <w:rsid w:val="00730CA3"/>
    <w:rsid w:val="00742861"/>
    <w:rsid w:val="007435DF"/>
    <w:rsid w:val="0075761A"/>
    <w:rsid w:val="007603C2"/>
    <w:rsid w:val="00760F84"/>
    <w:rsid w:val="00763A5D"/>
    <w:rsid w:val="00763C6F"/>
    <w:rsid w:val="0077257F"/>
    <w:rsid w:val="007758B2"/>
    <w:rsid w:val="007819F6"/>
    <w:rsid w:val="0079235C"/>
    <w:rsid w:val="007A0BD0"/>
    <w:rsid w:val="007B112B"/>
    <w:rsid w:val="007C6340"/>
    <w:rsid w:val="007E4111"/>
    <w:rsid w:val="007F49A6"/>
    <w:rsid w:val="007F6D4F"/>
    <w:rsid w:val="00801F61"/>
    <w:rsid w:val="00803F62"/>
    <w:rsid w:val="008051D0"/>
    <w:rsid w:val="008104BC"/>
    <w:rsid w:val="00815AB3"/>
    <w:rsid w:val="008170F1"/>
    <w:rsid w:val="008237EA"/>
    <w:rsid w:val="008365BE"/>
    <w:rsid w:val="00840204"/>
    <w:rsid w:val="00844BF1"/>
    <w:rsid w:val="00850EC2"/>
    <w:rsid w:val="00860A80"/>
    <w:rsid w:val="00861AC8"/>
    <w:rsid w:val="00864F37"/>
    <w:rsid w:val="00865FAA"/>
    <w:rsid w:val="008677D5"/>
    <w:rsid w:val="00867BBB"/>
    <w:rsid w:val="00885CB4"/>
    <w:rsid w:val="008A3217"/>
    <w:rsid w:val="008A3989"/>
    <w:rsid w:val="008A5D15"/>
    <w:rsid w:val="008C3B62"/>
    <w:rsid w:val="008D76C1"/>
    <w:rsid w:val="008E2480"/>
    <w:rsid w:val="008E30C3"/>
    <w:rsid w:val="008E3485"/>
    <w:rsid w:val="008E71D6"/>
    <w:rsid w:val="008F6211"/>
    <w:rsid w:val="00904FCE"/>
    <w:rsid w:val="00906843"/>
    <w:rsid w:val="0091696E"/>
    <w:rsid w:val="00921DBF"/>
    <w:rsid w:val="00936497"/>
    <w:rsid w:val="009410CB"/>
    <w:rsid w:val="009451EF"/>
    <w:rsid w:val="009506CD"/>
    <w:rsid w:val="009509BC"/>
    <w:rsid w:val="00953004"/>
    <w:rsid w:val="00953575"/>
    <w:rsid w:val="00954A49"/>
    <w:rsid w:val="009714B6"/>
    <w:rsid w:val="00973863"/>
    <w:rsid w:val="00977162"/>
    <w:rsid w:val="00985539"/>
    <w:rsid w:val="00987486"/>
    <w:rsid w:val="00994960"/>
    <w:rsid w:val="0099601B"/>
    <w:rsid w:val="009B2D0C"/>
    <w:rsid w:val="009C6161"/>
    <w:rsid w:val="009D7551"/>
    <w:rsid w:val="009E168C"/>
    <w:rsid w:val="009F3E2A"/>
    <w:rsid w:val="00A1356A"/>
    <w:rsid w:val="00A1543E"/>
    <w:rsid w:val="00A527ED"/>
    <w:rsid w:val="00A57970"/>
    <w:rsid w:val="00A7328B"/>
    <w:rsid w:val="00A84D45"/>
    <w:rsid w:val="00A8681B"/>
    <w:rsid w:val="00AA4684"/>
    <w:rsid w:val="00AA4B35"/>
    <w:rsid w:val="00AD57DC"/>
    <w:rsid w:val="00AD63B5"/>
    <w:rsid w:val="00AE4134"/>
    <w:rsid w:val="00AE73EF"/>
    <w:rsid w:val="00B00F6C"/>
    <w:rsid w:val="00B01EC5"/>
    <w:rsid w:val="00B03554"/>
    <w:rsid w:val="00B129DC"/>
    <w:rsid w:val="00B1399E"/>
    <w:rsid w:val="00B22C03"/>
    <w:rsid w:val="00B3019A"/>
    <w:rsid w:val="00B30E19"/>
    <w:rsid w:val="00B365FF"/>
    <w:rsid w:val="00B428A7"/>
    <w:rsid w:val="00B53696"/>
    <w:rsid w:val="00B53F5B"/>
    <w:rsid w:val="00B56B0E"/>
    <w:rsid w:val="00B619A9"/>
    <w:rsid w:val="00B8252A"/>
    <w:rsid w:val="00B8480D"/>
    <w:rsid w:val="00B8782E"/>
    <w:rsid w:val="00B87F21"/>
    <w:rsid w:val="00B9790F"/>
    <w:rsid w:val="00BA10BB"/>
    <w:rsid w:val="00BA2783"/>
    <w:rsid w:val="00BB5759"/>
    <w:rsid w:val="00BC2E81"/>
    <w:rsid w:val="00BD36FB"/>
    <w:rsid w:val="00BD7392"/>
    <w:rsid w:val="00BE4B74"/>
    <w:rsid w:val="00BE4BC4"/>
    <w:rsid w:val="00BF04D9"/>
    <w:rsid w:val="00BF1A19"/>
    <w:rsid w:val="00C00DD4"/>
    <w:rsid w:val="00C01A1F"/>
    <w:rsid w:val="00C02DE4"/>
    <w:rsid w:val="00C048D6"/>
    <w:rsid w:val="00C05385"/>
    <w:rsid w:val="00C07D4A"/>
    <w:rsid w:val="00C1029B"/>
    <w:rsid w:val="00C428C5"/>
    <w:rsid w:val="00C438D1"/>
    <w:rsid w:val="00C63E45"/>
    <w:rsid w:val="00C67B3D"/>
    <w:rsid w:val="00C72838"/>
    <w:rsid w:val="00C77067"/>
    <w:rsid w:val="00C92EFC"/>
    <w:rsid w:val="00CB3F05"/>
    <w:rsid w:val="00CC1998"/>
    <w:rsid w:val="00CC4142"/>
    <w:rsid w:val="00CD0121"/>
    <w:rsid w:val="00CD3E2C"/>
    <w:rsid w:val="00CD72DE"/>
    <w:rsid w:val="00CD77D0"/>
    <w:rsid w:val="00CF47B4"/>
    <w:rsid w:val="00D02582"/>
    <w:rsid w:val="00D03B17"/>
    <w:rsid w:val="00D1043E"/>
    <w:rsid w:val="00D16D7A"/>
    <w:rsid w:val="00D2333D"/>
    <w:rsid w:val="00D2709E"/>
    <w:rsid w:val="00D33675"/>
    <w:rsid w:val="00D417CA"/>
    <w:rsid w:val="00D42D52"/>
    <w:rsid w:val="00D52D26"/>
    <w:rsid w:val="00D55A11"/>
    <w:rsid w:val="00D622F2"/>
    <w:rsid w:val="00D66A5F"/>
    <w:rsid w:val="00D71BCD"/>
    <w:rsid w:val="00D72227"/>
    <w:rsid w:val="00D82DAD"/>
    <w:rsid w:val="00D93921"/>
    <w:rsid w:val="00DA04BA"/>
    <w:rsid w:val="00DA382D"/>
    <w:rsid w:val="00DA4685"/>
    <w:rsid w:val="00DA70AB"/>
    <w:rsid w:val="00DB49A2"/>
    <w:rsid w:val="00DC068F"/>
    <w:rsid w:val="00DD22E4"/>
    <w:rsid w:val="00DD37D6"/>
    <w:rsid w:val="00DD5052"/>
    <w:rsid w:val="00DD658B"/>
    <w:rsid w:val="00DE5F81"/>
    <w:rsid w:val="00DF18BA"/>
    <w:rsid w:val="00DF75E2"/>
    <w:rsid w:val="00E006F0"/>
    <w:rsid w:val="00E025F6"/>
    <w:rsid w:val="00E20699"/>
    <w:rsid w:val="00E20B38"/>
    <w:rsid w:val="00E32466"/>
    <w:rsid w:val="00E352BF"/>
    <w:rsid w:val="00E41308"/>
    <w:rsid w:val="00E51255"/>
    <w:rsid w:val="00E54629"/>
    <w:rsid w:val="00E71F28"/>
    <w:rsid w:val="00E82667"/>
    <w:rsid w:val="00E90D74"/>
    <w:rsid w:val="00E910B6"/>
    <w:rsid w:val="00EA25B9"/>
    <w:rsid w:val="00EA4566"/>
    <w:rsid w:val="00EA4D76"/>
    <w:rsid w:val="00EA6517"/>
    <w:rsid w:val="00EA7E18"/>
    <w:rsid w:val="00EB00EB"/>
    <w:rsid w:val="00EB4C83"/>
    <w:rsid w:val="00EB722C"/>
    <w:rsid w:val="00EC7002"/>
    <w:rsid w:val="00EC79BA"/>
    <w:rsid w:val="00ED3FBE"/>
    <w:rsid w:val="00ED6C8B"/>
    <w:rsid w:val="00EE2250"/>
    <w:rsid w:val="00EE2F27"/>
    <w:rsid w:val="00EE44B4"/>
    <w:rsid w:val="00EE48A3"/>
    <w:rsid w:val="00EE630F"/>
    <w:rsid w:val="00EF139C"/>
    <w:rsid w:val="00EF1433"/>
    <w:rsid w:val="00F1439C"/>
    <w:rsid w:val="00F16D4A"/>
    <w:rsid w:val="00F20639"/>
    <w:rsid w:val="00F24B29"/>
    <w:rsid w:val="00F32214"/>
    <w:rsid w:val="00F45F45"/>
    <w:rsid w:val="00F513C2"/>
    <w:rsid w:val="00F605FD"/>
    <w:rsid w:val="00F63805"/>
    <w:rsid w:val="00F63C55"/>
    <w:rsid w:val="00F669AA"/>
    <w:rsid w:val="00F72DBB"/>
    <w:rsid w:val="00F74CAA"/>
    <w:rsid w:val="00F81BCD"/>
    <w:rsid w:val="00F83BA4"/>
    <w:rsid w:val="00F846F0"/>
    <w:rsid w:val="00F92D2B"/>
    <w:rsid w:val="00F95EB0"/>
    <w:rsid w:val="00FA2D02"/>
    <w:rsid w:val="00FA4D01"/>
    <w:rsid w:val="00FA60D0"/>
    <w:rsid w:val="00FA7CCC"/>
    <w:rsid w:val="00FD0864"/>
    <w:rsid w:val="00FD7728"/>
    <w:rsid w:val="00FE2BF6"/>
    <w:rsid w:val="00FF39C3"/>
    <w:rsid w:val="01CC15DD"/>
    <w:rsid w:val="03240F63"/>
    <w:rsid w:val="05D31B77"/>
    <w:rsid w:val="089017AD"/>
    <w:rsid w:val="0A2BE80E"/>
    <w:rsid w:val="0A9E260C"/>
    <w:rsid w:val="0D59D6BA"/>
    <w:rsid w:val="0D61C440"/>
    <w:rsid w:val="10D50DA5"/>
    <w:rsid w:val="11122036"/>
    <w:rsid w:val="115A9ACD"/>
    <w:rsid w:val="13210AD0"/>
    <w:rsid w:val="14957936"/>
    <w:rsid w:val="150441E0"/>
    <w:rsid w:val="16077916"/>
    <w:rsid w:val="1708A686"/>
    <w:rsid w:val="17357FA4"/>
    <w:rsid w:val="1E0A5AF4"/>
    <w:rsid w:val="1F2882B7"/>
    <w:rsid w:val="222A494E"/>
    <w:rsid w:val="230DEDDA"/>
    <w:rsid w:val="24119586"/>
    <w:rsid w:val="24C388B4"/>
    <w:rsid w:val="2582F9EF"/>
    <w:rsid w:val="27DC5312"/>
    <w:rsid w:val="2BDDF1C9"/>
    <w:rsid w:val="2BF23B73"/>
    <w:rsid w:val="2C3E0A3D"/>
    <w:rsid w:val="2CCCD609"/>
    <w:rsid w:val="2CD90628"/>
    <w:rsid w:val="2CE5FE66"/>
    <w:rsid w:val="2DBBD1C7"/>
    <w:rsid w:val="2FB0071D"/>
    <w:rsid w:val="30136DE7"/>
    <w:rsid w:val="339D33F6"/>
    <w:rsid w:val="34D7E7EE"/>
    <w:rsid w:val="36097CBB"/>
    <w:rsid w:val="384C913C"/>
    <w:rsid w:val="385350AF"/>
    <w:rsid w:val="399F0292"/>
    <w:rsid w:val="4291058C"/>
    <w:rsid w:val="42FD7301"/>
    <w:rsid w:val="459D2533"/>
    <w:rsid w:val="49514953"/>
    <w:rsid w:val="4B4C1265"/>
    <w:rsid w:val="4BC9578E"/>
    <w:rsid w:val="4D7A8532"/>
    <w:rsid w:val="4E6E3889"/>
    <w:rsid w:val="514CB438"/>
    <w:rsid w:val="537730EB"/>
    <w:rsid w:val="54715C15"/>
    <w:rsid w:val="55DECA18"/>
    <w:rsid w:val="55E6B79E"/>
    <w:rsid w:val="581BB77B"/>
    <w:rsid w:val="5A98E108"/>
    <w:rsid w:val="5BBF268B"/>
    <w:rsid w:val="5D02ED38"/>
    <w:rsid w:val="5D41CE8F"/>
    <w:rsid w:val="5DD8A126"/>
    <w:rsid w:val="5E0DBC2C"/>
    <w:rsid w:val="5FB922D5"/>
    <w:rsid w:val="61708892"/>
    <w:rsid w:val="61AEFD36"/>
    <w:rsid w:val="66941262"/>
    <w:rsid w:val="6798ABC9"/>
    <w:rsid w:val="67B56745"/>
    <w:rsid w:val="69F475B2"/>
    <w:rsid w:val="6BA2C7C5"/>
    <w:rsid w:val="6C1CFA8C"/>
    <w:rsid w:val="6CFB01FD"/>
    <w:rsid w:val="6DF1CAEB"/>
    <w:rsid w:val="6E08BC0E"/>
    <w:rsid w:val="712E5338"/>
    <w:rsid w:val="71677FF9"/>
    <w:rsid w:val="7833D3C7"/>
    <w:rsid w:val="7A92480D"/>
    <w:rsid w:val="7B087E1C"/>
    <w:rsid w:val="7D99E3D8"/>
    <w:rsid w:val="7EF68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3A308"/>
  <w15:chartTrackingRefBased/>
  <w15:docId w15:val="{04F02A87-07AA-482C-85C0-51A57637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6D2"/>
    <w:pPr>
      <w:spacing w:after="240" w:line="264" w:lineRule="auto"/>
    </w:pPr>
  </w:style>
  <w:style w:type="paragraph" w:styleId="Heading1">
    <w:name w:val="heading 1"/>
    <w:basedOn w:val="Normal"/>
    <w:next w:val="Normal"/>
    <w:link w:val="Heading1Char"/>
    <w:uiPriority w:val="9"/>
    <w:qFormat/>
    <w:rsid w:val="0091696E"/>
    <w:pPr>
      <w:keepNext/>
      <w:keepLines/>
      <w:spacing w:before="240" w:line="259" w:lineRule="auto"/>
      <w:jc w:val="center"/>
      <w:outlineLvl w:val="0"/>
    </w:pPr>
    <w:rPr>
      <w:rFonts w:ascii="KingsBureauGrot ThreeSeven" w:eastAsiaTheme="majorEastAsia" w:hAnsi="KingsBureauGrot ThreeSeven"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DF75E2"/>
    <w:pPr>
      <w:keepNext/>
      <w:keepLines/>
      <w:spacing w:before="240" w:after="120"/>
      <w:outlineLvl w:val="1"/>
    </w:pPr>
    <w:rPr>
      <w:rFonts w:ascii="KingsBureauGrot ThreeSeven" w:eastAsiaTheme="majorEastAsia" w:hAnsi="KingsBureauGrot ThreeSeve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91696E"/>
    <w:pPr>
      <w:keepNext/>
      <w:keepLines/>
      <w:spacing w:before="40" w:after="0"/>
      <w:outlineLvl w:val="2"/>
    </w:pPr>
    <w:rPr>
      <w:rFonts w:ascii="KingsBureauGrot FiveOne" w:eastAsiaTheme="majorEastAsia" w:hAnsi="KingsBureauGrot FiveOne"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6E"/>
    <w:rPr>
      <w:rFonts w:ascii="KingsBureauGrot ThreeSeven" w:eastAsiaTheme="majorEastAsia" w:hAnsi="KingsBureauGrot ThreeSeven" w:cstheme="majorBidi"/>
      <w:b/>
      <w:bCs/>
      <w:color w:val="2F5496" w:themeColor="accent1" w:themeShade="BF"/>
      <w:sz w:val="32"/>
      <w:szCs w:val="32"/>
    </w:rPr>
  </w:style>
  <w:style w:type="paragraph" w:styleId="ListParagraph">
    <w:name w:val="List Paragraph"/>
    <w:basedOn w:val="Normal"/>
    <w:uiPriority w:val="34"/>
    <w:qFormat/>
    <w:rsid w:val="00987486"/>
    <w:pPr>
      <w:ind w:left="720"/>
      <w:contextualSpacing/>
    </w:pPr>
  </w:style>
  <w:style w:type="table" w:styleId="TableGrid">
    <w:name w:val="Table Grid"/>
    <w:basedOn w:val="TableNormal"/>
    <w:uiPriority w:val="39"/>
    <w:rsid w:val="00B5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0DD4"/>
    <w:rPr>
      <w:color w:val="808080"/>
    </w:rPr>
  </w:style>
  <w:style w:type="character" w:customStyle="1" w:styleId="Heading2Char">
    <w:name w:val="Heading 2 Char"/>
    <w:basedOn w:val="DefaultParagraphFont"/>
    <w:link w:val="Heading2"/>
    <w:uiPriority w:val="9"/>
    <w:rsid w:val="00DF75E2"/>
    <w:rPr>
      <w:rFonts w:ascii="KingsBureauGrot ThreeSeven" w:eastAsiaTheme="majorEastAsia" w:hAnsi="KingsBureauGrot ThreeSeven" w:cstheme="majorBidi"/>
      <w:b/>
      <w:color w:val="2F5496" w:themeColor="accent1" w:themeShade="BF"/>
      <w:sz w:val="28"/>
      <w:szCs w:val="26"/>
    </w:rPr>
  </w:style>
  <w:style w:type="character" w:styleId="Hyperlink">
    <w:name w:val="Hyperlink"/>
    <w:basedOn w:val="DefaultParagraphFont"/>
    <w:uiPriority w:val="99"/>
    <w:unhideWhenUsed/>
    <w:rsid w:val="00C428C5"/>
    <w:rPr>
      <w:color w:val="0563C1" w:themeColor="hyperlink"/>
      <w:sz w:val="20"/>
      <w:u w:val="single"/>
    </w:rPr>
  </w:style>
  <w:style w:type="character" w:styleId="UnresolvedMention">
    <w:name w:val="Unresolved Mention"/>
    <w:basedOn w:val="DefaultParagraphFont"/>
    <w:uiPriority w:val="99"/>
    <w:semiHidden/>
    <w:unhideWhenUsed/>
    <w:rsid w:val="00F32214"/>
    <w:rPr>
      <w:color w:val="605E5C"/>
      <w:shd w:val="clear" w:color="auto" w:fill="E1DFDD"/>
    </w:rPr>
  </w:style>
  <w:style w:type="character" w:styleId="Strong">
    <w:name w:val="Strong"/>
    <w:basedOn w:val="DefaultParagraphFont"/>
    <w:uiPriority w:val="22"/>
    <w:qFormat/>
    <w:rsid w:val="007435DF"/>
    <w:rPr>
      <w:b/>
      <w:bCs/>
    </w:rPr>
  </w:style>
  <w:style w:type="character" w:customStyle="1" w:styleId="Heading3Char">
    <w:name w:val="Heading 3 Char"/>
    <w:basedOn w:val="DefaultParagraphFont"/>
    <w:link w:val="Heading3"/>
    <w:uiPriority w:val="9"/>
    <w:rsid w:val="0091696E"/>
    <w:rPr>
      <w:rFonts w:ascii="KingsBureauGrot FiveOne" w:eastAsiaTheme="majorEastAsia" w:hAnsi="KingsBureauGrot FiveOne" w:cstheme="majorBidi"/>
      <w:color w:val="1F3763" w:themeColor="accent1" w:themeShade="7F"/>
    </w:rPr>
  </w:style>
  <w:style w:type="paragraph" w:styleId="Header">
    <w:name w:val="header"/>
    <w:basedOn w:val="Normal"/>
    <w:link w:val="HeaderChar"/>
    <w:uiPriority w:val="99"/>
    <w:unhideWhenUsed/>
    <w:rsid w:val="00150B1A"/>
    <w:pPr>
      <w:tabs>
        <w:tab w:val="center" w:pos="4513"/>
        <w:tab w:val="right" w:pos="9026"/>
      </w:tabs>
      <w:spacing w:after="0"/>
    </w:pPr>
  </w:style>
  <w:style w:type="character" w:customStyle="1" w:styleId="HeaderChar">
    <w:name w:val="Header Char"/>
    <w:basedOn w:val="DefaultParagraphFont"/>
    <w:link w:val="Header"/>
    <w:uiPriority w:val="99"/>
    <w:rsid w:val="00150B1A"/>
  </w:style>
  <w:style w:type="paragraph" w:styleId="Footer">
    <w:name w:val="footer"/>
    <w:basedOn w:val="Normal"/>
    <w:link w:val="FooterChar"/>
    <w:uiPriority w:val="99"/>
    <w:unhideWhenUsed/>
    <w:rsid w:val="00150B1A"/>
    <w:pPr>
      <w:tabs>
        <w:tab w:val="center" w:pos="4513"/>
        <w:tab w:val="right" w:pos="9026"/>
      </w:tabs>
      <w:spacing w:after="0"/>
    </w:pPr>
  </w:style>
  <w:style w:type="character" w:customStyle="1" w:styleId="FooterChar">
    <w:name w:val="Footer Char"/>
    <w:basedOn w:val="DefaultParagraphFont"/>
    <w:link w:val="Footer"/>
    <w:uiPriority w:val="99"/>
    <w:rsid w:val="00150B1A"/>
  </w:style>
  <w:style w:type="paragraph" w:styleId="Title">
    <w:name w:val="Title"/>
    <w:basedOn w:val="Normal"/>
    <w:next w:val="Normal"/>
    <w:link w:val="TitleChar"/>
    <w:uiPriority w:val="10"/>
    <w:qFormat/>
    <w:rsid w:val="00EF1433"/>
    <w:pPr>
      <w:spacing w:after="0"/>
      <w:contextualSpacing/>
      <w:jc w:val="center"/>
    </w:pPr>
    <w:rPr>
      <w:rFonts w:ascii="Kings Caslon Text" w:eastAsiaTheme="majorEastAsia" w:hAnsi="Kings Caslon Text" w:cstheme="majorBidi"/>
      <w:b/>
      <w:spacing w:val="-10"/>
      <w:kern w:val="28"/>
      <w:sz w:val="48"/>
      <w:szCs w:val="56"/>
      <w:lang w:val="en-US"/>
    </w:rPr>
  </w:style>
  <w:style w:type="character" w:customStyle="1" w:styleId="TitleChar">
    <w:name w:val="Title Char"/>
    <w:basedOn w:val="DefaultParagraphFont"/>
    <w:link w:val="Title"/>
    <w:uiPriority w:val="10"/>
    <w:rsid w:val="00EF1433"/>
    <w:rPr>
      <w:rFonts w:ascii="Kings Caslon Text" w:eastAsiaTheme="majorEastAsia" w:hAnsi="Kings Caslon Text" w:cstheme="majorBidi"/>
      <w:b/>
      <w:spacing w:val="-10"/>
      <w:kern w:val="28"/>
      <w:sz w:val="48"/>
      <w:szCs w:val="56"/>
      <w:lang w:val="en-US"/>
    </w:rPr>
  </w:style>
  <w:style w:type="paragraph" w:styleId="Subtitle">
    <w:name w:val="Subtitle"/>
    <w:basedOn w:val="Normal"/>
    <w:next w:val="Normal"/>
    <w:link w:val="SubtitleChar"/>
    <w:uiPriority w:val="11"/>
    <w:qFormat/>
    <w:rsid w:val="002F1E73"/>
    <w:pPr>
      <w:numPr>
        <w:ilvl w:val="1"/>
      </w:numPr>
      <w:spacing w:before="120" w:after="160" w:line="300" w:lineRule="auto"/>
      <w:jc w:val="center"/>
    </w:pPr>
    <w:rPr>
      <w:rFonts w:ascii="Kings Caslon Text" w:eastAsiaTheme="minorEastAsia" w:hAnsi="Kings Caslon Text"/>
      <w:color w:val="3B3838" w:themeColor="background2" w:themeShade="40"/>
      <w:spacing w:val="15"/>
      <w:sz w:val="40"/>
      <w:szCs w:val="22"/>
      <w:lang w:val="en-US"/>
    </w:rPr>
  </w:style>
  <w:style w:type="character" w:customStyle="1" w:styleId="SubtitleChar">
    <w:name w:val="Subtitle Char"/>
    <w:basedOn w:val="DefaultParagraphFont"/>
    <w:link w:val="Subtitle"/>
    <w:uiPriority w:val="11"/>
    <w:rsid w:val="002F1E73"/>
    <w:rPr>
      <w:rFonts w:ascii="Kings Caslon Text" w:eastAsiaTheme="minorEastAsia" w:hAnsi="Kings Caslon Text"/>
      <w:color w:val="3B3838" w:themeColor="background2" w:themeShade="40"/>
      <w:spacing w:val="15"/>
      <w:sz w:val="40"/>
      <w:szCs w:val="22"/>
      <w:lang w:val="en-US"/>
    </w:rPr>
  </w:style>
  <w:style w:type="paragraph" w:customStyle="1" w:styleId="Paragraph">
    <w:name w:val="Paragraph"/>
    <w:basedOn w:val="Normal"/>
    <w:link w:val="ParagraphChar"/>
    <w:qFormat/>
    <w:rsid w:val="00CC4142"/>
    <w:pPr>
      <w:spacing w:before="120" w:after="120" w:line="300" w:lineRule="auto"/>
    </w:pPr>
    <w:rPr>
      <w:rFonts w:ascii="Calibri" w:eastAsia="Calibri" w:hAnsi="Calibri" w:cs="Arial"/>
      <w:color w:val="0A0A0A"/>
      <w:lang w:val="en-US"/>
    </w:rPr>
  </w:style>
  <w:style w:type="character" w:customStyle="1" w:styleId="ParagraphChar">
    <w:name w:val="Paragraph Char"/>
    <w:basedOn w:val="DefaultParagraphFont"/>
    <w:link w:val="Paragraph"/>
    <w:rsid w:val="00CC4142"/>
    <w:rPr>
      <w:rFonts w:ascii="Calibri" w:eastAsia="Calibri" w:hAnsi="Calibri" w:cs="Arial"/>
      <w:color w:val="0A0A0A"/>
      <w:lang w:val="en-US"/>
    </w:rPr>
  </w:style>
  <w:style w:type="paragraph" w:styleId="FootnoteText">
    <w:name w:val="footnote text"/>
    <w:basedOn w:val="Normal"/>
    <w:link w:val="FootnoteTextChar"/>
    <w:uiPriority w:val="99"/>
    <w:semiHidden/>
    <w:unhideWhenUsed/>
    <w:rsid w:val="000B13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138A"/>
    <w:rPr>
      <w:sz w:val="20"/>
      <w:szCs w:val="20"/>
    </w:rPr>
  </w:style>
  <w:style w:type="character" w:styleId="FootnoteReference">
    <w:name w:val="footnote reference"/>
    <w:basedOn w:val="DefaultParagraphFont"/>
    <w:uiPriority w:val="99"/>
    <w:semiHidden/>
    <w:unhideWhenUsed/>
    <w:rsid w:val="000B138A"/>
    <w:rPr>
      <w:vertAlign w:val="superscript"/>
    </w:rPr>
  </w:style>
  <w:style w:type="paragraph" w:styleId="Caption">
    <w:name w:val="caption"/>
    <w:basedOn w:val="Normal"/>
    <w:next w:val="Normal"/>
    <w:uiPriority w:val="35"/>
    <w:unhideWhenUsed/>
    <w:qFormat/>
    <w:rsid w:val="007B112B"/>
    <w:pPr>
      <w:spacing w:after="200" w:line="240" w:lineRule="auto"/>
      <w:jc w:val="both"/>
    </w:pPr>
    <w:rPr>
      <w:rFonts w:ascii="Aptos" w:hAnsi="Aptos"/>
      <w:i/>
      <w:iCs/>
      <w:color w:val="44546A" w:themeColor="text2"/>
      <w:sz w:val="18"/>
      <w:szCs w:val="18"/>
    </w:rPr>
  </w:style>
  <w:style w:type="paragraph" w:styleId="NormalWeb">
    <w:name w:val="Normal (Web)"/>
    <w:basedOn w:val="Normal"/>
    <w:uiPriority w:val="99"/>
    <w:semiHidden/>
    <w:unhideWhenUsed/>
    <w:rsid w:val="00815AB3"/>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027708"/>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71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57678">
      <w:bodyDiv w:val="1"/>
      <w:marLeft w:val="0"/>
      <w:marRight w:val="0"/>
      <w:marTop w:val="0"/>
      <w:marBottom w:val="0"/>
      <w:divBdr>
        <w:top w:val="none" w:sz="0" w:space="0" w:color="auto"/>
        <w:left w:val="none" w:sz="0" w:space="0" w:color="auto"/>
        <w:bottom w:val="none" w:sz="0" w:space="0" w:color="auto"/>
        <w:right w:val="none" w:sz="0" w:space="0" w:color="auto"/>
      </w:divBdr>
    </w:div>
    <w:div w:id="580022249">
      <w:bodyDiv w:val="1"/>
      <w:marLeft w:val="0"/>
      <w:marRight w:val="0"/>
      <w:marTop w:val="0"/>
      <w:marBottom w:val="0"/>
      <w:divBdr>
        <w:top w:val="none" w:sz="0" w:space="0" w:color="auto"/>
        <w:left w:val="none" w:sz="0" w:space="0" w:color="auto"/>
        <w:bottom w:val="none" w:sz="0" w:space="0" w:color="auto"/>
        <w:right w:val="none" w:sz="0" w:space="0" w:color="auto"/>
      </w:divBdr>
    </w:div>
    <w:div w:id="914433249">
      <w:bodyDiv w:val="1"/>
      <w:marLeft w:val="0"/>
      <w:marRight w:val="0"/>
      <w:marTop w:val="0"/>
      <w:marBottom w:val="0"/>
      <w:divBdr>
        <w:top w:val="none" w:sz="0" w:space="0" w:color="auto"/>
        <w:left w:val="none" w:sz="0" w:space="0" w:color="auto"/>
        <w:bottom w:val="none" w:sz="0" w:space="0" w:color="auto"/>
        <w:right w:val="none" w:sz="0" w:space="0" w:color="auto"/>
      </w:divBdr>
    </w:div>
    <w:div w:id="995839062">
      <w:bodyDiv w:val="1"/>
      <w:marLeft w:val="0"/>
      <w:marRight w:val="0"/>
      <w:marTop w:val="0"/>
      <w:marBottom w:val="0"/>
      <w:divBdr>
        <w:top w:val="none" w:sz="0" w:space="0" w:color="auto"/>
        <w:left w:val="none" w:sz="0" w:space="0" w:color="auto"/>
        <w:bottom w:val="none" w:sz="0" w:space="0" w:color="auto"/>
        <w:right w:val="none" w:sz="0" w:space="0" w:color="auto"/>
      </w:divBdr>
    </w:div>
    <w:div w:id="1029650575">
      <w:bodyDiv w:val="1"/>
      <w:marLeft w:val="0"/>
      <w:marRight w:val="0"/>
      <w:marTop w:val="0"/>
      <w:marBottom w:val="0"/>
      <w:divBdr>
        <w:top w:val="none" w:sz="0" w:space="0" w:color="auto"/>
        <w:left w:val="none" w:sz="0" w:space="0" w:color="auto"/>
        <w:bottom w:val="none" w:sz="0" w:space="0" w:color="auto"/>
        <w:right w:val="none" w:sz="0" w:space="0" w:color="auto"/>
      </w:divBdr>
    </w:div>
    <w:div w:id="182774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Users/andrewhbell/Library/Group%20Containers/UBF8T346G9.Office/User%20Content.localized/Templates.localized/KCL_RM3_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ED6547D5762646A2953E1347DD8742" ma:contentTypeVersion="12" ma:contentTypeDescription="Create a new document." ma:contentTypeScope="" ma:versionID="95f983459e0159bad940608089c43af5">
  <xsd:schema xmlns:xsd="http://www.w3.org/2001/XMLSchema" xmlns:xs="http://www.w3.org/2001/XMLSchema" xmlns:p="http://schemas.microsoft.com/office/2006/metadata/properties" xmlns:ns2="3e4bbc0e-acfd-46ab-b929-bb1e39671a1f" xmlns:ns3="32007f46-7325-438f-891c-e423695a1312" targetNamespace="http://schemas.microsoft.com/office/2006/metadata/properties" ma:root="true" ma:fieldsID="258e10da29a2029348c92da752ad8f76" ns2:_="" ns3:_="">
    <xsd:import namespace="3e4bbc0e-acfd-46ab-b929-bb1e39671a1f"/>
    <xsd:import namespace="32007f46-7325-438f-891c-e423695a13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bbc0e-acfd-46ab-b929-bb1e39671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007f46-7325-438f-891c-e423695a13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7C3504-C5F4-4926-B3AA-34E1A54641BE}">
  <ds:schemaRefs>
    <ds:schemaRef ds:uri="http://schemas.microsoft.com/sharepoint/v3/contenttype/forms"/>
  </ds:schemaRefs>
</ds:datastoreItem>
</file>

<file path=customXml/itemProps2.xml><?xml version="1.0" encoding="utf-8"?>
<ds:datastoreItem xmlns:ds="http://schemas.openxmlformats.org/officeDocument/2006/customXml" ds:itemID="{96688708-90EA-4AEE-82E9-D0C526816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bbc0e-acfd-46ab-b929-bb1e39671a1f"/>
    <ds:schemaRef ds:uri="32007f46-7325-438f-891c-e423695a1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104DBD-4C3A-D146-B98E-CFE38F8229E9}">
  <ds:schemaRefs>
    <ds:schemaRef ds:uri="http://schemas.openxmlformats.org/officeDocument/2006/bibliography"/>
  </ds:schemaRefs>
</ds:datastoreItem>
</file>

<file path=customXml/itemProps4.xml><?xml version="1.0" encoding="utf-8"?>
<ds:datastoreItem xmlns:ds="http://schemas.openxmlformats.org/officeDocument/2006/customXml" ds:itemID="{510C5EF4-C7BA-4C76-80D1-7972CE02FC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KCL_RM3_Worksheet.dotx</Template>
  <TotalTime>1</TotalTime>
  <Pages>1</Pages>
  <Words>1388</Words>
  <Characters>7914</Characters>
  <Application>Microsoft Office Word</Application>
  <DocSecurity>4</DocSecurity>
  <Lines>65</Lines>
  <Paragraphs>18</Paragraphs>
  <ScaleCrop>false</ScaleCrop>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Amelie Gourdon-Kanhukamwe</cp:lastModifiedBy>
  <cp:revision>53</cp:revision>
  <dcterms:created xsi:type="dcterms:W3CDTF">2023-10-16T23:54:00Z</dcterms:created>
  <dcterms:modified xsi:type="dcterms:W3CDTF">2023-11-02T18:47:00Z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0x01010046ED6547D5762646A2953E1347DD8742</vt:lpwstr>
  </property>
</Properties>
</file>