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0F9" w:rsidRDefault="000120F9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tbl>
      <w:tblPr>
        <w:tblStyle w:val="Tabelacomgrade"/>
        <w:tblW w:w="9248" w:type="dxa"/>
        <w:tblLook w:val="04A0" w:firstRow="1" w:lastRow="0" w:firstColumn="1" w:lastColumn="0" w:noHBand="0" w:noVBand="1"/>
      </w:tblPr>
      <w:tblGrid>
        <w:gridCol w:w="4624"/>
        <w:gridCol w:w="4624"/>
      </w:tblGrid>
      <w:tr w:rsidR="000120F9" w:rsidTr="000120F9">
        <w:trPr>
          <w:trHeight w:val="205"/>
        </w:trPr>
        <w:tc>
          <w:tcPr>
            <w:tcW w:w="4624" w:type="dxa"/>
          </w:tcPr>
          <w:p w:rsidR="000120F9" w:rsidRDefault="000120F9">
            <w:pP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Linha de Comando</w:t>
            </w:r>
          </w:p>
        </w:tc>
        <w:tc>
          <w:tcPr>
            <w:tcW w:w="4624" w:type="dxa"/>
          </w:tcPr>
          <w:p w:rsidR="000120F9" w:rsidRDefault="000120F9">
            <w:pP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Explicação</w:t>
            </w:r>
          </w:p>
        </w:tc>
      </w:tr>
      <w:tr w:rsidR="000120F9" w:rsidTr="000120F9">
        <w:trPr>
          <w:trHeight w:val="198"/>
        </w:trPr>
        <w:tc>
          <w:tcPr>
            <w:tcW w:w="4624" w:type="dxa"/>
          </w:tcPr>
          <w:p w:rsidR="000120F9" w:rsidRDefault="000120F9">
            <w:pP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1</w:t>
            </w: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-</w:t>
            </w: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 xml:space="preserve"> </w:t>
            </w:r>
            <w:proofErr w:type="spellStart"/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int</w:t>
            </w:r>
            <w:proofErr w:type="spellEnd"/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 xml:space="preserve"> </w:t>
            </w:r>
            <w:proofErr w:type="spellStart"/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a,b,c,d</w:t>
            </w:r>
            <w:proofErr w:type="spellEnd"/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=1;</w:t>
            </w:r>
          </w:p>
        </w:tc>
        <w:tc>
          <w:tcPr>
            <w:tcW w:w="4624" w:type="dxa"/>
          </w:tcPr>
          <w:p w:rsidR="000120F9" w:rsidRDefault="000120F9">
            <w:pP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 xml:space="preserve">Declarando 4 </w:t>
            </w:r>
            <w:proofErr w:type="spellStart"/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variaveis</w:t>
            </w:r>
            <w:proofErr w:type="spellEnd"/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 xml:space="preserve"> do tipo inteiro e atribuindo o valor 1 a uma única variável(d).</w:t>
            </w:r>
          </w:p>
        </w:tc>
      </w:tr>
      <w:tr w:rsidR="000120F9" w:rsidTr="000120F9">
        <w:trPr>
          <w:trHeight w:val="205"/>
        </w:trPr>
        <w:tc>
          <w:tcPr>
            <w:tcW w:w="4624" w:type="dxa"/>
          </w:tcPr>
          <w:p w:rsidR="000120F9" w:rsidRDefault="000120F9">
            <w:pP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2</w:t>
            </w: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-</w:t>
            </w: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 xml:space="preserve"> a = -2;</w:t>
            </w:r>
          </w:p>
        </w:tc>
        <w:tc>
          <w:tcPr>
            <w:tcW w:w="4624" w:type="dxa"/>
          </w:tcPr>
          <w:p w:rsidR="000120F9" w:rsidRDefault="000120F9">
            <w:pP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Atribuindo o valor -2 a variável a.</w:t>
            </w:r>
          </w:p>
        </w:tc>
      </w:tr>
      <w:tr w:rsidR="000120F9" w:rsidTr="000120F9">
        <w:trPr>
          <w:trHeight w:val="205"/>
        </w:trPr>
        <w:tc>
          <w:tcPr>
            <w:tcW w:w="4624" w:type="dxa"/>
          </w:tcPr>
          <w:p w:rsidR="000120F9" w:rsidRDefault="000120F9">
            <w:pP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3</w:t>
            </w: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-</w:t>
            </w: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 xml:space="preserve"> b = a*a;</w:t>
            </w:r>
          </w:p>
        </w:tc>
        <w:tc>
          <w:tcPr>
            <w:tcW w:w="4624" w:type="dxa"/>
          </w:tcPr>
          <w:p w:rsidR="000120F9" w:rsidRDefault="000120F9">
            <w:pP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 xml:space="preserve">Atribuindo a variável b uma multiplicação da variável a </w:t>
            </w:r>
          </w:p>
        </w:tc>
      </w:tr>
      <w:tr w:rsidR="000120F9" w:rsidTr="000120F9">
        <w:trPr>
          <w:trHeight w:val="205"/>
        </w:trPr>
        <w:tc>
          <w:tcPr>
            <w:tcW w:w="4624" w:type="dxa"/>
          </w:tcPr>
          <w:p w:rsidR="000120F9" w:rsidRDefault="000120F9">
            <w:pP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4</w:t>
            </w: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-</w:t>
            </w: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 xml:space="preserve"> c = d++;</w:t>
            </w:r>
          </w:p>
        </w:tc>
        <w:tc>
          <w:tcPr>
            <w:tcW w:w="4624" w:type="dxa"/>
          </w:tcPr>
          <w:p w:rsidR="000120F9" w:rsidRDefault="000120F9">
            <w:pP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Atribuindo a variável c a variável d++ que significa d + 1.</w:t>
            </w:r>
          </w:p>
        </w:tc>
      </w:tr>
      <w:tr w:rsidR="000120F9" w:rsidTr="000120F9">
        <w:trPr>
          <w:trHeight w:val="198"/>
        </w:trPr>
        <w:tc>
          <w:tcPr>
            <w:tcW w:w="4624" w:type="dxa"/>
          </w:tcPr>
          <w:p w:rsidR="000120F9" w:rsidRDefault="000120F9">
            <w:pP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5</w:t>
            </w: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-</w:t>
            </w: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 xml:space="preserve"> d = </w:t>
            </w:r>
            <w:proofErr w:type="spellStart"/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c++</w:t>
            </w:r>
            <w:proofErr w:type="spellEnd"/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 xml:space="preserve"> + 5;</w:t>
            </w:r>
          </w:p>
        </w:tc>
        <w:tc>
          <w:tcPr>
            <w:tcW w:w="4624" w:type="dxa"/>
          </w:tcPr>
          <w:p w:rsidR="000120F9" w:rsidRDefault="000120F9">
            <w:pP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A variável d recebe c + 1 + 5</w:t>
            </w:r>
          </w:p>
        </w:tc>
      </w:tr>
      <w:tr w:rsidR="000120F9" w:rsidTr="000120F9">
        <w:trPr>
          <w:trHeight w:val="205"/>
        </w:trPr>
        <w:tc>
          <w:tcPr>
            <w:tcW w:w="4624" w:type="dxa"/>
          </w:tcPr>
          <w:p w:rsidR="000120F9" w:rsidRDefault="000120F9">
            <w:pP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6</w:t>
            </w: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-</w:t>
            </w: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 xml:space="preserve"> d = ++c + 5;</w:t>
            </w:r>
          </w:p>
        </w:tc>
        <w:tc>
          <w:tcPr>
            <w:tcW w:w="4624" w:type="dxa"/>
          </w:tcPr>
          <w:p w:rsidR="000120F9" w:rsidRDefault="00AC75E5">
            <w:pP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 xml:space="preserve">Ao </w:t>
            </w:r>
            <w:proofErr w:type="spellStart"/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contrario</w:t>
            </w:r>
            <w:proofErr w:type="spellEnd"/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 xml:space="preserve"> do </w:t>
            </w:r>
            <w:proofErr w:type="spellStart"/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c++</w:t>
            </w:r>
            <w:proofErr w:type="spellEnd"/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 xml:space="preserve"> o ++c vai incrementar 1 antes da expressão ser feita</w:t>
            </w:r>
          </w:p>
        </w:tc>
      </w:tr>
      <w:tr w:rsidR="000120F9" w:rsidTr="000120F9">
        <w:trPr>
          <w:trHeight w:val="412"/>
        </w:trPr>
        <w:tc>
          <w:tcPr>
            <w:tcW w:w="4624" w:type="dxa"/>
          </w:tcPr>
          <w:p w:rsidR="000120F9" w:rsidRDefault="000120F9">
            <w:pP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7</w:t>
            </w: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-</w:t>
            </w: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 xml:space="preserve"> </w:t>
            </w:r>
            <w:proofErr w:type="spellStart"/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printf</w:t>
            </w:r>
            <w:proofErr w:type="spellEnd"/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 xml:space="preserve"> ("%d %d %d %d", a, b, c, d)</w:t>
            </w:r>
          </w:p>
        </w:tc>
        <w:tc>
          <w:tcPr>
            <w:tcW w:w="4624" w:type="dxa"/>
          </w:tcPr>
          <w:p w:rsidR="000120F9" w:rsidRDefault="00AC75E5">
            <w:pP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z w:val="27"/>
                <w:szCs w:val="27"/>
                <w:shd w:val="clear" w:color="auto" w:fill="F2F2F2"/>
              </w:rPr>
              <w:t>Imprimindo valores inteiros .</w:t>
            </w:r>
            <w:bookmarkStart w:id="0" w:name="_GoBack"/>
            <w:bookmarkEnd w:id="0"/>
          </w:p>
        </w:tc>
      </w:tr>
    </w:tbl>
    <w:p w:rsidR="00255068" w:rsidRDefault="000120F9"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</w:p>
    <w:sectPr w:rsidR="00255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0F9"/>
    <w:rsid w:val="000120F9"/>
    <w:rsid w:val="00255068"/>
    <w:rsid w:val="00AC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C2B5"/>
  <w15:chartTrackingRefBased/>
  <w15:docId w15:val="{A3DE9A53-4EDC-42C7-A86E-4E15FA57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0120F9"/>
  </w:style>
  <w:style w:type="table" w:styleId="Tabelacomgrade">
    <w:name w:val="Table Grid"/>
    <w:basedOn w:val="Tabelanormal"/>
    <w:uiPriority w:val="39"/>
    <w:rsid w:val="00012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</dc:creator>
  <cp:keywords/>
  <dc:description/>
  <cp:lastModifiedBy>Christiane</cp:lastModifiedBy>
  <cp:revision>1</cp:revision>
  <dcterms:created xsi:type="dcterms:W3CDTF">2023-08-17T14:41:00Z</dcterms:created>
  <dcterms:modified xsi:type="dcterms:W3CDTF">2023-08-17T14:53:00Z</dcterms:modified>
</cp:coreProperties>
</file>