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9BFA" w14:textId="77777777" w:rsidR="00FC2C05" w:rsidRPr="00FC2C05" w:rsidRDefault="00FC2C05" w:rsidP="00FC2C05">
      <w:pPr>
        <w:rPr>
          <w:b/>
          <w:bCs/>
        </w:rPr>
      </w:pPr>
      <w:r w:rsidRPr="00FC2C05">
        <w:rPr>
          <w:b/>
          <w:bCs/>
        </w:rPr>
        <w:t>Estruturas de Repetição</w:t>
      </w:r>
    </w:p>
    <w:p w14:paraId="61C0AAE6" w14:textId="77777777" w:rsidR="00FC2C05" w:rsidRPr="00FC2C05" w:rsidRDefault="00FC2C05" w:rsidP="00FC2C05">
      <w:r w:rsidRPr="00FC2C05">
        <w:t>Essa aula ajudará na compreensão de alguns conceitos que são importantes no contexto de programação. Vamos conhecer melhor esses conceitos?</w:t>
      </w:r>
    </w:p>
    <w:p w14:paraId="376914AB" w14:textId="77777777" w:rsidR="00FC2C05" w:rsidRPr="00FC2C05" w:rsidRDefault="00FC2C05" w:rsidP="00FC2C05">
      <w:r w:rsidRPr="00FC2C05">
        <w:t>As Estruturas de Repetição são usadas quando existe a necessidade de repetir partes do código várias vezes. Estes mecanismos de repetição são recursos importantes e muito utilizados em algoritmos e em programas (MANZANO; OLIVEIRA, 2012).  Cada execução de uma parte do código em um laço trata-se de uma iteração. Por exemplo, ao invés de escrever o mesmo comando 10 vezes ou mais, o código é reduzido a poucas linhas. </w:t>
      </w:r>
    </w:p>
    <w:p w14:paraId="554AB92A" w14:textId="77777777" w:rsidR="00FC2C05" w:rsidRPr="00FC2C05" w:rsidRDefault="00FC2C05" w:rsidP="00FC2C05">
      <w:r w:rsidRPr="00FC2C05">
        <w:t xml:space="preserve">O </w:t>
      </w:r>
      <w:proofErr w:type="spellStart"/>
      <w:r w:rsidRPr="00FC2C05">
        <w:t>VisuAlg</w:t>
      </w:r>
      <w:proofErr w:type="spellEnd"/>
      <w:r w:rsidRPr="00FC2C05">
        <w:t xml:space="preserve"> implementa as três estruturas de repetição usuais nas linguagens de programação: o laço PARA e os laços ENQUANTO e REPITA-ATE.</w:t>
      </w:r>
    </w:p>
    <w:p w14:paraId="2EAE6051" w14:textId="77777777" w:rsidR="00FC2C05" w:rsidRPr="00FC2C05" w:rsidRDefault="00FC2C05" w:rsidP="00FC2C05">
      <w:r w:rsidRPr="00FC2C05">
        <w:rPr>
          <w:b/>
          <w:bCs/>
        </w:rPr>
        <w:t>PARA</w:t>
      </w:r>
    </w:p>
    <w:p w14:paraId="72B1D804" w14:textId="77777777" w:rsidR="00FC2C05" w:rsidRPr="00FC2C05" w:rsidRDefault="00FC2C05" w:rsidP="00FC2C05">
      <w:r w:rsidRPr="00FC2C05">
        <w:t>A estrutura de repetição PARA consiste em empregar uma variável, geralmente um contador, para controlar as repetições a serem executadas. A estrutura e o fluxograma são mostrados na Figura 1. Na Figura 2 o exemplo apresentado no fluxograma da Figura 1 é mostrado em formato de pseudocódigo.</w:t>
      </w:r>
    </w:p>
    <w:p w14:paraId="2BB9146E" w14:textId="77777777" w:rsidR="00FC2C05" w:rsidRPr="00FC2C05" w:rsidRDefault="00FC2C05" w:rsidP="00FC2C05">
      <w:r w:rsidRPr="00FC2C05">
        <w:rPr>
          <w:b/>
          <w:bCs/>
        </w:rPr>
        <w:t>Estrutura e Fluxograma</w:t>
      </w:r>
    </w:p>
    <w:p w14:paraId="765186EA" w14:textId="21EF58ED" w:rsidR="00FC2C05" w:rsidRPr="00FC2C05" w:rsidRDefault="00FC2C05" w:rsidP="00FC2C05">
      <w:r w:rsidRPr="00FC2C05">
        <w:drawing>
          <wp:inline distT="0" distB="0" distL="0" distR="0" wp14:anchorId="144125B9" wp14:editId="6EBE9F3A">
            <wp:extent cx="5400040" cy="2284095"/>
            <wp:effectExtent l="0" t="0" r="0" b="1905"/>
            <wp:docPr id="147757176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BFBC" w14:textId="77777777" w:rsidR="00FC2C05" w:rsidRPr="00FC2C05" w:rsidRDefault="00FC2C05" w:rsidP="00FC2C05">
      <w:r w:rsidRPr="00FC2C05">
        <w:t>​</w:t>
      </w:r>
      <w:r w:rsidRPr="00FC2C05">
        <w:rPr>
          <w:b/>
          <w:bCs/>
        </w:rPr>
        <w:t>Figura 1</w:t>
      </w:r>
      <w:r w:rsidRPr="00FC2C05">
        <w:t> - Estrutura PARA e o Exemplo em Fluxograma (Autoria Própria).</w:t>
      </w:r>
    </w:p>
    <w:p w14:paraId="2E156B89" w14:textId="77777777" w:rsidR="00FC2C05" w:rsidRPr="00FC2C05" w:rsidRDefault="00FC2C05" w:rsidP="00FC2C05">
      <w:r w:rsidRPr="00FC2C05">
        <w:rPr>
          <w:b/>
          <w:bCs/>
        </w:rPr>
        <w:t>Pseudocódigo</w:t>
      </w:r>
    </w:p>
    <w:p w14:paraId="06CB3141" w14:textId="5511477C" w:rsidR="00FC2C05" w:rsidRPr="00FC2C05" w:rsidRDefault="00FC2C05" w:rsidP="00FC2C05">
      <w:r w:rsidRPr="00FC2C05">
        <w:lastRenderedPageBreak/>
        <w:drawing>
          <wp:inline distT="0" distB="0" distL="0" distR="0" wp14:anchorId="2250F98F" wp14:editId="1ACA1195">
            <wp:extent cx="5400040" cy="2159000"/>
            <wp:effectExtent l="0" t="0" r="0" b="0"/>
            <wp:docPr id="90652775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2CDB" w14:textId="77777777" w:rsidR="00FC2C05" w:rsidRPr="00FC2C05" w:rsidRDefault="00FC2C05" w:rsidP="00FC2C05">
      <w:r w:rsidRPr="00FC2C05">
        <w:rPr>
          <w:b/>
          <w:bCs/>
        </w:rPr>
        <w:t>Figura 2 </w:t>
      </w:r>
      <w:r w:rsidRPr="00FC2C05">
        <w:t>- Exemplo em Pseudocódigo (Autoria Própria).</w:t>
      </w:r>
    </w:p>
    <w:p w14:paraId="2C1EA7C6" w14:textId="77777777" w:rsidR="00FC2C05" w:rsidRPr="00FC2C05" w:rsidRDefault="00FC2C05" w:rsidP="00FC2C05">
      <w:r w:rsidRPr="00FC2C05">
        <w:rPr>
          <w:b/>
          <w:bCs/>
        </w:rPr>
        <w:t>ENQUANTO</w:t>
      </w:r>
    </w:p>
    <w:p w14:paraId="2F172515" w14:textId="77777777" w:rsidR="00FC2C05" w:rsidRPr="00FC2C05" w:rsidRDefault="00FC2C05" w:rsidP="00FC2C05">
      <w:r w:rsidRPr="00FC2C05">
        <w:t>A estrutura de repetição ENQUANTO permite repetir um trecho de código enquanto uma determinada condição for verdadeira. A estrutura e o fluxograma são mostrados na Figura 3. Na Figura 4 o exemplo apresentado no fluxograma da Figura 3 é mostrado em formato de pseudocódigo.</w:t>
      </w:r>
    </w:p>
    <w:p w14:paraId="25F65B6A" w14:textId="77777777" w:rsidR="00FC2C05" w:rsidRPr="00FC2C05" w:rsidRDefault="00FC2C05" w:rsidP="00FC2C05">
      <w:r w:rsidRPr="00FC2C05">
        <w:rPr>
          <w:b/>
          <w:bCs/>
        </w:rPr>
        <w:t>Estrutura e Fluxograma</w:t>
      </w:r>
    </w:p>
    <w:p w14:paraId="771DC19A" w14:textId="1433D2DE" w:rsidR="00FC2C05" w:rsidRPr="00FC2C05" w:rsidRDefault="00FC2C05" w:rsidP="00FC2C05">
      <w:r w:rsidRPr="00FC2C05">
        <w:drawing>
          <wp:inline distT="0" distB="0" distL="0" distR="0" wp14:anchorId="1782A424" wp14:editId="1194CAC6">
            <wp:extent cx="5400040" cy="2111375"/>
            <wp:effectExtent l="0" t="0" r="0" b="3175"/>
            <wp:docPr id="1993915039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37D1" w14:textId="77777777" w:rsidR="00FC2C05" w:rsidRPr="00FC2C05" w:rsidRDefault="00FC2C05" w:rsidP="00FC2C05">
      <w:r w:rsidRPr="00FC2C05">
        <w:rPr>
          <w:b/>
          <w:bCs/>
        </w:rPr>
        <w:t>Figura 3</w:t>
      </w:r>
      <w:r w:rsidRPr="00FC2C05">
        <w:t> - Estrutura ENQUANTO e o Exemplo em Fluxograma (Autoria Própria).</w:t>
      </w:r>
    </w:p>
    <w:p w14:paraId="4FFF24F7" w14:textId="77777777" w:rsidR="00FC2C05" w:rsidRPr="00FC2C05" w:rsidRDefault="00FC2C05" w:rsidP="00FC2C05">
      <w:r w:rsidRPr="00FC2C05">
        <w:rPr>
          <w:b/>
          <w:bCs/>
        </w:rPr>
        <w:t>Pseudocódigo</w:t>
      </w:r>
    </w:p>
    <w:p w14:paraId="0A3A01FB" w14:textId="7E4F44DC" w:rsidR="00FC2C05" w:rsidRPr="00FC2C05" w:rsidRDefault="00FC2C05" w:rsidP="00FC2C05">
      <w:r w:rsidRPr="00FC2C05">
        <w:lastRenderedPageBreak/>
        <w:drawing>
          <wp:inline distT="0" distB="0" distL="0" distR="0" wp14:anchorId="09DFAD9B" wp14:editId="23293126">
            <wp:extent cx="5400040" cy="2621915"/>
            <wp:effectExtent l="0" t="0" r="0" b="6985"/>
            <wp:docPr id="1479897494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C363" w14:textId="77777777" w:rsidR="00FC2C05" w:rsidRPr="00FC2C05" w:rsidRDefault="00FC2C05" w:rsidP="00FC2C05">
      <w:r w:rsidRPr="00FC2C05">
        <w:rPr>
          <w:b/>
          <w:bCs/>
        </w:rPr>
        <w:t>Figura 4 </w:t>
      </w:r>
      <w:r w:rsidRPr="00FC2C05">
        <w:t>- Exemplo em Pseudocódigo (Autoria Própria).</w:t>
      </w:r>
    </w:p>
    <w:p w14:paraId="10D69891" w14:textId="77777777" w:rsidR="00FC2C05" w:rsidRPr="00FC2C05" w:rsidRDefault="00FC2C05" w:rsidP="00FC2C05">
      <w:r w:rsidRPr="00FC2C05">
        <w:rPr>
          <w:b/>
          <w:bCs/>
        </w:rPr>
        <w:t>REPITA-ATE</w:t>
      </w:r>
    </w:p>
    <w:p w14:paraId="13A79FDC" w14:textId="77777777" w:rsidR="00FC2C05" w:rsidRPr="00FC2C05" w:rsidRDefault="00FC2C05" w:rsidP="00FC2C05">
      <w:r w:rsidRPr="00FC2C05">
        <w:t>O bloco de comandos associado a estrutura de repetição REPITA-ATE é executado obrigatoriamente pelo menos uma vez.</w:t>
      </w:r>
    </w:p>
    <w:p w14:paraId="20AC82B5" w14:textId="77777777" w:rsidR="00FC2C05" w:rsidRPr="00FC2C05" w:rsidRDefault="00FC2C05" w:rsidP="00FC2C05">
      <w:r w:rsidRPr="00FC2C05">
        <w:t>Como este laço testa a condição de parada depois de executar sua sequência de comandos, esta sequência poderá ser executada uma ou mais vezes. A estrutura e o fluxograma são mostrados na Figura 5. Na Figura 6, o exemplo apresentado no fluxograma da Figura 5 é mostrado em formato de pseudocódigo.</w:t>
      </w:r>
    </w:p>
    <w:p w14:paraId="151F0DAF" w14:textId="77777777" w:rsidR="00FC2C05" w:rsidRPr="00FC2C05" w:rsidRDefault="00FC2C05" w:rsidP="00FC2C05">
      <w:r w:rsidRPr="00FC2C05">
        <w:rPr>
          <w:b/>
          <w:bCs/>
        </w:rPr>
        <w:t>Estrutura e Fluxograma</w:t>
      </w:r>
    </w:p>
    <w:p w14:paraId="635CA154" w14:textId="0516B7FD" w:rsidR="00FC2C05" w:rsidRPr="00FC2C05" w:rsidRDefault="00FC2C05" w:rsidP="00FC2C05">
      <w:r w:rsidRPr="00FC2C05">
        <w:drawing>
          <wp:inline distT="0" distB="0" distL="0" distR="0" wp14:anchorId="6513D372" wp14:editId="7BA85D78">
            <wp:extent cx="5400040" cy="1938655"/>
            <wp:effectExtent l="0" t="0" r="0" b="4445"/>
            <wp:docPr id="102584944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FA8A" w14:textId="77777777" w:rsidR="00FC2C05" w:rsidRPr="00FC2C05" w:rsidRDefault="00FC2C05" w:rsidP="00FC2C05">
      <w:r w:rsidRPr="00FC2C05">
        <w:t>​</w:t>
      </w:r>
      <w:r w:rsidRPr="00FC2C05">
        <w:rPr>
          <w:b/>
          <w:bCs/>
        </w:rPr>
        <w:t>Figura 5</w:t>
      </w:r>
      <w:r w:rsidRPr="00FC2C05">
        <w:t> - Estrutura REPITA-ATE e Exemplo em Fluxograma (Autoria Própria).</w:t>
      </w:r>
    </w:p>
    <w:p w14:paraId="418976F8" w14:textId="77777777" w:rsidR="00FC2C05" w:rsidRPr="00FC2C05" w:rsidRDefault="00FC2C05" w:rsidP="00FC2C05">
      <w:r w:rsidRPr="00FC2C05">
        <w:rPr>
          <w:b/>
          <w:bCs/>
        </w:rPr>
        <w:t>Pseudocódigo</w:t>
      </w:r>
      <w:r w:rsidRPr="00FC2C05">
        <w:t>​</w:t>
      </w:r>
    </w:p>
    <w:p w14:paraId="51A5E53B" w14:textId="751C911D" w:rsidR="00FC2C05" w:rsidRPr="00FC2C05" w:rsidRDefault="00FC2C05" w:rsidP="00FC2C05">
      <w:r w:rsidRPr="00FC2C05">
        <w:lastRenderedPageBreak/>
        <w:drawing>
          <wp:inline distT="0" distB="0" distL="0" distR="0" wp14:anchorId="44A3A8D6" wp14:editId="432B7461">
            <wp:extent cx="5400040" cy="2621915"/>
            <wp:effectExtent l="0" t="0" r="0" b="6985"/>
            <wp:docPr id="128257391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D9CE" w14:textId="77777777" w:rsidR="00FC2C05" w:rsidRPr="00FC2C05" w:rsidRDefault="00FC2C05" w:rsidP="00FC2C05">
      <w:r w:rsidRPr="00FC2C05">
        <w:rPr>
          <w:b/>
          <w:bCs/>
        </w:rPr>
        <w:t>Figura 6</w:t>
      </w:r>
      <w:r w:rsidRPr="00FC2C05">
        <w:t> - Exemplo em Pseudocódigo (Autoria Própria).</w:t>
      </w:r>
    </w:p>
    <w:p w14:paraId="194B97B8" w14:textId="77777777" w:rsidR="00FC2C05" w:rsidRPr="00FC2C05" w:rsidRDefault="00FC2C05" w:rsidP="00FC2C05">
      <w:r w:rsidRPr="00FC2C05">
        <w:rPr>
          <w:b/>
          <w:bCs/>
        </w:rPr>
        <w:t>Exemplo Prático</w:t>
      </w:r>
    </w:p>
    <w:p w14:paraId="04082632" w14:textId="77777777" w:rsidR="00FC2C05" w:rsidRPr="00FC2C05" w:rsidRDefault="00FC2C05" w:rsidP="00FC2C05">
      <w:r w:rsidRPr="00FC2C05">
        <w:t xml:space="preserve">Para executar o pseudocódigo utilize o </w:t>
      </w:r>
      <w:proofErr w:type="spellStart"/>
      <w:r w:rsidRPr="00FC2C05">
        <w:t>Visualg</w:t>
      </w:r>
      <w:proofErr w:type="spellEnd"/>
      <w:r w:rsidRPr="00FC2C05">
        <w:t xml:space="preserve">. No ambiente disponibilizado pela Faculdade Descomplica, basta acessar o ícone do </w:t>
      </w:r>
      <w:proofErr w:type="spellStart"/>
      <w:r w:rsidRPr="00FC2C05">
        <w:t>Visualg</w:t>
      </w:r>
      <w:proofErr w:type="spellEnd"/>
      <w:r w:rsidRPr="00FC2C05">
        <w:t xml:space="preserve"> (Figura 7).</w:t>
      </w:r>
    </w:p>
    <w:p w14:paraId="47ADF00E" w14:textId="607EBA77" w:rsidR="00FC2C05" w:rsidRPr="00FC2C05" w:rsidRDefault="00FC2C05" w:rsidP="00FC2C05">
      <w:r w:rsidRPr="00FC2C05">
        <w:drawing>
          <wp:inline distT="0" distB="0" distL="0" distR="0" wp14:anchorId="5590ED36" wp14:editId="70E3714E">
            <wp:extent cx="5400040" cy="3643630"/>
            <wp:effectExtent l="0" t="0" r="0" b="0"/>
            <wp:docPr id="13351804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2326" w14:textId="77777777" w:rsidR="00FC2C05" w:rsidRPr="00FC2C05" w:rsidRDefault="00FC2C05" w:rsidP="00FC2C05">
      <w:r w:rsidRPr="00FC2C05">
        <w:rPr>
          <w:b/>
          <w:bCs/>
        </w:rPr>
        <w:t>Figura 7</w:t>
      </w:r>
      <w:r w:rsidRPr="00FC2C05">
        <w:t> - Ambiente de Programação da Faculdade Descomplica (Autoria Própria).</w:t>
      </w:r>
    </w:p>
    <w:p w14:paraId="69544F61" w14:textId="77777777" w:rsidR="00FC2C05" w:rsidRPr="00FC2C05" w:rsidRDefault="00FC2C05" w:rsidP="00FC2C05">
      <w:r w:rsidRPr="00FC2C05">
        <w:t xml:space="preserve">Escreva algoritmo </w:t>
      </w:r>
      <w:proofErr w:type="gramStart"/>
      <w:r w:rsidRPr="00FC2C05">
        <w:t>em  pseudocódigo</w:t>
      </w:r>
      <w:proofErr w:type="gramEnd"/>
      <w:r w:rsidRPr="00FC2C05">
        <w:t xml:space="preserve"> mostrado pela Figura 8 na Área de Algoritmos da ferramenta.</w:t>
      </w:r>
    </w:p>
    <w:p w14:paraId="62762FB3" w14:textId="77777777" w:rsidR="00FC2C05" w:rsidRPr="00FC2C05" w:rsidRDefault="00FC2C05" w:rsidP="00FC2C05">
      <w:r w:rsidRPr="00FC2C05">
        <w:t>​</w:t>
      </w:r>
    </w:p>
    <w:p w14:paraId="6B10E2B5" w14:textId="4175EAB2" w:rsidR="00FC2C05" w:rsidRPr="00FC2C05" w:rsidRDefault="00FC2C05" w:rsidP="00FC2C05">
      <w:r w:rsidRPr="00FC2C05">
        <w:lastRenderedPageBreak/>
        <w:drawing>
          <wp:inline distT="0" distB="0" distL="0" distR="0" wp14:anchorId="33E917CB" wp14:editId="653BC809">
            <wp:extent cx="5400040" cy="2600960"/>
            <wp:effectExtent l="0" t="0" r="0" b="8890"/>
            <wp:docPr id="43897877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1D30" w14:textId="77777777" w:rsidR="00FC2C05" w:rsidRPr="00FC2C05" w:rsidRDefault="00FC2C05" w:rsidP="00FC2C05">
      <w:r w:rsidRPr="00FC2C05">
        <w:rPr>
          <w:b/>
          <w:bCs/>
        </w:rPr>
        <w:t>Figura 8</w:t>
      </w:r>
      <w:r w:rsidRPr="00FC2C05">
        <w:t> - Algoritmo Enquanto 1 a 5 Soma (Autoria Própria).</w:t>
      </w:r>
    </w:p>
    <w:p w14:paraId="0E2A6F6A" w14:textId="77777777" w:rsidR="00FC2C05" w:rsidRPr="00FC2C05" w:rsidRDefault="00FC2C05" w:rsidP="00FC2C05">
      <w:r w:rsidRPr="00FC2C05">
        <w:t>Para executar o seu algoritmo, clique no ícone “Executar” mostrado na Figura 9, ou F9 do seu teclado.</w:t>
      </w:r>
    </w:p>
    <w:p w14:paraId="0D00F919" w14:textId="40FB7B48" w:rsidR="00FC2C05" w:rsidRPr="00FC2C05" w:rsidRDefault="00FC2C05" w:rsidP="00FC2C05">
      <w:r w:rsidRPr="00FC2C05">
        <w:drawing>
          <wp:inline distT="0" distB="0" distL="0" distR="0" wp14:anchorId="1042A529" wp14:editId="2A66B35B">
            <wp:extent cx="5400040" cy="3642360"/>
            <wp:effectExtent l="0" t="0" r="0" b="0"/>
            <wp:docPr id="102704999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F86A" w14:textId="77777777" w:rsidR="00FC2C05" w:rsidRPr="00FC2C05" w:rsidRDefault="00FC2C05" w:rsidP="00FC2C05">
      <w:r w:rsidRPr="00FC2C05">
        <w:t>​</w:t>
      </w:r>
      <w:r w:rsidRPr="00FC2C05">
        <w:rPr>
          <w:b/>
          <w:bCs/>
        </w:rPr>
        <w:t>Figura 9</w:t>
      </w:r>
      <w:r w:rsidRPr="00FC2C05">
        <w:t> - Executar Algoritmo (Autoria Própria).</w:t>
      </w:r>
    </w:p>
    <w:p w14:paraId="1826ED87" w14:textId="77777777" w:rsidR="00FC2C05" w:rsidRPr="00FC2C05" w:rsidRDefault="00FC2C05" w:rsidP="00FC2C05">
      <w:r w:rsidRPr="00FC2C05">
        <w:t>Na Figura 10 abaixo vemos a tela de resultado que é mostrada após a execução.</w:t>
      </w:r>
    </w:p>
    <w:p w14:paraId="287300A1" w14:textId="02202B07" w:rsidR="00FC2C05" w:rsidRPr="00FC2C05" w:rsidRDefault="00FC2C05" w:rsidP="00FC2C05">
      <w:r w:rsidRPr="00FC2C05">
        <w:lastRenderedPageBreak/>
        <w:drawing>
          <wp:inline distT="0" distB="0" distL="0" distR="0" wp14:anchorId="67C6C446" wp14:editId="22DFE350">
            <wp:extent cx="5400040" cy="3248660"/>
            <wp:effectExtent l="0" t="0" r="0" b="8890"/>
            <wp:docPr id="42506539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D6E2" w14:textId="77777777" w:rsidR="00FC2C05" w:rsidRPr="00FC2C05" w:rsidRDefault="00FC2C05" w:rsidP="00FC2C05">
      <w:r w:rsidRPr="00FC2C05">
        <w:rPr>
          <w:b/>
          <w:bCs/>
        </w:rPr>
        <w:t>Figura 10</w:t>
      </w:r>
      <w:r w:rsidRPr="00FC2C05">
        <w:t> - Resultado do Algoritmo (Autoria Própria).</w:t>
      </w:r>
    </w:p>
    <w:p w14:paraId="189F975D" w14:textId="77777777" w:rsidR="00FC2C05" w:rsidRPr="00FC2C05" w:rsidRDefault="00FC2C05" w:rsidP="00FC2C05"/>
    <w:p w14:paraId="3D7E768B" w14:textId="77777777" w:rsidR="00FC2C05" w:rsidRPr="00FC2C05" w:rsidRDefault="00FC2C05" w:rsidP="00FC2C05">
      <w:r w:rsidRPr="00FC2C05">
        <w:rPr>
          <w:b/>
          <w:bCs/>
        </w:rPr>
        <w:t>Conteúdo Bônus</w:t>
      </w:r>
    </w:p>
    <w:p w14:paraId="37968F55" w14:textId="77777777" w:rsidR="00FC2C05" w:rsidRPr="00FC2C05" w:rsidRDefault="00FC2C05" w:rsidP="00FC2C05">
      <w:r w:rsidRPr="00FC2C05">
        <w:t xml:space="preserve">Assista ao filme “2001: uma odisseia no espaço” Baseado na obra de Arthur C. Clark, a obra-prima de Stanley Kubrick tem início quando cientistas encontram um objeto misterioso enterrado sob a superfície da Lua. Com a ajuda do computador H.A.L. 9000, começa a exploração espacial pelo significado do estranho artefato. Por que assistir? Os temas do filme vão da inteligência artificial ao modo de vida dos ancestrais do homem. A obra é imperdível para o estudante de tecnologia, segundo o professor </w:t>
      </w:r>
      <w:proofErr w:type="spellStart"/>
      <w:r w:rsidRPr="00FC2C05">
        <w:t>Claudemilson</w:t>
      </w:r>
      <w:proofErr w:type="spellEnd"/>
      <w:r w:rsidRPr="00FC2C05">
        <w:t xml:space="preserve"> dos Santos, da </w:t>
      </w:r>
      <w:proofErr w:type="spellStart"/>
      <w:proofErr w:type="gramStart"/>
      <w:r w:rsidRPr="00FC2C05">
        <w:t>Unesp.“</w:t>
      </w:r>
      <w:proofErr w:type="gramEnd"/>
      <w:r w:rsidRPr="00FC2C05">
        <w:t>Também</w:t>
      </w:r>
      <w:proofErr w:type="spellEnd"/>
      <w:r w:rsidRPr="00FC2C05">
        <w:t xml:space="preserve"> representa de forma magistral alguns princípios da física, como ausência de gravidade, propagação do som, entre outros”, comenta ele.</w:t>
      </w:r>
    </w:p>
    <w:p w14:paraId="26058BBE" w14:textId="77777777" w:rsidR="00FC2C05" w:rsidRPr="00FC2C05" w:rsidRDefault="00FC2C05" w:rsidP="00FC2C05"/>
    <w:p w14:paraId="3DCEC606" w14:textId="77777777" w:rsidR="00FC2C05" w:rsidRPr="00FC2C05" w:rsidRDefault="00FC2C05" w:rsidP="00FC2C05"/>
    <w:p w14:paraId="408FB164" w14:textId="77777777" w:rsidR="00FC2C05" w:rsidRPr="00FC2C05" w:rsidRDefault="00FC2C05" w:rsidP="00FC2C05">
      <w:r w:rsidRPr="00FC2C05">
        <w:rPr>
          <w:b/>
          <w:bCs/>
        </w:rPr>
        <w:t>Referência Bibliográfica</w:t>
      </w:r>
    </w:p>
    <w:p w14:paraId="639521AB" w14:textId="77777777" w:rsidR="00FC2C05" w:rsidRPr="00FC2C05" w:rsidRDefault="00FC2C05" w:rsidP="00FC2C05">
      <w:r w:rsidRPr="00FC2C05">
        <w:t>GUEDES, S. (Org.). </w:t>
      </w:r>
      <w:r w:rsidRPr="00FC2C05">
        <w:rPr>
          <w:b/>
          <w:bCs/>
        </w:rPr>
        <w:t>Lógica de programação algorítmica</w:t>
      </w:r>
      <w:r w:rsidRPr="00FC2C05">
        <w:t>. Pearson: 2014.</w:t>
      </w:r>
    </w:p>
    <w:p w14:paraId="6B397CE1" w14:textId="77777777" w:rsidR="00FC2C05" w:rsidRPr="00FC2C05" w:rsidRDefault="00FC2C05" w:rsidP="00FC2C05">
      <w:r w:rsidRPr="00FC2C05">
        <w:t>MANZANO, J. A. N. G.; OLIVEIRA, J. F.</w:t>
      </w:r>
      <w:r w:rsidRPr="00FC2C05">
        <w:rPr>
          <w:b/>
          <w:bCs/>
        </w:rPr>
        <w:t> Estudo Dirigido de Algoritmos</w:t>
      </w:r>
      <w:r w:rsidRPr="00FC2C05">
        <w:t xml:space="preserve">. 15. ed. </w:t>
      </w:r>
      <w:proofErr w:type="spellStart"/>
      <w:r w:rsidRPr="00FC2C05">
        <w:t>São</w:t>
      </w:r>
      <w:proofErr w:type="spellEnd"/>
      <w:r w:rsidRPr="00FC2C05">
        <w:t xml:space="preserve"> Paulo: </w:t>
      </w:r>
      <w:proofErr w:type="spellStart"/>
      <w:r w:rsidRPr="00FC2C05">
        <w:t>Érica</w:t>
      </w:r>
      <w:proofErr w:type="spellEnd"/>
      <w:r w:rsidRPr="00FC2C05">
        <w:t>, 2012.</w:t>
      </w:r>
    </w:p>
    <w:p w14:paraId="1778A2D3" w14:textId="77777777" w:rsidR="00FC2C05" w:rsidRPr="00FC2C05" w:rsidRDefault="00FC2C05" w:rsidP="00FC2C05">
      <w:r w:rsidRPr="00FC2C05">
        <w:t>PUGA, S.; RISSETTI, G.</w:t>
      </w:r>
      <w:r w:rsidRPr="00FC2C05">
        <w:rPr>
          <w:b/>
          <w:bCs/>
        </w:rPr>
        <w:t> Lógica de programação e estruturas de dados, com aplicações em Java</w:t>
      </w:r>
      <w:r w:rsidRPr="00FC2C05">
        <w:t>. Pearson: 2016.</w:t>
      </w:r>
    </w:p>
    <w:p w14:paraId="0A0B3F77" w14:textId="77777777" w:rsidR="00FC2C05" w:rsidRPr="00FC2C05" w:rsidRDefault="00FC2C05" w:rsidP="00FC2C05">
      <w:r w:rsidRPr="00FC2C05">
        <w:lastRenderedPageBreak/>
        <w:t>RIBEIRO, J. A. </w:t>
      </w:r>
      <w:r w:rsidRPr="00FC2C05">
        <w:rPr>
          <w:b/>
          <w:bCs/>
        </w:rPr>
        <w:t>Introdução à programação e aos algoritmos</w:t>
      </w:r>
      <w:r w:rsidRPr="00FC2C05">
        <w:t>. 1. ed. Rio de Janeiro: LTC, 2019.</w:t>
      </w:r>
    </w:p>
    <w:p w14:paraId="6C8E5E4B" w14:textId="77777777" w:rsidR="00FC2C05" w:rsidRPr="00FC2C05" w:rsidRDefault="00FC2C05" w:rsidP="00FC2C05">
      <w:r w:rsidRPr="00FC2C05">
        <w:t>​</w:t>
      </w:r>
    </w:p>
    <w:p w14:paraId="592AB5A9" w14:textId="77777777" w:rsidR="00FC2C05" w:rsidRDefault="00FC2C05"/>
    <w:sectPr w:rsidR="00FC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05"/>
    <w:rsid w:val="00E4459B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2BCC"/>
  <w15:chartTrackingRefBased/>
  <w15:docId w15:val="{728F4463-DC29-435B-9361-D28DDA6B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2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2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2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2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2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2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2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2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2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2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2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2C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2C0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2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2C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2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2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2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2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2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2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2C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2C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2C0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2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2C0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2C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4606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2500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098126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85339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980385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544023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395868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78527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722693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937473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01299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68557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580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7887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52458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942056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035021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228538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030833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19236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674223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762373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039225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833984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60618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626</Words>
  <Characters>3385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2025-04-01T23:01:00Z</dcterms:created>
  <dcterms:modified xsi:type="dcterms:W3CDTF">2025-04-01T23:01:00Z</dcterms:modified>
</cp:coreProperties>
</file>